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27B2725" w14:textId="77777777" w:rsidR="008273DE" w:rsidRDefault="008273DE" w:rsidP="008273DE">
      <w:pPr>
        <w:jc w:val="center"/>
        <w:rPr>
          <w:b/>
          <w:sz w:val="26"/>
          <w:szCs w:val="26"/>
        </w:rPr>
        <w:sectPr w:rsidR="008273DE" w:rsidSect="008034B6">
          <w:footerReference w:type="even" r:id="rId8"/>
          <w:footerReference w:type="default" r:id="rId9"/>
          <w:headerReference w:type="first" r:id="rId10"/>
          <w:pgSz w:w="12242" w:h="15842" w:code="1"/>
          <w:pgMar w:top="2410" w:right="1134" w:bottom="1418" w:left="2410" w:header="720" w:footer="720" w:gutter="0"/>
          <w:pgNumType w:start="1"/>
          <w:cols w:space="720"/>
          <w:docGrid w:linePitch="326"/>
        </w:sectPr>
      </w:pPr>
      <w:r>
        <w:rPr>
          <w:noProof/>
          <w:lang w:val="es-MX" w:eastAsia="es-MX"/>
        </w:rPr>
        <mc:AlternateContent>
          <mc:Choice Requires="wps">
            <w:drawing>
              <wp:anchor distT="0" distB="0" distL="114300" distR="114300" simplePos="0" relativeHeight="251663360" behindDoc="0" locked="0" layoutInCell="1" allowOverlap="1" wp14:anchorId="28CA363A" wp14:editId="708F2370">
                <wp:simplePos x="0" y="0"/>
                <wp:positionH relativeFrom="margin">
                  <wp:posOffset>2470306</wp:posOffset>
                </wp:positionH>
                <wp:positionV relativeFrom="paragraph">
                  <wp:posOffset>6956425</wp:posOffset>
                </wp:positionV>
                <wp:extent cx="3141980" cy="3429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9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0982F" w14:textId="42D0CC87" w:rsidR="008034B6" w:rsidRPr="00750176" w:rsidRDefault="00AC28AB" w:rsidP="008273DE">
                            <w:pPr>
                              <w:ind w:left="695"/>
                              <w:rPr>
                                <w:rFonts w:ascii="Century Gothic" w:hAnsi="Century Gothic"/>
                                <w:b/>
                              </w:rPr>
                            </w:pPr>
                            <w:r>
                              <w:rPr>
                                <w:rFonts w:ascii="Century Gothic" w:hAnsi="Century Gothic"/>
                                <w:b/>
                              </w:rPr>
                              <w:t>Última Reforma D.O 27-</w:t>
                            </w:r>
                            <w:proofErr w:type="gramStart"/>
                            <w:r w:rsidR="00203CBF">
                              <w:rPr>
                                <w:rFonts w:ascii="Century Gothic" w:hAnsi="Century Gothic"/>
                                <w:b/>
                              </w:rPr>
                              <w:t>Junio</w:t>
                            </w:r>
                            <w:proofErr w:type="gramEnd"/>
                            <w:r>
                              <w:rPr>
                                <w:rFonts w:ascii="Century Gothic" w:hAnsi="Century Gothic"/>
                                <w:b/>
                              </w:rPr>
                              <w:t>-</w:t>
                            </w:r>
                            <w:r w:rsidR="008034B6">
                              <w:rPr>
                                <w:rFonts w:ascii="Century Gothic" w:hAnsi="Century Gothic"/>
                                <w:b/>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A363A" id="_x0000_t202" coordsize="21600,21600" o:spt="202" path="m,l,21600r21600,l21600,xe">
                <v:stroke joinstyle="miter"/>
                <v:path gradientshapeok="t" o:connecttype="rect"/>
              </v:shapetype>
              <v:shape id="Cuadro de texto 4" o:spid="_x0000_s1026" type="#_x0000_t202" style="position:absolute;left:0;text-align:left;margin-left:194.5pt;margin-top:547.75pt;width:247.4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" filled="f" stroked="f">
                <v:textbox>
                  <w:txbxContent>
                    <w:p w14:paraId="33C0982F" w14:textId="42D0CC87" w:rsidR="008034B6" w:rsidRPr="00750176" w:rsidRDefault="00AC28AB" w:rsidP="008273DE">
                      <w:pPr>
                        <w:ind w:left="695"/>
                        <w:rPr>
                          <w:rFonts w:ascii="Century Gothic" w:hAnsi="Century Gothic"/>
                          <w:b/>
                        </w:rPr>
                      </w:pPr>
                      <w:r>
                        <w:rPr>
                          <w:rFonts w:ascii="Century Gothic" w:hAnsi="Century Gothic"/>
                          <w:b/>
                        </w:rPr>
                        <w:t>Última Reforma D.O 27-</w:t>
                      </w:r>
                      <w:proofErr w:type="gramStart"/>
                      <w:r w:rsidR="00203CBF">
                        <w:rPr>
                          <w:rFonts w:ascii="Century Gothic" w:hAnsi="Century Gothic"/>
                          <w:b/>
                        </w:rPr>
                        <w:t>Junio</w:t>
                      </w:r>
                      <w:proofErr w:type="gramEnd"/>
                      <w:r>
                        <w:rPr>
                          <w:rFonts w:ascii="Century Gothic" w:hAnsi="Century Gothic"/>
                          <w:b/>
                        </w:rPr>
                        <w:t>-</w:t>
                      </w:r>
                      <w:r w:rsidR="008034B6">
                        <w:rPr>
                          <w:rFonts w:ascii="Century Gothic" w:hAnsi="Century Gothic"/>
                          <w:b/>
                        </w:rPr>
                        <w:t>2024</w:t>
                      </w:r>
                    </w:p>
                  </w:txbxContent>
                </v:textbox>
                <w10:wrap anchorx="margin"/>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3E4F6DC2" wp14:editId="08327EE0">
                <wp:simplePos x="0" y="0"/>
                <wp:positionH relativeFrom="column">
                  <wp:posOffset>-271145</wp:posOffset>
                </wp:positionH>
                <wp:positionV relativeFrom="paragraph">
                  <wp:posOffset>1390435</wp:posOffset>
                </wp:positionV>
                <wp:extent cx="5810250" cy="27432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3E13DB" w14:textId="77777777" w:rsidR="008034B6" w:rsidRPr="000C60AA" w:rsidRDefault="008034B6" w:rsidP="008273DE">
                            <w:pPr>
                              <w:spacing w:line="360" w:lineRule="auto"/>
                              <w:jc w:val="center"/>
                              <w:rPr>
                                <w:rFonts w:ascii="Arial" w:hAnsi="Arial" w:cs="Arial"/>
                                <w:b/>
                                <w:sz w:val="60"/>
                                <w:szCs w:val="60"/>
                              </w:rPr>
                            </w:pPr>
                            <w:r w:rsidRPr="000C60AA">
                              <w:rPr>
                                <w:rFonts w:ascii="Arial" w:hAnsi="Arial" w:cs="Arial"/>
                                <w:b/>
                                <w:bCs/>
                                <w:sz w:val="60"/>
                                <w:szCs w:val="60"/>
                              </w:rPr>
                              <w:t xml:space="preserve">LEY </w:t>
                            </w:r>
                            <w:r>
                              <w:rPr>
                                <w:rFonts w:ascii="Arial" w:hAnsi="Arial" w:cs="Arial"/>
                                <w:b/>
                                <w:bCs/>
                                <w:sz w:val="60"/>
                                <w:szCs w:val="60"/>
                              </w:rPr>
                              <w:t>DE PREVENCIÓN Y ATENCIÓN INTEGRAL DE LAS ADICCIONES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E2C99" id="Cuadro de texto 2" o:spid="_x0000_s1027" type="#_x0000_t202" style="position:absolute;left:0;text-align:left;margin-left:-21.35pt;margin-top:109.5pt;width:457.5pt;height:3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" stroked="f">
                <v:textbox>
                  <w:txbxContent>
                    <w:p w:rsidR="008034B6" w:rsidRPr="000C60AA" w:rsidRDefault="008034B6" w:rsidP="008273DE">
                      <w:pPr>
                        <w:spacing w:line="360" w:lineRule="auto"/>
                        <w:jc w:val="center"/>
                        <w:rPr>
                          <w:rFonts w:ascii="Arial" w:hAnsi="Arial" w:cs="Arial"/>
                          <w:b/>
                          <w:sz w:val="60"/>
                          <w:szCs w:val="60"/>
                        </w:rPr>
                      </w:pPr>
                      <w:r w:rsidRPr="000C60AA">
                        <w:rPr>
                          <w:rFonts w:ascii="Arial" w:hAnsi="Arial" w:cs="Arial"/>
                          <w:b/>
                          <w:bCs/>
                          <w:sz w:val="60"/>
                          <w:szCs w:val="60"/>
                        </w:rPr>
                        <w:t xml:space="preserve">LEY </w:t>
                      </w:r>
                      <w:r>
                        <w:rPr>
                          <w:rFonts w:ascii="Arial" w:hAnsi="Arial" w:cs="Arial"/>
                          <w:b/>
                          <w:bCs/>
                          <w:sz w:val="60"/>
                          <w:szCs w:val="60"/>
                        </w:rPr>
                        <w:t>DE PREVENCIÓN Y ATENCIÓN INTEGRAL DE LAS ADICCIONES DEL ESTADO DE YUCATÁN</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143A1139" wp14:editId="12B373E1">
                <wp:simplePos x="0" y="0"/>
                <wp:positionH relativeFrom="margin">
                  <wp:posOffset>1567</wp:posOffset>
                </wp:positionH>
                <wp:positionV relativeFrom="paragraph">
                  <wp:posOffset>4508253</wp:posOffset>
                </wp:positionV>
                <wp:extent cx="5375275" cy="1252846"/>
                <wp:effectExtent l="0" t="0" r="0" b="50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275" cy="12528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C2D3CD" w14:textId="77777777" w:rsidR="008034B6" w:rsidRDefault="008034B6" w:rsidP="008273DE">
                            <w:pPr>
                              <w:jc w:val="center"/>
                              <w:rPr>
                                <w:rFonts w:ascii="Century" w:hAnsi="Century"/>
                                <w:b/>
                                <w:sz w:val="28"/>
                                <w:szCs w:val="28"/>
                              </w:rPr>
                            </w:pPr>
                            <w:r w:rsidRPr="00214367">
                              <w:rPr>
                                <w:rFonts w:ascii="Century" w:hAnsi="Century"/>
                                <w:b/>
                                <w:sz w:val="28"/>
                                <w:szCs w:val="28"/>
                              </w:rPr>
                              <w:t xml:space="preserve">SECRETARÍA GENERAL </w:t>
                            </w:r>
                          </w:p>
                          <w:p w14:paraId="3B443CC2" w14:textId="77777777" w:rsidR="008034B6" w:rsidRDefault="008034B6" w:rsidP="008273DE">
                            <w:pPr>
                              <w:jc w:val="center"/>
                              <w:rPr>
                                <w:rFonts w:ascii="Century" w:hAnsi="Century"/>
                                <w:b/>
                                <w:sz w:val="28"/>
                                <w:szCs w:val="28"/>
                              </w:rPr>
                            </w:pPr>
                            <w:r w:rsidRPr="00214367">
                              <w:rPr>
                                <w:rFonts w:ascii="Century" w:hAnsi="Century"/>
                                <w:b/>
                                <w:sz w:val="28"/>
                                <w:szCs w:val="28"/>
                              </w:rPr>
                              <w:t>DEL PODER LEGISLATIVO</w:t>
                            </w:r>
                          </w:p>
                          <w:p w14:paraId="43DBBDC9" w14:textId="77777777" w:rsidR="008034B6" w:rsidRPr="008273DE" w:rsidRDefault="008034B6" w:rsidP="008273DE">
                            <w:pPr>
                              <w:jc w:val="center"/>
                              <w:rPr>
                                <w:rFonts w:ascii="Century" w:hAnsi="Century"/>
                                <w:b/>
                                <w:sz w:val="28"/>
                                <w:szCs w:val="28"/>
                              </w:rPr>
                            </w:pPr>
                          </w:p>
                          <w:p w14:paraId="600CA3A8" w14:textId="77777777" w:rsidR="008034B6" w:rsidRPr="008273DE" w:rsidRDefault="008034B6" w:rsidP="008273DE">
                            <w:pPr>
                              <w:jc w:val="center"/>
                              <w:rPr>
                                <w:rFonts w:ascii="Century" w:hAnsi="Century"/>
                                <w:b/>
                                <w:sz w:val="28"/>
                                <w:szCs w:val="28"/>
                              </w:rPr>
                            </w:pPr>
                            <w:r w:rsidRPr="008273DE">
                              <w:rPr>
                                <w:rFonts w:ascii="Century" w:hAnsi="Century"/>
                                <w:b/>
                                <w:sz w:val="28"/>
                                <w:szCs w:val="28"/>
                              </w:rPr>
                              <w:t>UNIDAD DE SERVICIOS TÉCNICO-LEGISLATIVOS</w:t>
                            </w:r>
                          </w:p>
                          <w:p w14:paraId="5FEF437D" w14:textId="77777777" w:rsidR="008034B6" w:rsidRDefault="008034B6" w:rsidP="008273DE">
                            <w:pPr>
                              <w:jc w:val="center"/>
                              <w:rPr>
                                <w:rFonts w:ascii="Century" w:hAnsi="Century"/>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DAB40" id="Cuadro de texto 3" o:spid="_x0000_s1028" type="#_x0000_t202" style="position:absolute;left:0;text-align:left;margin-left:.1pt;margin-top:355pt;width:423.25pt;height:98.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" stroked="f">
                <v:textbox>
                  <w:txbxContent>
                    <w:p w:rsidR="008034B6" w:rsidRDefault="008034B6" w:rsidP="008273DE">
                      <w:pPr>
                        <w:jc w:val="center"/>
                        <w:rPr>
                          <w:rFonts w:ascii="Century" w:hAnsi="Century"/>
                          <w:b/>
                          <w:sz w:val="28"/>
                          <w:szCs w:val="28"/>
                        </w:rPr>
                      </w:pPr>
                      <w:r w:rsidRPr="00214367">
                        <w:rPr>
                          <w:rFonts w:ascii="Century" w:hAnsi="Century"/>
                          <w:b/>
                          <w:sz w:val="28"/>
                          <w:szCs w:val="28"/>
                        </w:rPr>
                        <w:t xml:space="preserve">SECRETARÍA GENERAL </w:t>
                      </w:r>
                    </w:p>
                    <w:p w:rsidR="008034B6" w:rsidRDefault="008034B6" w:rsidP="008273DE">
                      <w:pPr>
                        <w:jc w:val="center"/>
                        <w:rPr>
                          <w:rFonts w:ascii="Century" w:hAnsi="Century"/>
                          <w:b/>
                          <w:sz w:val="28"/>
                          <w:szCs w:val="28"/>
                        </w:rPr>
                      </w:pPr>
                      <w:r w:rsidRPr="00214367">
                        <w:rPr>
                          <w:rFonts w:ascii="Century" w:hAnsi="Century"/>
                          <w:b/>
                          <w:sz w:val="28"/>
                          <w:szCs w:val="28"/>
                        </w:rPr>
                        <w:t>DEL PODER LEGISLATIVO</w:t>
                      </w:r>
                    </w:p>
                    <w:p w:rsidR="008034B6" w:rsidRPr="008273DE" w:rsidRDefault="008034B6" w:rsidP="008273DE">
                      <w:pPr>
                        <w:jc w:val="center"/>
                        <w:rPr>
                          <w:rFonts w:ascii="Century" w:hAnsi="Century"/>
                          <w:b/>
                          <w:sz w:val="28"/>
                          <w:szCs w:val="28"/>
                        </w:rPr>
                      </w:pPr>
                    </w:p>
                    <w:p w:rsidR="008034B6" w:rsidRPr="008273DE" w:rsidRDefault="008034B6" w:rsidP="008273DE">
                      <w:pPr>
                        <w:jc w:val="center"/>
                        <w:rPr>
                          <w:rFonts w:ascii="Century" w:hAnsi="Century"/>
                          <w:b/>
                          <w:sz w:val="28"/>
                          <w:szCs w:val="28"/>
                        </w:rPr>
                      </w:pPr>
                      <w:r w:rsidRPr="008273DE">
                        <w:rPr>
                          <w:rFonts w:ascii="Century" w:hAnsi="Century"/>
                          <w:b/>
                          <w:sz w:val="28"/>
                          <w:szCs w:val="28"/>
                        </w:rPr>
                        <w:t>UNIDAD DE SERVICIOS TÉCNICO-LEGISLATIVOS</w:t>
                      </w:r>
                    </w:p>
                    <w:p w:rsidR="008034B6" w:rsidRDefault="008034B6" w:rsidP="008273DE">
                      <w:pPr>
                        <w:jc w:val="center"/>
                        <w:rPr>
                          <w:rFonts w:ascii="Century" w:hAnsi="Century"/>
                          <w:b/>
                          <w:sz w:val="26"/>
                          <w:szCs w:val="26"/>
                        </w:rPr>
                      </w:pPr>
                    </w:p>
                  </w:txbxContent>
                </v:textbox>
                <w10:wrap anchorx="margin"/>
              </v:shape>
            </w:pict>
          </mc:Fallback>
        </mc:AlternateContent>
      </w:r>
      <w:r>
        <w:rPr>
          <w:noProof/>
          <w:lang w:val="es-MX" w:eastAsia="es-MX"/>
        </w:rPr>
        <mc:AlternateContent>
          <mc:Choice Requires="wpg">
            <w:drawing>
              <wp:anchor distT="0" distB="0" distL="114300" distR="114300" simplePos="0" relativeHeight="251659264" behindDoc="0" locked="0" layoutInCell="1" allowOverlap="1" wp14:anchorId="09712CBF" wp14:editId="55CE6318">
                <wp:simplePos x="0" y="0"/>
                <wp:positionH relativeFrom="page">
                  <wp:posOffset>629285</wp:posOffset>
                </wp:positionH>
                <wp:positionV relativeFrom="paragraph">
                  <wp:posOffset>-1200150</wp:posOffset>
                </wp:positionV>
                <wp:extent cx="6515100" cy="9372600"/>
                <wp:effectExtent l="0" t="0" r="0" b="0"/>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2"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78D95" id="Grupo 11" o:spid="_x0000_s1026" style="position:absolute;margin-left:49.55pt;margin-top:-94.5pt;width:513pt;height:738pt;z-index:251659264;mso-position-horizontal-relative:page"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" fillcolor="silver" stroked="f" strokecolor="silver"/>
                <w10:wrap anchorx="page"/>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69BC6309" wp14:editId="7B304FDE">
                <wp:simplePos x="0" y="0"/>
                <wp:positionH relativeFrom="margin">
                  <wp:align>left</wp:align>
                </wp:positionH>
                <wp:positionV relativeFrom="paragraph">
                  <wp:posOffset>-1076960</wp:posOffset>
                </wp:positionV>
                <wp:extent cx="5260340" cy="267144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340" cy="267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BC9C4" w14:textId="77777777" w:rsidR="008034B6" w:rsidRDefault="008034B6" w:rsidP="008273DE">
                            <w:pPr>
                              <w:jc w:val="center"/>
                              <w:rPr>
                                <w:rFonts w:ascii="CG Omega" w:hAnsi="CG Omega"/>
                                <w:sz w:val="16"/>
                              </w:rPr>
                            </w:pPr>
                            <w:r w:rsidRPr="00385D64">
                              <w:rPr>
                                <w:rFonts w:ascii="CG Omega" w:hAnsi="CG Omega"/>
                                <w:sz w:val="16"/>
                              </w:rPr>
                              <w:object w:dxaOrig="2547" w:dyaOrig="2464" w14:anchorId="30BFB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25pt;height:123.05pt">
                                  <v:imagedata r:id="rId11" o:title=""/>
                                </v:shape>
                                <o:OLEObject Type="Embed" ProgID="Word.Picture.8" ShapeID="_x0000_i1027" DrawAspect="Content" ObjectID="_1786444903" r:id="rId12"/>
                              </w:object>
                            </w:r>
                          </w:p>
                          <w:p w14:paraId="0858282B" w14:textId="77777777" w:rsidR="008034B6" w:rsidRDefault="008034B6" w:rsidP="008273DE">
                            <w:pPr>
                              <w:rPr>
                                <w:rFonts w:ascii="Tahoma" w:hAnsi="Tahoma" w:cs="Tahoma"/>
                                <w:b/>
                                <w:sz w:val="16"/>
                              </w:rPr>
                            </w:pPr>
                          </w:p>
                          <w:p w14:paraId="3909A36F" w14:textId="77777777" w:rsidR="008034B6" w:rsidRDefault="008034B6" w:rsidP="008273DE">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0064A" id="Cuadro de texto 1" o:spid="_x0000_s1029" type="#_x0000_t202" style="position:absolute;left:0;text-align:left;margin-left:0;margin-top:-84.8pt;width:414.2pt;height:210.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6WPvQIAAMg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" filled="f" stroked="f">
                <v:textbox>
                  <w:txbxContent>
                    <w:p w:rsidR="008034B6" w:rsidRDefault="008034B6" w:rsidP="008273DE">
                      <w:pPr>
                        <w:jc w:val="center"/>
                        <w:rPr>
                          <w:rFonts w:ascii="CG Omega" w:hAnsi="CG Omega"/>
                          <w:sz w:val="16"/>
                        </w:rPr>
                      </w:pPr>
                      <w:r w:rsidRPr="00385D64">
                        <w:rPr>
                          <w:rFonts w:ascii="CG Omega" w:hAnsi="CG Omega"/>
                          <w:sz w:val="16"/>
                        </w:rPr>
                        <w:object w:dxaOrig="2547" w:dyaOrig="2464">
                          <v:shape id="_x0000_i1027" type="#_x0000_t75" style="width:127.5pt;height:123pt" o:ole="">
                            <v:imagedata r:id="rId13" o:title=""/>
                          </v:shape>
                          <o:OLEObject Type="Embed" ProgID="Word.Picture.8" ShapeID="_x0000_i1027" DrawAspect="Content" ObjectID="_1786436030" r:id="rId14"/>
                        </w:object>
                      </w:r>
                    </w:p>
                    <w:p w:rsidR="008034B6" w:rsidRDefault="008034B6" w:rsidP="008273DE">
                      <w:pPr>
                        <w:rPr>
                          <w:rFonts w:ascii="Tahoma" w:hAnsi="Tahoma" w:cs="Tahoma"/>
                          <w:b/>
                          <w:sz w:val="16"/>
                        </w:rPr>
                      </w:pPr>
                    </w:p>
                    <w:p w:rsidR="008034B6" w:rsidRDefault="008034B6" w:rsidP="008273DE">
                      <w:pPr>
                        <w:jc w:val="center"/>
                        <w:rPr>
                          <w:rFonts w:ascii="Century" w:hAnsi="Century"/>
                          <w:b/>
                          <w:sz w:val="26"/>
                          <w:szCs w:val="26"/>
                        </w:rPr>
                      </w:pPr>
                      <w:r>
                        <w:rPr>
                          <w:rFonts w:ascii="Century" w:hAnsi="Century"/>
                          <w:b/>
                          <w:sz w:val="30"/>
                          <w:szCs w:val="30"/>
                        </w:rPr>
                        <w:t>H. CONGRESO DEL ESTADO DE YUCATÁN</w:t>
                      </w:r>
                    </w:p>
                  </w:txbxContent>
                </v:textbox>
                <w10:wrap anchorx="margin"/>
              </v:shape>
            </w:pict>
          </mc:Fallback>
        </mc:AlternateContent>
      </w:r>
    </w:p>
    <w:tbl>
      <w:tblPr>
        <w:tblStyle w:val="Tablaconcuadrcula"/>
        <w:tblW w:w="8923"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080"/>
        <w:gridCol w:w="1843"/>
      </w:tblGrid>
      <w:tr w:rsidR="00E40FCF" w:rsidRPr="007B6D1D" w14:paraId="3110297C" w14:textId="77777777" w:rsidTr="00E40FCF">
        <w:trPr>
          <w:tblCellSpacing w:w="20" w:type="dxa"/>
          <w:jc w:val="center"/>
        </w:trPr>
        <w:tc>
          <w:tcPr>
            <w:tcW w:w="7020" w:type="dxa"/>
          </w:tcPr>
          <w:p w14:paraId="4999692B" w14:textId="77777777" w:rsidR="00E40FCF" w:rsidRPr="007B6D1D" w:rsidRDefault="00E40FCF" w:rsidP="00EE5A62">
            <w:pPr>
              <w:spacing w:line="360" w:lineRule="auto"/>
              <w:jc w:val="center"/>
              <w:rPr>
                <w:rFonts w:ascii="Tahoma" w:hAnsi="Tahoma" w:cs="Tahoma"/>
                <w:b/>
              </w:rPr>
            </w:pPr>
            <w:r w:rsidRPr="007B6D1D">
              <w:rPr>
                <w:rFonts w:ascii="Tahoma" w:hAnsi="Tahoma" w:cs="Tahoma"/>
                <w:b/>
              </w:rPr>
              <w:lastRenderedPageBreak/>
              <w:t>INDICE</w:t>
            </w:r>
          </w:p>
        </w:tc>
        <w:tc>
          <w:tcPr>
            <w:tcW w:w="1783" w:type="dxa"/>
          </w:tcPr>
          <w:p w14:paraId="1D646F57" w14:textId="77777777" w:rsidR="00E40FCF" w:rsidRPr="006E2A53" w:rsidRDefault="00E40FCF" w:rsidP="00EE5A62">
            <w:pPr>
              <w:spacing w:line="360" w:lineRule="auto"/>
              <w:jc w:val="center"/>
              <w:rPr>
                <w:rFonts w:ascii="Tahoma" w:hAnsi="Tahoma" w:cs="Tahoma"/>
                <w:b/>
              </w:rPr>
            </w:pPr>
            <w:r w:rsidRPr="006E2A53">
              <w:rPr>
                <w:rFonts w:ascii="Tahoma" w:hAnsi="Tahoma" w:cs="Tahoma"/>
                <w:b/>
              </w:rPr>
              <w:t>ARTÍCULOS</w:t>
            </w:r>
          </w:p>
        </w:tc>
      </w:tr>
      <w:tr w:rsidR="00E40FCF" w:rsidRPr="00E2090A" w14:paraId="736B28BF" w14:textId="77777777" w:rsidTr="00E40FCF">
        <w:trPr>
          <w:tblCellSpacing w:w="20" w:type="dxa"/>
          <w:jc w:val="center"/>
        </w:trPr>
        <w:tc>
          <w:tcPr>
            <w:tcW w:w="7020" w:type="dxa"/>
          </w:tcPr>
          <w:p w14:paraId="54143B75" w14:textId="77777777" w:rsidR="00E40FCF" w:rsidRPr="00E2090A" w:rsidRDefault="00E40FCF" w:rsidP="00EE5A62">
            <w:pPr>
              <w:spacing w:line="360" w:lineRule="auto"/>
              <w:rPr>
                <w:rFonts w:ascii="Tahoma" w:hAnsi="Tahoma" w:cs="Tahoma"/>
                <w:b/>
              </w:rPr>
            </w:pPr>
            <w:r w:rsidRPr="00E2090A">
              <w:rPr>
                <w:rFonts w:ascii="Tahoma" w:hAnsi="Tahoma" w:cs="Tahoma"/>
                <w:b/>
              </w:rPr>
              <w:t>TÍTULO PRIMERO</w:t>
            </w:r>
            <w:r>
              <w:rPr>
                <w:rFonts w:ascii="Tahoma" w:hAnsi="Tahoma" w:cs="Tahoma"/>
                <w:b/>
              </w:rPr>
              <w:t xml:space="preserve">.- </w:t>
            </w:r>
            <w:r w:rsidRPr="00E2090A">
              <w:rPr>
                <w:rFonts w:ascii="Tahoma" w:hAnsi="Tahoma" w:cs="Tahoma"/>
                <w:b/>
              </w:rPr>
              <w:t>DISPOSICIONES GENERALES</w:t>
            </w:r>
          </w:p>
        </w:tc>
        <w:tc>
          <w:tcPr>
            <w:tcW w:w="1783" w:type="dxa"/>
          </w:tcPr>
          <w:p w14:paraId="2739E74C" w14:textId="77777777" w:rsidR="00E40FCF" w:rsidRPr="006E2A53" w:rsidRDefault="00E40FCF" w:rsidP="00EE5A62">
            <w:pPr>
              <w:spacing w:line="360" w:lineRule="auto"/>
              <w:jc w:val="center"/>
              <w:rPr>
                <w:rFonts w:ascii="Tahoma" w:hAnsi="Tahoma" w:cs="Tahoma"/>
              </w:rPr>
            </w:pPr>
          </w:p>
        </w:tc>
      </w:tr>
      <w:tr w:rsidR="00E40FCF" w:rsidRPr="00E2090A" w14:paraId="16DEDE7A" w14:textId="77777777" w:rsidTr="00E40FCF">
        <w:trPr>
          <w:tblCellSpacing w:w="20" w:type="dxa"/>
          <w:jc w:val="center"/>
        </w:trPr>
        <w:tc>
          <w:tcPr>
            <w:tcW w:w="7020" w:type="dxa"/>
          </w:tcPr>
          <w:p w14:paraId="710714EE" w14:textId="77777777" w:rsidR="00E40FCF" w:rsidRPr="00E2090A" w:rsidRDefault="00E40FCF" w:rsidP="00EE5A62">
            <w:pPr>
              <w:spacing w:line="360" w:lineRule="auto"/>
              <w:jc w:val="both"/>
              <w:rPr>
                <w:rFonts w:ascii="Tahoma" w:hAnsi="Tahoma" w:cs="Tahoma"/>
                <w:b/>
              </w:rPr>
            </w:pPr>
            <w:r>
              <w:rPr>
                <w:rFonts w:ascii="Tahoma" w:hAnsi="Tahoma" w:cs="Tahoma"/>
                <w:b/>
              </w:rPr>
              <w:t xml:space="preserve">CAPÍTULO I.- </w:t>
            </w:r>
            <w:r w:rsidRPr="006E2A53">
              <w:rPr>
                <w:rFonts w:ascii="Tahoma" w:hAnsi="Tahoma" w:cs="Tahoma"/>
              </w:rPr>
              <w:t>OBJETO Y NATURALEZA</w:t>
            </w:r>
          </w:p>
        </w:tc>
        <w:tc>
          <w:tcPr>
            <w:tcW w:w="1783" w:type="dxa"/>
          </w:tcPr>
          <w:p w14:paraId="37BADDE1" w14:textId="77777777" w:rsidR="00E40FCF" w:rsidRPr="006E2A53" w:rsidRDefault="00E40FCF" w:rsidP="00EE5A62">
            <w:pPr>
              <w:spacing w:line="360" w:lineRule="auto"/>
              <w:jc w:val="center"/>
              <w:rPr>
                <w:rFonts w:ascii="Tahoma" w:hAnsi="Tahoma" w:cs="Tahoma"/>
              </w:rPr>
            </w:pPr>
            <w:r w:rsidRPr="006E2A53">
              <w:rPr>
                <w:rFonts w:ascii="Tahoma" w:hAnsi="Tahoma" w:cs="Tahoma"/>
              </w:rPr>
              <w:t>1-6</w:t>
            </w:r>
          </w:p>
        </w:tc>
      </w:tr>
      <w:tr w:rsidR="00E40FCF" w:rsidRPr="00E2090A" w14:paraId="26C76B1D" w14:textId="77777777" w:rsidTr="00E40FCF">
        <w:trPr>
          <w:tblCellSpacing w:w="20" w:type="dxa"/>
          <w:jc w:val="center"/>
        </w:trPr>
        <w:tc>
          <w:tcPr>
            <w:tcW w:w="7020" w:type="dxa"/>
          </w:tcPr>
          <w:p w14:paraId="7F09AAB6" w14:textId="77777777" w:rsidR="00E40FCF" w:rsidRPr="006E2A53" w:rsidRDefault="00E40FCF" w:rsidP="00EE5A62">
            <w:pPr>
              <w:spacing w:line="360" w:lineRule="auto"/>
              <w:jc w:val="both"/>
              <w:rPr>
                <w:rFonts w:ascii="Tahoma" w:hAnsi="Tahoma" w:cs="Tahoma"/>
              </w:rPr>
            </w:pPr>
            <w:r>
              <w:rPr>
                <w:rFonts w:ascii="Tahoma" w:hAnsi="Tahoma" w:cs="Tahoma"/>
                <w:b/>
              </w:rPr>
              <w:t xml:space="preserve">CAPÍTULO II.- </w:t>
            </w:r>
            <w:r>
              <w:rPr>
                <w:rFonts w:ascii="Tahoma" w:hAnsi="Tahoma" w:cs="Tahoma"/>
              </w:rPr>
              <w:t>DE LOS SUJETOS</w:t>
            </w:r>
          </w:p>
        </w:tc>
        <w:tc>
          <w:tcPr>
            <w:tcW w:w="1783" w:type="dxa"/>
          </w:tcPr>
          <w:p w14:paraId="30E6F165" w14:textId="77777777" w:rsidR="00E40FCF" w:rsidRPr="006E2A53" w:rsidRDefault="00E40FCF" w:rsidP="00EE5A62">
            <w:pPr>
              <w:spacing w:line="360" w:lineRule="auto"/>
              <w:jc w:val="center"/>
              <w:rPr>
                <w:rFonts w:ascii="Tahoma" w:hAnsi="Tahoma" w:cs="Tahoma"/>
              </w:rPr>
            </w:pPr>
            <w:r w:rsidRPr="006E2A53">
              <w:rPr>
                <w:rFonts w:ascii="Tahoma" w:hAnsi="Tahoma" w:cs="Tahoma"/>
              </w:rPr>
              <w:t>7-14</w:t>
            </w:r>
          </w:p>
        </w:tc>
      </w:tr>
      <w:tr w:rsidR="00E40FCF" w:rsidRPr="00E2090A" w14:paraId="7B95F8EE" w14:textId="77777777" w:rsidTr="00E40FCF">
        <w:trPr>
          <w:tblCellSpacing w:w="20" w:type="dxa"/>
          <w:jc w:val="center"/>
        </w:trPr>
        <w:tc>
          <w:tcPr>
            <w:tcW w:w="7020" w:type="dxa"/>
          </w:tcPr>
          <w:p w14:paraId="4B64EC96" w14:textId="77777777" w:rsidR="00E40FCF" w:rsidRPr="006E2A53" w:rsidRDefault="00E40FCF" w:rsidP="00EE5A62">
            <w:pPr>
              <w:spacing w:line="360" w:lineRule="auto"/>
              <w:jc w:val="both"/>
              <w:rPr>
                <w:rFonts w:ascii="Tahoma" w:hAnsi="Tahoma" w:cs="Tahoma"/>
              </w:rPr>
            </w:pPr>
            <w:r>
              <w:rPr>
                <w:rFonts w:ascii="Tahoma" w:hAnsi="Tahoma" w:cs="Tahoma"/>
                <w:b/>
              </w:rPr>
              <w:t xml:space="preserve">CAPÍTULO III.- </w:t>
            </w:r>
            <w:r>
              <w:rPr>
                <w:rFonts w:ascii="Tahoma" w:hAnsi="Tahoma" w:cs="Tahoma"/>
              </w:rPr>
              <w:t>DEL PROGRAMA ESTATAL</w:t>
            </w:r>
          </w:p>
        </w:tc>
        <w:tc>
          <w:tcPr>
            <w:tcW w:w="1783" w:type="dxa"/>
          </w:tcPr>
          <w:p w14:paraId="79D5010B" w14:textId="77777777" w:rsidR="00E40FCF" w:rsidRPr="006E2A53" w:rsidRDefault="00E40FCF" w:rsidP="00EE5A62">
            <w:pPr>
              <w:spacing w:line="360" w:lineRule="auto"/>
              <w:jc w:val="center"/>
              <w:rPr>
                <w:rFonts w:ascii="Tahoma" w:hAnsi="Tahoma" w:cs="Tahoma"/>
              </w:rPr>
            </w:pPr>
            <w:r w:rsidRPr="006E2A53">
              <w:rPr>
                <w:rFonts w:ascii="Tahoma" w:hAnsi="Tahoma" w:cs="Tahoma"/>
              </w:rPr>
              <w:t>15-19</w:t>
            </w:r>
          </w:p>
        </w:tc>
      </w:tr>
      <w:tr w:rsidR="00172764" w:rsidRPr="00E2090A" w14:paraId="125CEB79" w14:textId="77777777" w:rsidTr="00E40FCF">
        <w:trPr>
          <w:tblCellSpacing w:w="20" w:type="dxa"/>
          <w:jc w:val="center"/>
        </w:trPr>
        <w:tc>
          <w:tcPr>
            <w:tcW w:w="7020" w:type="dxa"/>
          </w:tcPr>
          <w:p w14:paraId="437BBF11" w14:textId="77777777" w:rsidR="00172764" w:rsidRDefault="00172764" w:rsidP="00EE5A62">
            <w:pPr>
              <w:spacing w:line="360" w:lineRule="auto"/>
              <w:jc w:val="both"/>
              <w:rPr>
                <w:rFonts w:ascii="Tahoma" w:hAnsi="Tahoma" w:cs="Tahoma"/>
                <w:b/>
              </w:rPr>
            </w:pPr>
            <w:r>
              <w:rPr>
                <w:rFonts w:ascii="Tahoma" w:hAnsi="Tahoma" w:cs="Tahoma"/>
                <w:b/>
              </w:rPr>
              <w:t xml:space="preserve">CAPÍTULO IV.- </w:t>
            </w:r>
            <w:r w:rsidRPr="00172764">
              <w:rPr>
                <w:rFonts w:ascii="Tahoma" w:hAnsi="Tahoma" w:cs="Tahoma"/>
              </w:rPr>
              <w:t>DE LA PREVENCIÓN INTEGRAL DE LAS ADICCIONES</w:t>
            </w:r>
          </w:p>
        </w:tc>
        <w:tc>
          <w:tcPr>
            <w:tcW w:w="1783" w:type="dxa"/>
          </w:tcPr>
          <w:p w14:paraId="7D5DCBB5" w14:textId="77777777" w:rsidR="00172764" w:rsidRPr="006E2A53" w:rsidRDefault="00172764" w:rsidP="00EE5A62">
            <w:pPr>
              <w:spacing w:line="360" w:lineRule="auto"/>
              <w:jc w:val="center"/>
              <w:rPr>
                <w:rFonts w:ascii="Tahoma" w:hAnsi="Tahoma" w:cs="Tahoma"/>
              </w:rPr>
            </w:pPr>
            <w:r>
              <w:rPr>
                <w:rFonts w:ascii="Tahoma" w:hAnsi="Tahoma" w:cs="Tahoma"/>
              </w:rPr>
              <w:t>19 Bis- 19 Ter</w:t>
            </w:r>
          </w:p>
        </w:tc>
      </w:tr>
      <w:tr w:rsidR="00E40FCF" w:rsidRPr="00E2090A" w14:paraId="03712408" w14:textId="77777777" w:rsidTr="00E40FCF">
        <w:trPr>
          <w:tblCellSpacing w:w="20" w:type="dxa"/>
          <w:jc w:val="center"/>
        </w:trPr>
        <w:tc>
          <w:tcPr>
            <w:tcW w:w="7020" w:type="dxa"/>
          </w:tcPr>
          <w:p w14:paraId="11C2393B" w14:textId="77777777" w:rsidR="00E40FCF" w:rsidRDefault="00E40FCF" w:rsidP="00EE5A62">
            <w:pPr>
              <w:spacing w:line="360" w:lineRule="auto"/>
              <w:rPr>
                <w:rFonts w:ascii="Tahoma" w:hAnsi="Tahoma" w:cs="Tahoma"/>
                <w:b/>
              </w:rPr>
            </w:pPr>
            <w:r>
              <w:rPr>
                <w:rFonts w:ascii="Tahoma" w:hAnsi="Tahoma" w:cs="Tahoma"/>
                <w:b/>
              </w:rPr>
              <w:t>TÍTULO SEGUNDO.- ATENCIÓN Y TRATAMIENTO</w:t>
            </w:r>
          </w:p>
        </w:tc>
        <w:tc>
          <w:tcPr>
            <w:tcW w:w="1783" w:type="dxa"/>
          </w:tcPr>
          <w:p w14:paraId="631A4FB8" w14:textId="77777777" w:rsidR="00E40FCF" w:rsidRPr="006E2A53" w:rsidRDefault="00E40FCF" w:rsidP="00EE5A62">
            <w:pPr>
              <w:spacing w:line="360" w:lineRule="auto"/>
              <w:jc w:val="center"/>
              <w:rPr>
                <w:rFonts w:ascii="Tahoma" w:hAnsi="Tahoma" w:cs="Tahoma"/>
              </w:rPr>
            </w:pPr>
          </w:p>
        </w:tc>
      </w:tr>
      <w:tr w:rsidR="00E40FCF" w:rsidRPr="00E2090A" w14:paraId="58AABDC7" w14:textId="77777777" w:rsidTr="00E40FCF">
        <w:trPr>
          <w:tblCellSpacing w:w="20" w:type="dxa"/>
          <w:jc w:val="center"/>
        </w:trPr>
        <w:tc>
          <w:tcPr>
            <w:tcW w:w="7020" w:type="dxa"/>
          </w:tcPr>
          <w:p w14:paraId="268006BF" w14:textId="77777777" w:rsidR="00E40FCF" w:rsidRPr="006E2A53" w:rsidRDefault="00E40FCF" w:rsidP="00EE5A62">
            <w:pPr>
              <w:spacing w:line="360" w:lineRule="auto"/>
              <w:jc w:val="both"/>
              <w:rPr>
                <w:rFonts w:ascii="Tahoma" w:hAnsi="Tahoma" w:cs="Tahoma"/>
              </w:rPr>
            </w:pPr>
            <w:r>
              <w:rPr>
                <w:rFonts w:ascii="Tahoma" w:hAnsi="Tahoma" w:cs="Tahoma"/>
                <w:b/>
              </w:rPr>
              <w:t xml:space="preserve">CAPÍTULO I.- </w:t>
            </w:r>
            <w:r>
              <w:rPr>
                <w:rFonts w:ascii="Tahoma" w:hAnsi="Tahoma" w:cs="Tahoma"/>
              </w:rPr>
              <w:t xml:space="preserve">DE LAS ADICCIONES </w:t>
            </w:r>
          </w:p>
        </w:tc>
        <w:tc>
          <w:tcPr>
            <w:tcW w:w="1783" w:type="dxa"/>
          </w:tcPr>
          <w:p w14:paraId="188F9DF0" w14:textId="77777777" w:rsidR="00E40FCF" w:rsidRPr="006E2A53" w:rsidRDefault="00E40FCF" w:rsidP="00EE5A62">
            <w:pPr>
              <w:spacing w:line="360" w:lineRule="auto"/>
              <w:jc w:val="center"/>
              <w:rPr>
                <w:rFonts w:ascii="Tahoma" w:hAnsi="Tahoma" w:cs="Tahoma"/>
              </w:rPr>
            </w:pPr>
            <w:r w:rsidRPr="006E2A53">
              <w:rPr>
                <w:rFonts w:ascii="Tahoma" w:hAnsi="Tahoma" w:cs="Tahoma"/>
              </w:rPr>
              <w:t>20-25</w:t>
            </w:r>
          </w:p>
        </w:tc>
      </w:tr>
      <w:tr w:rsidR="00E40FCF" w:rsidRPr="00E2090A" w14:paraId="383BD94B" w14:textId="77777777" w:rsidTr="00E40FCF">
        <w:trPr>
          <w:tblCellSpacing w:w="20" w:type="dxa"/>
          <w:jc w:val="center"/>
        </w:trPr>
        <w:tc>
          <w:tcPr>
            <w:tcW w:w="7020" w:type="dxa"/>
          </w:tcPr>
          <w:p w14:paraId="293F60F9" w14:textId="77777777" w:rsidR="00E40FCF" w:rsidRPr="006E2A53" w:rsidRDefault="00E40FCF" w:rsidP="00EE5A62">
            <w:pPr>
              <w:spacing w:line="360" w:lineRule="auto"/>
              <w:jc w:val="both"/>
              <w:rPr>
                <w:rFonts w:ascii="Tahoma" w:hAnsi="Tahoma" w:cs="Tahoma"/>
              </w:rPr>
            </w:pPr>
            <w:r>
              <w:rPr>
                <w:rFonts w:ascii="Tahoma" w:hAnsi="Tahoma" w:cs="Tahoma"/>
                <w:b/>
              </w:rPr>
              <w:t xml:space="preserve">CAPÍTULO II.- </w:t>
            </w:r>
            <w:r>
              <w:rPr>
                <w:rFonts w:ascii="Tahoma" w:hAnsi="Tahoma" w:cs="Tahoma"/>
              </w:rPr>
              <w:t>DEL CONSUMO DE SUSTANCIAS PSICOACTIVAS</w:t>
            </w:r>
          </w:p>
        </w:tc>
        <w:tc>
          <w:tcPr>
            <w:tcW w:w="1783" w:type="dxa"/>
          </w:tcPr>
          <w:p w14:paraId="7F77F696" w14:textId="77777777" w:rsidR="00E40FCF" w:rsidRPr="006E2A53" w:rsidRDefault="00E40FCF" w:rsidP="00EE5A62">
            <w:pPr>
              <w:spacing w:line="360" w:lineRule="auto"/>
              <w:jc w:val="center"/>
              <w:rPr>
                <w:rFonts w:ascii="Tahoma" w:hAnsi="Tahoma" w:cs="Tahoma"/>
              </w:rPr>
            </w:pPr>
            <w:r w:rsidRPr="006E2A53">
              <w:rPr>
                <w:rFonts w:ascii="Tahoma" w:hAnsi="Tahoma" w:cs="Tahoma"/>
              </w:rPr>
              <w:t>26-29</w:t>
            </w:r>
          </w:p>
        </w:tc>
      </w:tr>
      <w:tr w:rsidR="00E40FCF" w:rsidRPr="00E2090A" w14:paraId="2C0272BE" w14:textId="77777777" w:rsidTr="00E40FCF">
        <w:trPr>
          <w:tblCellSpacing w:w="20" w:type="dxa"/>
          <w:jc w:val="center"/>
        </w:trPr>
        <w:tc>
          <w:tcPr>
            <w:tcW w:w="7020" w:type="dxa"/>
          </w:tcPr>
          <w:p w14:paraId="6B0BF560" w14:textId="77777777" w:rsidR="00E40FCF" w:rsidRPr="006E2A53" w:rsidRDefault="00E40FCF" w:rsidP="00EE5A62">
            <w:pPr>
              <w:spacing w:line="360" w:lineRule="auto"/>
              <w:jc w:val="both"/>
              <w:rPr>
                <w:rFonts w:ascii="Tahoma" w:hAnsi="Tahoma" w:cs="Tahoma"/>
              </w:rPr>
            </w:pPr>
            <w:r>
              <w:rPr>
                <w:rFonts w:ascii="Tahoma" w:hAnsi="Tahoma" w:cs="Tahoma"/>
                <w:b/>
              </w:rPr>
              <w:t xml:space="preserve">CAPÍTULO III.- </w:t>
            </w:r>
            <w:r>
              <w:rPr>
                <w:rFonts w:ascii="Tahoma" w:hAnsi="Tahoma" w:cs="Tahoma"/>
              </w:rPr>
              <w:t xml:space="preserve">DEL CONSUMO DE TABACO </w:t>
            </w:r>
          </w:p>
        </w:tc>
        <w:tc>
          <w:tcPr>
            <w:tcW w:w="1783" w:type="dxa"/>
          </w:tcPr>
          <w:p w14:paraId="44D149A1" w14:textId="77777777" w:rsidR="00E40FCF" w:rsidRPr="006E2A53" w:rsidRDefault="00E40FCF" w:rsidP="00EE5A62">
            <w:pPr>
              <w:spacing w:line="360" w:lineRule="auto"/>
              <w:jc w:val="center"/>
              <w:rPr>
                <w:rFonts w:ascii="Tahoma" w:hAnsi="Tahoma" w:cs="Tahoma"/>
              </w:rPr>
            </w:pPr>
            <w:r w:rsidRPr="006E2A53">
              <w:rPr>
                <w:rFonts w:ascii="Tahoma" w:hAnsi="Tahoma" w:cs="Tahoma"/>
              </w:rPr>
              <w:t>30-47</w:t>
            </w:r>
          </w:p>
        </w:tc>
      </w:tr>
      <w:tr w:rsidR="00E40FCF" w:rsidRPr="00E2090A" w14:paraId="5DDAB640" w14:textId="77777777" w:rsidTr="00E40FCF">
        <w:trPr>
          <w:tblCellSpacing w:w="20" w:type="dxa"/>
          <w:jc w:val="center"/>
        </w:trPr>
        <w:tc>
          <w:tcPr>
            <w:tcW w:w="7020" w:type="dxa"/>
          </w:tcPr>
          <w:p w14:paraId="74F8A0E9" w14:textId="77777777" w:rsidR="00E40FCF" w:rsidRPr="006E2A53" w:rsidRDefault="00E40FCF" w:rsidP="00EE5A62">
            <w:pPr>
              <w:spacing w:line="360" w:lineRule="auto"/>
              <w:jc w:val="both"/>
              <w:rPr>
                <w:rFonts w:ascii="Tahoma" w:hAnsi="Tahoma" w:cs="Tahoma"/>
              </w:rPr>
            </w:pPr>
            <w:r>
              <w:rPr>
                <w:rFonts w:ascii="Tahoma" w:hAnsi="Tahoma" w:cs="Tahoma"/>
                <w:b/>
              </w:rPr>
              <w:t xml:space="preserve">CAPÍTULO IV.- </w:t>
            </w:r>
            <w:r>
              <w:rPr>
                <w:rFonts w:ascii="Tahoma" w:hAnsi="Tahoma" w:cs="Tahoma"/>
              </w:rPr>
              <w:t>DEL CONSUMO DE BEBIDAS ALCOHÓLICAS</w:t>
            </w:r>
          </w:p>
        </w:tc>
        <w:tc>
          <w:tcPr>
            <w:tcW w:w="1783" w:type="dxa"/>
          </w:tcPr>
          <w:p w14:paraId="01420C33" w14:textId="77777777" w:rsidR="00E40FCF" w:rsidRPr="006E2A53" w:rsidRDefault="00E40FCF" w:rsidP="00EE5A62">
            <w:pPr>
              <w:spacing w:line="360" w:lineRule="auto"/>
              <w:jc w:val="center"/>
              <w:rPr>
                <w:rFonts w:ascii="Tahoma" w:hAnsi="Tahoma" w:cs="Tahoma"/>
              </w:rPr>
            </w:pPr>
            <w:r w:rsidRPr="006E2A53">
              <w:rPr>
                <w:rFonts w:ascii="Tahoma" w:hAnsi="Tahoma" w:cs="Tahoma"/>
              </w:rPr>
              <w:t>48-50</w:t>
            </w:r>
          </w:p>
        </w:tc>
      </w:tr>
      <w:tr w:rsidR="00E40FCF" w:rsidRPr="00E2090A" w14:paraId="558FB9EA" w14:textId="77777777" w:rsidTr="00E40FCF">
        <w:trPr>
          <w:tblCellSpacing w:w="20" w:type="dxa"/>
          <w:jc w:val="center"/>
        </w:trPr>
        <w:tc>
          <w:tcPr>
            <w:tcW w:w="7020" w:type="dxa"/>
          </w:tcPr>
          <w:p w14:paraId="2A8E9828" w14:textId="77777777" w:rsidR="00E40FCF" w:rsidRPr="006E2A53" w:rsidRDefault="00E40FCF" w:rsidP="00EE5A62">
            <w:pPr>
              <w:spacing w:line="360" w:lineRule="auto"/>
              <w:jc w:val="both"/>
              <w:rPr>
                <w:rFonts w:ascii="Tahoma" w:hAnsi="Tahoma" w:cs="Tahoma"/>
              </w:rPr>
            </w:pPr>
            <w:r>
              <w:rPr>
                <w:rFonts w:ascii="Tahoma" w:hAnsi="Tahoma" w:cs="Tahoma"/>
                <w:b/>
              </w:rPr>
              <w:t xml:space="preserve">CAPÍTULO V.- </w:t>
            </w:r>
            <w:r>
              <w:rPr>
                <w:rFonts w:ascii="Tahoma" w:hAnsi="Tahoma" w:cs="Tahoma"/>
              </w:rPr>
              <w:t>DE LAS ADICCIONES COMPORTAMENTALES</w:t>
            </w:r>
          </w:p>
        </w:tc>
        <w:tc>
          <w:tcPr>
            <w:tcW w:w="1783" w:type="dxa"/>
          </w:tcPr>
          <w:p w14:paraId="3B7012D8" w14:textId="77777777" w:rsidR="00E40FCF" w:rsidRPr="006E2A53" w:rsidRDefault="00E40FCF" w:rsidP="00EE5A62">
            <w:pPr>
              <w:spacing w:line="360" w:lineRule="auto"/>
              <w:jc w:val="center"/>
              <w:rPr>
                <w:rFonts w:ascii="Tahoma" w:hAnsi="Tahoma" w:cs="Tahoma"/>
              </w:rPr>
            </w:pPr>
            <w:r w:rsidRPr="006E2A53">
              <w:rPr>
                <w:rFonts w:ascii="Tahoma" w:hAnsi="Tahoma" w:cs="Tahoma"/>
              </w:rPr>
              <w:t>51-57</w:t>
            </w:r>
          </w:p>
        </w:tc>
      </w:tr>
      <w:tr w:rsidR="00E40FCF" w:rsidRPr="00E2090A" w14:paraId="3B83A86F" w14:textId="77777777" w:rsidTr="00E40FCF">
        <w:trPr>
          <w:tblCellSpacing w:w="20" w:type="dxa"/>
          <w:jc w:val="center"/>
        </w:trPr>
        <w:tc>
          <w:tcPr>
            <w:tcW w:w="7020" w:type="dxa"/>
          </w:tcPr>
          <w:p w14:paraId="05DC30DC" w14:textId="77777777" w:rsidR="00E40FCF" w:rsidRPr="006E2A53" w:rsidRDefault="00E40FCF" w:rsidP="00EE5A62">
            <w:pPr>
              <w:spacing w:line="360" w:lineRule="auto"/>
              <w:jc w:val="both"/>
              <w:rPr>
                <w:rFonts w:ascii="Tahoma" w:hAnsi="Tahoma" w:cs="Tahoma"/>
              </w:rPr>
            </w:pPr>
            <w:r>
              <w:rPr>
                <w:rFonts w:ascii="Tahoma" w:hAnsi="Tahoma" w:cs="Tahoma"/>
                <w:b/>
              </w:rPr>
              <w:t xml:space="preserve">CAPÍTULO VI.- </w:t>
            </w:r>
            <w:r>
              <w:rPr>
                <w:rFonts w:ascii="Tahoma" w:hAnsi="Tahoma" w:cs="Tahoma"/>
              </w:rPr>
              <w:t>DEL JUEGO PATOLÓGICO O LUDOPATÍA</w:t>
            </w:r>
          </w:p>
        </w:tc>
        <w:tc>
          <w:tcPr>
            <w:tcW w:w="1783" w:type="dxa"/>
          </w:tcPr>
          <w:p w14:paraId="6B4B1C25" w14:textId="77777777" w:rsidR="00E40FCF" w:rsidRPr="006E2A53" w:rsidRDefault="00E40FCF" w:rsidP="00EE5A62">
            <w:pPr>
              <w:spacing w:line="360" w:lineRule="auto"/>
              <w:jc w:val="center"/>
              <w:rPr>
                <w:rFonts w:ascii="Tahoma" w:hAnsi="Tahoma" w:cs="Tahoma"/>
              </w:rPr>
            </w:pPr>
            <w:r w:rsidRPr="006E2A53">
              <w:rPr>
                <w:rFonts w:ascii="Tahoma" w:hAnsi="Tahoma" w:cs="Tahoma"/>
              </w:rPr>
              <w:t>58-65</w:t>
            </w:r>
          </w:p>
        </w:tc>
      </w:tr>
      <w:tr w:rsidR="00E40FCF" w:rsidRPr="00E2090A" w14:paraId="62B420A9" w14:textId="77777777" w:rsidTr="00E40FCF">
        <w:trPr>
          <w:tblCellSpacing w:w="20" w:type="dxa"/>
          <w:jc w:val="center"/>
        </w:trPr>
        <w:tc>
          <w:tcPr>
            <w:tcW w:w="7020" w:type="dxa"/>
          </w:tcPr>
          <w:p w14:paraId="44E180DE" w14:textId="77777777" w:rsidR="00E40FCF" w:rsidRDefault="00E40FCF" w:rsidP="00EE5A62">
            <w:pPr>
              <w:spacing w:line="360" w:lineRule="auto"/>
              <w:rPr>
                <w:rFonts w:ascii="Tahoma" w:hAnsi="Tahoma" w:cs="Tahoma"/>
                <w:b/>
              </w:rPr>
            </w:pPr>
            <w:r>
              <w:rPr>
                <w:rFonts w:ascii="Tahoma" w:hAnsi="Tahoma" w:cs="Tahoma"/>
                <w:b/>
              </w:rPr>
              <w:t>TÍTULO TERCERO.- ÓRGANO CONSULTIVO</w:t>
            </w:r>
          </w:p>
        </w:tc>
        <w:tc>
          <w:tcPr>
            <w:tcW w:w="1783" w:type="dxa"/>
          </w:tcPr>
          <w:p w14:paraId="1A19969F" w14:textId="77777777" w:rsidR="00E40FCF" w:rsidRPr="006E2A53" w:rsidRDefault="00E40FCF" w:rsidP="00EE5A62">
            <w:pPr>
              <w:spacing w:line="360" w:lineRule="auto"/>
              <w:jc w:val="center"/>
              <w:rPr>
                <w:rFonts w:ascii="Tahoma" w:hAnsi="Tahoma" w:cs="Tahoma"/>
              </w:rPr>
            </w:pPr>
          </w:p>
        </w:tc>
      </w:tr>
      <w:tr w:rsidR="00E40FCF" w:rsidRPr="00E2090A" w14:paraId="4C2AA801" w14:textId="77777777" w:rsidTr="00E40FCF">
        <w:trPr>
          <w:tblCellSpacing w:w="20" w:type="dxa"/>
          <w:jc w:val="center"/>
        </w:trPr>
        <w:tc>
          <w:tcPr>
            <w:tcW w:w="7020" w:type="dxa"/>
          </w:tcPr>
          <w:p w14:paraId="3355D780" w14:textId="77777777" w:rsidR="00E40FCF" w:rsidRPr="006E2A53" w:rsidRDefault="00E40FCF" w:rsidP="00EE5A62">
            <w:pPr>
              <w:spacing w:line="360" w:lineRule="auto"/>
              <w:jc w:val="both"/>
              <w:rPr>
                <w:rFonts w:ascii="Tahoma" w:hAnsi="Tahoma" w:cs="Tahoma"/>
              </w:rPr>
            </w:pPr>
            <w:r>
              <w:rPr>
                <w:rFonts w:ascii="Tahoma" w:hAnsi="Tahoma" w:cs="Tahoma"/>
                <w:b/>
              </w:rPr>
              <w:t xml:space="preserve">CAPÍTULO I.- </w:t>
            </w:r>
            <w:r>
              <w:rPr>
                <w:rFonts w:ascii="Tahoma" w:hAnsi="Tahoma" w:cs="Tahoma"/>
              </w:rPr>
              <w:t>DEL CONSEJO ESTATAL PARA LA PREVENCIÓN Y ATENCIÓN INTEGRAL DE LAS ADICCIONES</w:t>
            </w:r>
          </w:p>
        </w:tc>
        <w:tc>
          <w:tcPr>
            <w:tcW w:w="1783" w:type="dxa"/>
          </w:tcPr>
          <w:p w14:paraId="7F3916BF" w14:textId="77777777" w:rsidR="00E40FCF" w:rsidRPr="006E2A53" w:rsidRDefault="00E40FCF" w:rsidP="00EE5A62">
            <w:pPr>
              <w:spacing w:line="360" w:lineRule="auto"/>
              <w:jc w:val="center"/>
              <w:rPr>
                <w:rFonts w:ascii="Tahoma" w:hAnsi="Tahoma" w:cs="Tahoma"/>
              </w:rPr>
            </w:pPr>
            <w:r w:rsidRPr="006E2A53">
              <w:rPr>
                <w:rFonts w:ascii="Tahoma" w:hAnsi="Tahoma" w:cs="Tahoma"/>
              </w:rPr>
              <w:t>66-80</w:t>
            </w:r>
          </w:p>
        </w:tc>
      </w:tr>
      <w:tr w:rsidR="00E40FCF" w:rsidRPr="00E2090A" w14:paraId="3C91A784" w14:textId="77777777" w:rsidTr="00E40FCF">
        <w:trPr>
          <w:tblCellSpacing w:w="20" w:type="dxa"/>
          <w:jc w:val="center"/>
        </w:trPr>
        <w:tc>
          <w:tcPr>
            <w:tcW w:w="7020" w:type="dxa"/>
          </w:tcPr>
          <w:p w14:paraId="1B7C09B4" w14:textId="77777777" w:rsidR="00E40FCF" w:rsidRDefault="00E40FCF" w:rsidP="00EE5A62">
            <w:pPr>
              <w:spacing w:line="360" w:lineRule="auto"/>
              <w:rPr>
                <w:rFonts w:ascii="Tahoma" w:hAnsi="Tahoma" w:cs="Tahoma"/>
                <w:b/>
              </w:rPr>
            </w:pPr>
            <w:r>
              <w:rPr>
                <w:rFonts w:ascii="Tahoma" w:hAnsi="Tahoma" w:cs="Tahoma"/>
                <w:b/>
              </w:rPr>
              <w:t>TÍTULO CUARTO.- PARTICIPACIÓN PRIVADA Y SOCIAL</w:t>
            </w:r>
          </w:p>
        </w:tc>
        <w:tc>
          <w:tcPr>
            <w:tcW w:w="1783" w:type="dxa"/>
          </w:tcPr>
          <w:p w14:paraId="008D01FB" w14:textId="77777777" w:rsidR="00E40FCF" w:rsidRPr="006E2A53" w:rsidRDefault="00E40FCF" w:rsidP="00EE5A62">
            <w:pPr>
              <w:spacing w:line="360" w:lineRule="auto"/>
              <w:jc w:val="center"/>
              <w:rPr>
                <w:rFonts w:ascii="Tahoma" w:hAnsi="Tahoma" w:cs="Tahoma"/>
              </w:rPr>
            </w:pPr>
          </w:p>
        </w:tc>
      </w:tr>
      <w:tr w:rsidR="00E40FCF" w:rsidRPr="00E2090A" w14:paraId="5642C37C" w14:textId="77777777" w:rsidTr="00E40FCF">
        <w:trPr>
          <w:tblCellSpacing w:w="20" w:type="dxa"/>
          <w:jc w:val="center"/>
        </w:trPr>
        <w:tc>
          <w:tcPr>
            <w:tcW w:w="7020" w:type="dxa"/>
          </w:tcPr>
          <w:p w14:paraId="3AD448AC" w14:textId="77777777" w:rsidR="00E40FCF" w:rsidRPr="006E2A53" w:rsidRDefault="00E40FCF" w:rsidP="00EE5A62">
            <w:pPr>
              <w:spacing w:line="360" w:lineRule="auto"/>
              <w:jc w:val="both"/>
              <w:rPr>
                <w:rFonts w:ascii="Tahoma" w:hAnsi="Tahoma" w:cs="Tahoma"/>
              </w:rPr>
            </w:pPr>
            <w:r>
              <w:rPr>
                <w:rFonts w:ascii="Tahoma" w:hAnsi="Tahoma" w:cs="Tahoma"/>
                <w:b/>
              </w:rPr>
              <w:t xml:space="preserve">CAPÍTULO I.- </w:t>
            </w:r>
            <w:r>
              <w:rPr>
                <w:rFonts w:ascii="Tahoma" w:hAnsi="Tahoma" w:cs="Tahoma"/>
              </w:rPr>
              <w:t>DE LOS CENTROS O ESTABLECIMIENTOS DE TRATAMIENTO</w:t>
            </w:r>
          </w:p>
        </w:tc>
        <w:tc>
          <w:tcPr>
            <w:tcW w:w="1783" w:type="dxa"/>
          </w:tcPr>
          <w:p w14:paraId="7CF4CBFE" w14:textId="77777777" w:rsidR="00E40FCF" w:rsidRPr="006E2A53" w:rsidRDefault="00E40FCF" w:rsidP="00EE5A62">
            <w:pPr>
              <w:spacing w:line="360" w:lineRule="auto"/>
              <w:jc w:val="center"/>
              <w:rPr>
                <w:rFonts w:ascii="Tahoma" w:hAnsi="Tahoma" w:cs="Tahoma"/>
              </w:rPr>
            </w:pPr>
            <w:r w:rsidRPr="006E2A53">
              <w:rPr>
                <w:rFonts w:ascii="Tahoma" w:hAnsi="Tahoma" w:cs="Tahoma"/>
              </w:rPr>
              <w:t>81-96</w:t>
            </w:r>
          </w:p>
        </w:tc>
      </w:tr>
      <w:tr w:rsidR="00E40FCF" w:rsidRPr="00E2090A" w14:paraId="4FB4E26E" w14:textId="77777777" w:rsidTr="00E40FCF">
        <w:trPr>
          <w:tblCellSpacing w:w="20" w:type="dxa"/>
          <w:jc w:val="center"/>
        </w:trPr>
        <w:tc>
          <w:tcPr>
            <w:tcW w:w="7020" w:type="dxa"/>
          </w:tcPr>
          <w:p w14:paraId="5A5261C2" w14:textId="77777777" w:rsidR="00E40FCF" w:rsidRDefault="00E40FCF" w:rsidP="00EE5A62">
            <w:pPr>
              <w:spacing w:line="360" w:lineRule="auto"/>
              <w:rPr>
                <w:rFonts w:ascii="Tahoma" w:hAnsi="Tahoma" w:cs="Tahoma"/>
                <w:b/>
              </w:rPr>
            </w:pPr>
            <w:r>
              <w:rPr>
                <w:rFonts w:ascii="Tahoma" w:hAnsi="Tahoma" w:cs="Tahoma"/>
                <w:b/>
              </w:rPr>
              <w:t>TÍTULO QUINTO.- SANCIONES</w:t>
            </w:r>
          </w:p>
        </w:tc>
        <w:tc>
          <w:tcPr>
            <w:tcW w:w="1783" w:type="dxa"/>
          </w:tcPr>
          <w:p w14:paraId="257D3708" w14:textId="77777777" w:rsidR="00E40FCF" w:rsidRPr="006E2A53" w:rsidRDefault="00E40FCF" w:rsidP="00EE5A62">
            <w:pPr>
              <w:spacing w:line="360" w:lineRule="auto"/>
              <w:jc w:val="center"/>
              <w:rPr>
                <w:rFonts w:ascii="Tahoma" w:hAnsi="Tahoma" w:cs="Tahoma"/>
              </w:rPr>
            </w:pPr>
          </w:p>
        </w:tc>
      </w:tr>
      <w:tr w:rsidR="00E40FCF" w:rsidRPr="00E2090A" w14:paraId="3EBC955A" w14:textId="77777777" w:rsidTr="00E40FCF">
        <w:trPr>
          <w:tblCellSpacing w:w="20" w:type="dxa"/>
          <w:jc w:val="center"/>
        </w:trPr>
        <w:tc>
          <w:tcPr>
            <w:tcW w:w="7020" w:type="dxa"/>
          </w:tcPr>
          <w:p w14:paraId="695F7C76" w14:textId="77777777" w:rsidR="00E40FCF" w:rsidRPr="006E2A53" w:rsidRDefault="00E40FCF" w:rsidP="00EE5A62">
            <w:pPr>
              <w:spacing w:line="360" w:lineRule="auto"/>
              <w:jc w:val="both"/>
              <w:rPr>
                <w:rFonts w:ascii="Tahoma" w:hAnsi="Tahoma" w:cs="Tahoma"/>
              </w:rPr>
            </w:pPr>
            <w:r>
              <w:rPr>
                <w:rFonts w:ascii="Tahoma" w:hAnsi="Tahoma" w:cs="Tahoma"/>
                <w:b/>
              </w:rPr>
              <w:t xml:space="preserve">CAPÍTULO I.- </w:t>
            </w:r>
            <w:r>
              <w:rPr>
                <w:rFonts w:ascii="Tahoma" w:hAnsi="Tahoma" w:cs="Tahoma"/>
              </w:rPr>
              <w:t xml:space="preserve"> DEL RÉGIMEN SANCIONATORIO</w:t>
            </w:r>
          </w:p>
        </w:tc>
        <w:tc>
          <w:tcPr>
            <w:tcW w:w="1783" w:type="dxa"/>
          </w:tcPr>
          <w:p w14:paraId="0F36A74B" w14:textId="77777777" w:rsidR="00E40FCF" w:rsidRPr="006E2A53" w:rsidRDefault="00E40FCF" w:rsidP="00EE5A62">
            <w:pPr>
              <w:spacing w:line="360" w:lineRule="auto"/>
              <w:jc w:val="center"/>
              <w:rPr>
                <w:rFonts w:ascii="Tahoma" w:hAnsi="Tahoma" w:cs="Tahoma"/>
              </w:rPr>
            </w:pPr>
            <w:r w:rsidRPr="006E2A53">
              <w:rPr>
                <w:rFonts w:ascii="Tahoma" w:hAnsi="Tahoma" w:cs="Tahoma"/>
              </w:rPr>
              <w:t>97-102</w:t>
            </w:r>
          </w:p>
        </w:tc>
      </w:tr>
      <w:tr w:rsidR="00E40FCF" w:rsidRPr="00E2090A" w14:paraId="56A92CFA" w14:textId="77777777" w:rsidTr="00E40FCF">
        <w:trPr>
          <w:tblCellSpacing w:w="20" w:type="dxa"/>
          <w:jc w:val="center"/>
        </w:trPr>
        <w:tc>
          <w:tcPr>
            <w:tcW w:w="7020" w:type="dxa"/>
          </w:tcPr>
          <w:p w14:paraId="63BA84DF" w14:textId="77777777" w:rsidR="00E40FCF" w:rsidRDefault="00E40FCF" w:rsidP="00EE5A62">
            <w:pPr>
              <w:spacing w:line="360" w:lineRule="auto"/>
              <w:jc w:val="both"/>
              <w:rPr>
                <w:rFonts w:ascii="Tahoma" w:hAnsi="Tahoma" w:cs="Tahoma"/>
                <w:b/>
              </w:rPr>
            </w:pPr>
            <w:r>
              <w:rPr>
                <w:rFonts w:ascii="Tahoma" w:hAnsi="Tahoma" w:cs="Tahoma"/>
                <w:b/>
              </w:rPr>
              <w:t>ARTÍCULO TRANSITORIOS</w:t>
            </w:r>
          </w:p>
        </w:tc>
        <w:tc>
          <w:tcPr>
            <w:tcW w:w="1783" w:type="dxa"/>
          </w:tcPr>
          <w:p w14:paraId="05883D6D" w14:textId="77777777" w:rsidR="00E40FCF" w:rsidRPr="006E2A53" w:rsidRDefault="00E40FCF" w:rsidP="00EE5A62">
            <w:pPr>
              <w:spacing w:line="360" w:lineRule="auto"/>
              <w:jc w:val="center"/>
              <w:rPr>
                <w:rFonts w:ascii="Tahoma" w:hAnsi="Tahoma" w:cs="Tahoma"/>
              </w:rPr>
            </w:pPr>
            <w:r w:rsidRPr="006E2A53">
              <w:rPr>
                <w:rFonts w:ascii="Tahoma" w:hAnsi="Tahoma" w:cs="Tahoma"/>
              </w:rPr>
              <w:t>3</w:t>
            </w:r>
          </w:p>
        </w:tc>
      </w:tr>
    </w:tbl>
    <w:p w14:paraId="332F5D5F" w14:textId="77777777" w:rsidR="00CA435B" w:rsidRPr="00CA435B" w:rsidRDefault="00E40FCF" w:rsidP="00CA435B">
      <w:pPr>
        <w:pStyle w:val="Textoindependiente2"/>
        <w:spacing w:after="0" w:line="276" w:lineRule="auto"/>
        <w:ind w:right="-142"/>
        <w:jc w:val="center"/>
        <w:rPr>
          <w:rFonts w:ascii="Arial" w:hAnsi="Arial" w:cs="Arial"/>
          <w:b/>
          <w:sz w:val="24"/>
          <w:szCs w:val="24"/>
        </w:rPr>
      </w:pPr>
      <w:r>
        <w:rPr>
          <w:rFonts w:ascii="Arial" w:hAnsi="Arial" w:cs="Arial"/>
          <w:b/>
          <w:sz w:val="24"/>
          <w:szCs w:val="24"/>
        </w:rPr>
        <w:br w:type="column"/>
      </w:r>
      <w:r w:rsidR="00CA435B" w:rsidRPr="00CA435B">
        <w:rPr>
          <w:rFonts w:ascii="Arial" w:hAnsi="Arial" w:cs="Arial"/>
          <w:b/>
          <w:sz w:val="24"/>
          <w:szCs w:val="24"/>
        </w:rPr>
        <w:lastRenderedPageBreak/>
        <w:t>Decreto 168/2020</w:t>
      </w:r>
    </w:p>
    <w:p w14:paraId="3B1DC43A" w14:textId="77777777" w:rsidR="00CA435B" w:rsidRDefault="00CA435B" w:rsidP="00CA435B">
      <w:pPr>
        <w:pStyle w:val="Textoindependiente2"/>
        <w:spacing w:after="0" w:line="276" w:lineRule="auto"/>
        <w:ind w:right="-142"/>
        <w:jc w:val="center"/>
        <w:rPr>
          <w:rFonts w:ascii="Arial" w:hAnsi="Arial" w:cs="Arial"/>
          <w:b/>
          <w:sz w:val="24"/>
          <w:szCs w:val="24"/>
        </w:rPr>
      </w:pPr>
      <w:r w:rsidRPr="00CA435B">
        <w:rPr>
          <w:rFonts w:ascii="Arial" w:hAnsi="Arial" w:cs="Arial"/>
          <w:b/>
          <w:sz w:val="24"/>
          <w:szCs w:val="24"/>
        </w:rPr>
        <w:t xml:space="preserve">Publicado </w:t>
      </w:r>
      <w:r>
        <w:rPr>
          <w:rFonts w:ascii="Arial" w:hAnsi="Arial" w:cs="Arial"/>
          <w:b/>
          <w:sz w:val="24"/>
          <w:szCs w:val="24"/>
        </w:rPr>
        <w:t>en el D</w:t>
      </w:r>
      <w:r w:rsidRPr="00CA435B">
        <w:rPr>
          <w:rFonts w:ascii="Arial" w:hAnsi="Arial" w:cs="Arial"/>
          <w:b/>
          <w:sz w:val="24"/>
          <w:szCs w:val="24"/>
        </w:rPr>
        <w:t xml:space="preserve">iario </w:t>
      </w:r>
      <w:r>
        <w:rPr>
          <w:rFonts w:ascii="Arial" w:hAnsi="Arial" w:cs="Arial"/>
          <w:b/>
          <w:sz w:val="24"/>
          <w:szCs w:val="24"/>
        </w:rPr>
        <w:t>O</w:t>
      </w:r>
      <w:r w:rsidRPr="00CA435B">
        <w:rPr>
          <w:rFonts w:ascii="Arial" w:hAnsi="Arial" w:cs="Arial"/>
          <w:b/>
          <w:sz w:val="24"/>
          <w:szCs w:val="24"/>
        </w:rPr>
        <w:t xml:space="preserve">ficial del </w:t>
      </w:r>
      <w:r>
        <w:rPr>
          <w:rFonts w:ascii="Arial" w:hAnsi="Arial" w:cs="Arial"/>
          <w:b/>
          <w:sz w:val="24"/>
          <w:szCs w:val="24"/>
        </w:rPr>
        <w:t>G</w:t>
      </w:r>
      <w:r w:rsidRPr="00CA435B">
        <w:rPr>
          <w:rFonts w:ascii="Arial" w:hAnsi="Arial" w:cs="Arial"/>
          <w:b/>
          <w:sz w:val="24"/>
          <w:szCs w:val="24"/>
        </w:rPr>
        <w:t xml:space="preserve">obierno del </w:t>
      </w:r>
      <w:r>
        <w:rPr>
          <w:rFonts w:ascii="Arial" w:hAnsi="Arial" w:cs="Arial"/>
          <w:b/>
          <w:sz w:val="24"/>
          <w:szCs w:val="24"/>
        </w:rPr>
        <w:t>E</w:t>
      </w:r>
      <w:r w:rsidRPr="00CA435B">
        <w:rPr>
          <w:rFonts w:ascii="Arial" w:hAnsi="Arial" w:cs="Arial"/>
          <w:b/>
          <w:sz w:val="24"/>
          <w:szCs w:val="24"/>
        </w:rPr>
        <w:t>stado</w:t>
      </w:r>
    </w:p>
    <w:p w14:paraId="7FFDC02E" w14:textId="77777777" w:rsidR="00CA435B" w:rsidRPr="00CA435B" w:rsidRDefault="00CA435B" w:rsidP="00CA435B">
      <w:pPr>
        <w:pStyle w:val="Textoindependiente2"/>
        <w:spacing w:after="0" w:line="276" w:lineRule="auto"/>
        <w:ind w:right="-142"/>
        <w:jc w:val="center"/>
        <w:rPr>
          <w:rFonts w:ascii="Arial" w:hAnsi="Arial" w:cs="Arial"/>
          <w:b/>
          <w:sz w:val="24"/>
          <w:szCs w:val="24"/>
        </w:rPr>
      </w:pPr>
      <w:r w:rsidRPr="00CA435B">
        <w:rPr>
          <w:rFonts w:ascii="Arial" w:hAnsi="Arial" w:cs="Arial"/>
          <w:b/>
          <w:sz w:val="24"/>
          <w:szCs w:val="24"/>
        </w:rPr>
        <w:t>el 9 de enero de 2020</w:t>
      </w:r>
    </w:p>
    <w:p w14:paraId="44C2A01E" w14:textId="77777777" w:rsidR="00CA435B" w:rsidRPr="00CA435B" w:rsidRDefault="00CA435B" w:rsidP="00CA435B">
      <w:pPr>
        <w:pStyle w:val="Textoindependiente2"/>
        <w:spacing w:after="0" w:line="276" w:lineRule="auto"/>
        <w:ind w:right="-142"/>
        <w:jc w:val="center"/>
        <w:rPr>
          <w:rFonts w:ascii="Arial" w:hAnsi="Arial" w:cs="Arial"/>
          <w:b/>
          <w:sz w:val="24"/>
          <w:szCs w:val="24"/>
        </w:rPr>
      </w:pPr>
    </w:p>
    <w:p w14:paraId="79857F07" w14:textId="77777777" w:rsidR="00CA435B" w:rsidRDefault="00CA435B" w:rsidP="00CA435B">
      <w:pPr>
        <w:pStyle w:val="Textoindependiente2"/>
        <w:spacing w:after="0" w:line="240" w:lineRule="auto"/>
        <w:ind w:right="-142"/>
        <w:jc w:val="both"/>
        <w:rPr>
          <w:rFonts w:ascii="Arial" w:hAnsi="Arial" w:cs="Arial"/>
          <w:b/>
          <w:sz w:val="24"/>
          <w:szCs w:val="24"/>
        </w:rPr>
      </w:pPr>
      <w:r>
        <w:rPr>
          <w:rFonts w:ascii="Arial" w:hAnsi="Arial" w:cs="Arial"/>
          <w:b/>
          <w:sz w:val="24"/>
          <w:szCs w:val="24"/>
        </w:rPr>
        <w:t>P</w:t>
      </w:r>
      <w:r w:rsidRPr="00CA435B">
        <w:rPr>
          <w:rFonts w:ascii="Arial" w:hAnsi="Arial" w:cs="Arial"/>
          <w:b/>
          <w:sz w:val="24"/>
          <w:szCs w:val="24"/>
        </w:rPr>
        <w:t>or el que se emite la Ley de Prevención y Atención Integral de las Adicciones del Estado de Yucatán</w:t>
      </w:r>
      <w:r>
        <w:rPr>
          <w:rFonts w:ascii="Arial" w:hAnsi="Arial" w:cs="Arial"/>
          <w:b/>
          <w:sz w:val="24"/>
          <w:szCs w:val="24"/>
        </w:rPr>
        <w:t>.</w:t>
      </w:r>
      <w:r w:rsidRPr="00CA435B">
        <w:rPr>
          <w:rFonts w:ascii="Arial" w:hAnsi="Arial" w:cs="Arial"/>
          <w:b/>
          <w:sz w:val="24"/>
          <w:szCs w:val="24"/>
        </w:rPr>
        <w:t xml:space="preserve"> </w:t>
      </w:r>
    </w:p>
    <w:p w14:paraId="11673179" w14:textId="77777777" w:rsidR="00CA435B" w:rsidRPr="00CA435B" w:rsidRDefault="00CA435B" w:rsidP="00CA435B">
      <w:pPr>
        <w:pStyle w:val="Textoindependiente2"/>
        <w:spacing w:after="0" w:line="240" w:lineRule="auto"/>
        <w:ind w:right="-142"/>
        <w:jc w:val="both"/>
        <w:rPr>
          <w:rFonts w:ascii="Arial" w:hAnsi="Arial" w:cs="Arial"/>
          <w:b/>
          <w:sz w:val="24"/>
          <w:szCs w:val="24"/>
        </w:rPr>
      </w:pPr>
    </w:p>
    <w:p w14:paraId="3EE1A13C" w14:textId="77777777" w:rsidR="00CA435B" w:rsidRPr="00CA435B" w:rsidRDefault="00CA435B" w:rsidP="00CA435B">
      <w:pPr>
        <w:pStyle w:val="Textoindependiente2"/>
        <w:spacing w:after="0" w:line="240" w:lineRule="auto"/>
        <w:ind w:right="-142"/>
        <w:jc w:val="both"/>
        <w:rPr>
          <w:rFonts w:ascii="Arial" w:hAnsi="Arial" w:cs="Arial"/>
          <w:b/>
          <w:iCs/>
          <w:sz w:val="24"/>
          <w:szCs w:val="24"/>
        </w:rPr>
      </w:pPr>
      <w:r w:rsidRPr="00CA435B">
        <w:rPr>
          <w:rFonts w:ascii="Arial" w:hAnsi="Arial" w:cs="Arial"/>
          <w:b/>
          <w:sz w:val="24"/>
          <w:szCs w:val="24"/>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0F35010" w14:textId="77777777" w:rsidR="00CA435B" w:rsidRDefault="00CA435B" w:rsidP="00CA435B">
      <w:pPr>
        <w:pStyle w:val="Textoindependiente2"/>
        <w:spacing w:after="0" w:line="240" w:lineRule="auto"/>
        <w:ind w:right="-142"/>
        <w:jc w:val="both"/>
        <w:rPr>
          <w:rFonts w:ascii="Arial" w:hAnsi="Arial" w:cs="Arial"/>
          <w:b/>
          <w:iCs/>
          <w:sz w:val="24"/>
          <w:szCs w:val="24"/>
        </w:rPr>
      </w:pPr>
    </w:p>
    <w:p w14:paraId="41536AC7" w14:textId="77777777" w:rsidR="007619DD" w:rsidRPr="007619DD" w:rsidRDefault="007619DD" w:rsidP="007619DD">
      <w:pPr>
        <w:pStyle w:val="Textoindependiente2"/>
        <w:spacing w:line="240" w:lineRule="auto"/>
        <w:ind w:right="-142"/>
        <w:jc w:val="both"/>
        <w:rPr>
          <w:rFonts w:ascii="Arial" w:hAnsi="Arial" w:cs="Arial"/>
          <w:b/>
          <w:iCs/>
          <w:sz w:val="24"/>
          <w:szCs w:val="24"/>
        </w:rPr>
      </w:pPr>
      <w:r w:rsidRPr="007619DD">
        <w:rPr>
          <w:rFonts w:ascii="Arial" w:hAnsi="Arial" w:cs="Arial"/>
          <w:b/>
          <w:iCs/>
          <w:sz w:val="24"/>
          <w:szCs w:val="24"/>
        </w:rPr>
        <w:t xml:space="preserve">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w:t>
      </w:r>
      <w:r>
        <w:rPr>
          <w:rFonts w:ascii="Arial" w:hAnsi="Arial" w:cs="Arial"/>
          <w:b/>
          <w:iCs/>
          <w:sz w:val="24"/>
          <w:szCs w:val="24"/>
        </w:rPr>
        <w:t xml:space="preserve">LA </w:t>
      </w:r>
      <w:r w:rsidRPr="007619DD">
        <w:rPr>
          <w:rFonts w:ascii="Arial" w:hAnsi="Arial" w:cs="Arial"/>
          <w:b/>
          <w:iCs/>
          <w:sz w:val="24"/>
          <w:szCs w:val="24"/>
        </w:rPr>
        <w:t>SIGUIENTE:</w:t>
      </w:r>
    </w:p>
    <w:p w14:paraId="38341C99" w14:textId="77777777" w:rsidR="007619DD" w:rsidRDefault="007619DD" w:rsidP="008312AF">
      <w:pPr>
        <w:widowControl/>
        <w:suppressAutoHyphens w:val="0"/>
        <w:autoSpaceDE/>
        <w:autoSpaceDN w:val="0"/>
        <w:adjustRightInd w:val="0"/>
        <w:spacing w:line="360" w:lineRule="auto"/>
        <w:jc w:val="center"/>
        <w:rPr>
          <w:rFonts w:ascii="Arial" w:hAnsi="Arial" w:cs="Arial"/>
          <w:b/>
          <w:sz w:val="24"/>
          <w:szCs w:val="24"/>
          <w:lang w:val="es-MX" w:eastAsia="es-ES"/>
        </w:rPr>
      </w:pPr>
    </w:p>
    <w:p w14:paraId="4239FE49" w14:textId="77777777" w:rsidR="00DC5ED8" w:rsidRPr="00854391" w:rsidRDefault="00A509F2" w:rsidP="008312AF">
      <w:pPr>
        <w:widowControl/>
        <w:suppressAutoHyphens w:val="0"/>
        <w:autoSpaceDE/>
        <w:autoSpaceDN w:val="0"/>
        <w:adjustRightInd w:val="0"/>
        <w:spacing w:line="360" w:lineRule="auto"/>
        <w:jc w:val="center"/>
        <w:rPr>
          <w:rFonts w:ascii="Arial" w:hAnsi="Arial" w:cs="Arial"/>
          <w:sz w:val="24"/>
          <w:szCs w:val="24"/>
          <w:lang w:val="es-MX" w:eastAsia="es-ES"/>
        </w:rPr>
      </w:pPr>
      <w:r w:rsidRPr="00854391">
        <w:rPr>
          <w:rFonts w:ascii="Arial" w:hAnsi="Arial" w:cs="Arial"/>
          <w:b/>
          <w:sz w:val="24"/>
          <w:szCs w:val="24"/>
          <w:lang w:val="es-MX" w:eastAsia="es-ES"/>
        </w:rPr>
        <w:t xml:space="preserve">E X P O S I C I </w:t>
      </w:r>
      <w:proofErr w:type="spellStart"/>
      <w:r w:rsidRPr="00854391">
        <w:rPr>
          <w:rFonts w:ascii="Arial" w:hAnsi="Arial" w:cs="Arial"/>
          <w:b/>
          <w:sz w:val="24"/>
          <w:szCs w:val="24"/>
          <w:lang w:val="es-MX" w:eastAsia="es-ES"/>
        </w:rPr>
        <w:t>Ó</w:t>
      </w:r>
      <w:proofErr w:type="spellEnd"/>
      <w:r w:rsidR="00E2597D" w:rsidRPr="00854391">
        <w:rPr>
          <w:rFonts w:ascii="Arial" w:hAnsi="Arial" w:cs="Arial"/>
          <w:b/>
          <w:sz w:val="24"/>
          <w:szCs w:val="24"/>
          <w:lang w:val="es-MX" w:eastAsia="es-ES"/>
        </w:rPr>
        <w:t xml:space="preserve"> N  </w:t>
      </w:r>
      <w:r w:rsidR="005353C3" w:rsidRPr="00854391">
        <w:rPr>
          <w:rFonts w:ascii="Arial" w:hAnsi="Arial" w:cs="Arial"/>
          <w:b/>
          <w:sz w:val="24"/>
          <w:szCs w:val="24"/>
          <w:lang w:val="es-MX" w:eastAsia="es-ES"/>
        </w:rPr>
        <w:t xml:space="preserve"> </w:t>
      </w:r>
      <w:r w:rsidR="00E2597D" w:rsidRPr="00854391">
        <w:rPr>
          <w:rFonts w:ascii="Arial" w:hAnsi="Arial" w:cs="Arial"/>
          <w:b/>
          <w:sz w:val="24"/>
          <w:szCs w:val="24"/>
          <w:lang w:val="es-MX" w:eastAsia="es-ES"/>
        </w:rPr>
        <w:t xml:space="preserve">D E </w:t>
      </w:r>
      <w:r w:rsidR="001C36EC" w:rsidRPr="00854391">
        <w:rPr>
          <w:rFonts w:ascii="Arial" w:hAnsi="Arial" w:cs="Arial"/>
          <w:b/>
          <w:sz w:val="24"/>
          <w:szCs w:val="24"/>
          <w:lang w:val="es-MX" w:eastAsia="es-ES"/>
        </w:rPr>
        <w:t xml:space="preserve"> </w:t>
      </w:r>
      <w:r w:rsidR="00E2597D" w:rsidRPr="00854391">
        <w:rPr>
          <w:rFonts w:ascii="Arial" w:hAnsi="Arial" w:cs="Arial"/>
          <w:b/>
          <w:sz w:val="24"/>
          <w:szCs w:val="24"/>
          <w:lang w:val="es-MX" w:eastAsia="es-ES"/>
        </w:rPr>
        <w:t xml:space="preserve"> M O T I V O S</w:t>
      </w:r>
      <w:r w:rsidR="00DC5ED8" w:rsidRPr="00854391">
        <w:rPr>
          <w:rFonts w:ascii="Arial" w:hAnsi="Arial" w:cs="Arial"/>
          <w:b/>
          <w:sz w:val="24"/>
          <w:szCs w:val="24"/>
          <w:lang w:val="es-MX" w:eastAsia="es-ES"/>
        </w:rPr>
        <w:t>:</w:t>
      </w:r>
    </w:p>
    <w:p w14:paraId="45DD1527" w14:textId="77777777" w:rsidR="00AA7BC1" w:rsidRPr="00854391" w:rsidRDefault="00AA7BC1" w:rsidP="008312AF">
      <w:pPr>
        <w:widowControl/>
        <w:suppressAutoHyphens w:val="0"/>
        <w:autoSpaceDE/>
        <w:autoSpaceDN w:val="0"/>
        <w:adjustRightInd w:val="0"/>
        <w:spacing w:line="360" w:lineRule="auto"/>
        <w:ind w:firstLine="709"/>
        <w:jc w:val="both"/>
        <w:rPr>
          <w:rFonts w:ascii="Arial" w:hAnsi="Arial" w:cs="Arial"/>
          <w:b/>
          <w:sz w:val="24"/>
          <w:szCs w:val="24"/>
          <w:lang w:val="es-MX" w:eastAsia="es-ES"/>
        </w:rPr>
      </w:pPr>
    </w:p>
    <w:p w14:paraId="4D8162D1" w14:textId="77777777" w:rsidR="00983B98" w:rsidRPr="00854391" w:rsidRDefault="00DC5ED8" w:rsidP="008312AF">
      <w:pPr>
        <w:widowControl/>
        <w:suppressAutoHyphens w:val="0"/>
        <w:autoSpaceDE/>
        <w:autoSpaceDN w:val="0"/>
        <w:adjustRightInd w:val="0"/>
        <w:spacing w:line="360" w:lineRule="auto"/>
        <w:ind w:firstLine="709"/>
        <w:jc w:val="both"/>
        <w:rPr>
          <w:rFonts w:ascii="Arial" w:hAnsi="Arial" w:cs="Arial"/>
          <w:iCs/>
          <w:sz w:val="24"/>
          <w:szCs w:val="24"/>
          <w:lang w:val="es-MX" w:eastAsia="es-ES"/>
        </w:rPr>
      </w:pPr>
      <w:r w:rsidRPr="00854391">
        <w:rPr>
          <w:rFonts w:ascii="Arial" w:hAnsi="Arial" w:cs="Arial"/>
          <w:b/>
          <w:sz w:val="24"/>
          <w:szCs w:val="24"/>
          <w:lang w:val="es-MX" w:eastAsia="es-ES"/>
        </w:rPr>
        <w:t xml:space="preserve">PRIMERA.- </w:t>
      </w:r>
      <w:r w:rsidRPr="00854391">
        <w:rPr>
          <w:rFonts w:ascii="Arial" w:hAnsi="Arial" w:cs="Arial"/>
          <w:iCs/>
          <w:sz w:val="24"/>
          <w:szCs w:val="24"/>
          <w:lang w:val="es-MX" w:eastAsia="es-ES"/>
        </w:rPr>
        <w:t xml:space="preserve">La iniciativa </w:t>
      </w:r>
      <w:r w:rsidR="009329B2" w:rsidRPr="00854391">
        <w:rPr>
          <w:rFonts w:ascii="Arial" w:hAnsi="Arial" w:cs="Arial"/>
          <w:iCs/>
          <w:sz w:val="24"/>
          <w:szCs w:val="24"/>
          <w:lang w:val="es-MX" w:eastAsia="es-ES"/>
        </w:rPr>
        <w:t>que se aborda ha sido iniciada por un integrante del Poder Legislativo del Estado de Yucatán, quien se encuentran constitucionalmente facultado</w:t>
      </w:r>
      <w:r w:rsidR="00983B98" w:rsidRPr="00854391">
        <w:rPr>
          <w:rFonts w:ascii="Arial" w:hAnsi="Arial" w:cs="Arial"/>
          <w:iCs/>
          <w:sz w:val="24"/>
          <w:szCs w:val="24"/>
          <w:lang w:val="es-MX" w:eastAsia="es-ES"/>
        </w:rPr>
        <w:t xml:space="preserve"> </w:t>
      </w:r>
      <w:r w:rsidR="009329B2" w:rsidRPr="00854391">
        <w:rPr>
          <w:rFonts w:ascii="Arial" w:hAnsi="Arial" w:cs="Arial"/>
          <w:iCs/>
          <w:sz w:val="24"/>
          <w:szCs w:val="24"/>
          <w:lang w:val="es-MX" w:eastAsia="es-ES"/>
        </w:rPr>
        <w:t xml:space="preserve">en términos del </w:t>
      </w:r>
      <w:r w:rsidR="006A0CF2" w:rsidRPr="00854391">
        <w:rPr>
          <w:rFonts w:ascii="Arial" w:hAnsi="Arial" w:cs="Arial"/>
          <w:iCs/>
          <w:sz w:val="24"/>
          <w:szCs w:val="24"/>
          <w:lang w:val="es-MX" w:eastAsia="es-ES"/>
        </w:rPr>
        <w:t>artículo 35 fracción I</w:t>
      </w:r>
      <w:r w:rsidR="00983B98" w:rsidRPr="00854391">
        <w:rPr>
          <w:rFonts w:ascii="Arial" w:hAnsi="Arial" w:cs="Arial"/>
          <w:iCs/>
          <w:sz w:val="24"/>
          <w:szCs w:val="24"/>
          <w:lang w:val="es-MX" w:eastAsia="es-ES"/>
        </w:rPr>
        <w:t xml:space="preserve"> </w:t>
      </w:r>
      <w:r w:rsidRPr="00854391">
        <w:rPr>
          <w:rFonts w:ascii="Arial" w:hAnsi="Arial" w:cs="Arial"/>
          <w:iCs/>
          <w:sz w:val="24"/>
          <w:szCs w:val="24"/>
          <w:lang w:val="es-MX" w:eastAsia="es-ES"/>
        </w:rPr>
        <w:t>de la Constitución Política</w:t>
      </w:r>
      <w:r w:rsidR="00983B98" w:rsidRPr="00854391">
        <w:rPr>
          <w:rFonts w:ascii="Arial" w:hAnsi="Arial" w:cs="Arial"/>
          <w:iCs/>
          <w:sz w:val="24"/>
          <w:szCs w:val="24"/>
          <w:lang w:val="es-MX" w:eastAsia="es-ES"/>
        </w:rPr>
        <w:t xml:space="preserve"> del Estado de Yucatán</w:t>
      </w:r>
      <w:r w:rsidRPr="00854391">
        <w:rPr>
          <w:rFonts w:ascii="Arial" w:hAnsi="Arial" w:cs="Arial"/>
          <w:iCs/>
          <w:sz w:val="24"/>
          <w:szCs w:val="24"/>
          <w:lang w:val="es-MX" w:eastAsia="es-ES"/>
        </w:rPr>
        <w:t xml:space="preserve">, </w:t>
      </w:r>
      <w:r w:rsidR="00983B98" w:rsidRPr="00854391">
        <w:rPr>
          <w:rFonts w:ascii="Arial" w:hAnsi="Arial" w:cs="Arial"/>
          <w:iCs/>
          <w:sz w:val="24"/>
          <w:szCs w:val="24"/>
          <w:lang w:val="es-MX" w:eastAsia="es-ES"/>
        </w:rPr>
        <w:t>en cuyas fracciones se establece la posibilidad de ejercer el</w:t>
      </w:r>
      <w:r w:rsidRPr="00854391">
        <w:rPr>
          <w:rFonts w:ascii="Arial" w:hAnsi="Arial" w:cs="Arial"/>
          <w:iCs/>
          <w:sz w:val="24"/>
          <w:szCs w:val="24"/>
          <w:lang w:val="es-MX" w:eastAsia="es-ES"/>
        </w:rPr>
        <w:t xml:space="preserve"> derecho </w:t>
      </w:r>
      <w:r w:rsidR="00983B98" w:rsidRPr="00854391">
        <w:rPr>
          <w:rFonts w:ascii="Arial" w:hAnsi="Arial" w:cs="Arial"/>
          <w:iCs/>
          <w:sz w:val="24"/>
          <w:szCs w:val="24"/>
          <w:lang w:val="es-MX" w:eastAsia="es-ES"/>
        </w:rPr>
        <w:t>a</w:t>
      </w:r>
      <w:r w:rsidRPr="00854391">
        <w:rPr>
          <w:rFonts w:ascii="Arial" w:hAnsi="Arial" w:cs="Arial"/>
          <w:iCs/>
          <w:sz w:val="24"/>
          <w:szCs w:val="24"/>
          <w:lang w:val="es-MX" w:eastAsia="es-ES"/>
        </w:rPr>
        <w:t xml:space="preserve"> iniciar leyes o decretos</w:t>
      </w:r>
      <w:r w:rsidR="00983B98" w:rsidRPr="00854391">
        <w:rPr>
          <w:rFonts w:ascii="Arial" w:hAnsi="Arial" w:cs="Arial"/>
          <w:iCs/>
          <w:sz w:val="24"/>
          <w:szCs w:val="24"/>
          <w:lang w:val="es-MX" w:eastAsia="es-ES"/>
        </w:rPr>
        <w:t xml:space="preserve"> a los diputados del Congreso del Estado. </w:t>
      </w:r>
    </w:p>
    <w:p w14:paraId="77B8CA1C" w14:textId="77777777" w:rsidR="00DC5ED8" w:rsidRPr="00854391" w:rsidRDefault="00983B98" w:rsidP="008312AF">
      <w:pPr>
        <w:widowControl/>
        <w:suppressAutoHyphens w:val="0"/>
        <w:autoSpaceDE/>
        <w:autoSpaceDN w:val="0"/>
        <w:adjustRightInd w:val="0"/>
        <w:spacing w:line="360" w:lineRule="auto"/>
        <w:ind w:firstLine="709"/>
        <w:jc w:val="both"/>
        <w:rPr>
          <w:rFonts w:ascii="Arial" w:hAnsi="Arial" w:cs="Arial"/>
          <w:b/>
          <w:sz w:val="24"/>
          <w:szCs w:val="24"/>
          <w:lang w:val="es-MX" w:eastAsia="es-ES"/>
        </w:rPr>
      </w:pPr>
      <w:r w:rsidRPr="00854391">
        <w:rPr>
          <w:rFonts w:ascii="Arial" w:hAnsi="Arial" w:cs="Arial"/>
          <w:b/>
          <w:sz w:val="24"/>
          <w:szCs w:val="24"/>
          <w:lang w:val="es-MX" w:eastAsia="es-ES"/>
        </w:rPr>
        <w:t xml:space="preserve"> </w:t>
      </w:r>
    </w:p>
    <w:p w14:paraId="072E7A61" w14:textId="77777777" w:rsidR="00983B98" w:rsidRPr="00854391" w:rsidRDefault="00DC5ED8" w:rsidP="00983B98">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sz w:val="24"/>
          <w:szCs w:val="24"/>
          <w:lang w:val="es-MX" w:eastAsia="es-ES"/>
        </w:rPr>
        <w:t xml:space="preserve">Asimismo, de conformidad con el artículo 43 fracción </w:t>
      </w:r>
      <w:r w:rsidR="00983B98" w:rsidRPr="00854391">
        <w:rPr>
          <w:rFonts w:ascii="Arial" w:hAnsi="Arial" w:cs="Arial"/>
          <w:sz w:val="24"/>
          <w:szCs w:val="24"/>
          <w:lang w:val="es-MX" w:eastAsia="es-ES"/>
        </w:rPr>
        <w:t>IX</w:t>
      </w:r>
      <w:r w:rsidRPr="00854391">
        <w:rPr>
          <w:rFonts w:ascii="Arial" w:hAnsi="Arial" w:cs="Arial"/>
          <w:sz w:val="24"/>
          <w:szCs w:val="24"/>
          <w:lang w:val="es-MX" w:eastAsia="es-ES"/>
        </w:rPr>
        <w:t xml:space="preserve"> de la Ley de Gobierno del Poder Legislativo del Estado de Yucatán, esta Comisión Permanente de </w:t>
      </w:r>
      <w:r w:rsidR="00983B98" w:rsidRPr="00854391">
        <w:rPr>
          <w:rFonts w:ascii="Arial" w:hAnsi="Arial" w:cs="Arial"/>
          <w:sz w:val="24"/>
          <w:szCs w:val="24"/>
          <w:lang w:val="es-MX" w:eastAsia="es-ES"/>
        </w:rPr>
        <w:t>Salud</w:t>
      </w:r>
      <w:r w:rsidRPr="00854391">
        <w:rPr>
          <w:rFonts w:ascii="Arial" w:hAnsi="Arial" w:cs="Arial"/>
          <w:sz w:val="24"/>
          <w:szCs w:val="24"/>
          <w:lang w:val="es-MX" w:eastAsia="es-ES"/>
        </w:rPr>
        <w:t xml:space="preserve"> y </w:t>
      </w:r>
      <w:r w:rsidR="00983B98" w:rsidRPr="00854391">
        <w:rPr>
          <w:rFonts w:ascii="Arial" w:hAnsi="Arial" w:cs="Arial"/>
          <w:sz w:val="24"/>
          <w:szCs w:val="24"/>
          <w:lang w:val="es-MX" w:eastAsia="es-ES"/>
        </w:rPr>
        <w:t xml:space="preserve">Seguridad Social, se asume como </w:t>
      </w:r>
      <w:r w:rsidRPr="00854391">
        <w:rPr>
          <w:rFonts w:ascii="Arial" w:hAnsi="Arial" w:cs="Arial"/>
          <w:sz w:val="24"/>
          <w:szCs w:val="24"/>
          <w:lang w:val="es-MX" w:eastAsia="es-ES"/>
        </w:rPr>
        <w:t>facultad</w:t>
      </w:r>
      <w:r w:rsidR="00983B98" w:rsidRPr="00854391">
        <w:rPr>
          <w:rFonts w:ascii="Arial" w:hAnsi="Arial" w:cs="Arial"/>
          <w:sz w:val="24"/>
          <w:szCs w:val="24"/>
          <w:lang w:val="es-MX" w:eastAsia="es-ES"/>
        </w:rPr>
        <w:t xml:space="preserve">a para </w:t>
      </w:r>
      <w:r w:rsidRPr="00854391">
        <w:rPr>
          <w:rFonts w:ascii="Arial" w:hAnsi="Arial" w:cs="Arial"/>
          <w:sz w:val="24"/>
          <w:szCs w:val="24"/>
          <w:lang w:val="es-MX" w:eastAsia="es-ES"/>
        </w:rPr>
        <w:t xml:space="preserve">conocer </w:t>
      </w:r>
      <w:r w:rsidRPr="00854391">
        <w:rPr>
          <w:rFonts w:ascii="Arial" w:hAnsi="Arial" w:cs="Arial"/>
          <w:bCs/>
          <w:sz w:val="24"/>
          <w:szCs w:val="24"/>
          <w:lang w:val="es-MX" w:eastAsia="es-ES"/>
        </w:rPr>
        <w:t xml:space="preserve">sobre </w:t>
      </w:r>
      <w:r w:rsidR="00983B98" w:rsidRPr="00854391">
        <w:rPr>
          <w:rFonts w:ascii="Arial" w:hAnsi="Arial" w:cs="Arial"/>
          <w:bCs/>
          <w:sz w:val="24"/>
          <w:szCs w:val="24"/>
          <w:lang w:val="es-MX" w:eastAsia="es-ES"/>
        </w:rPr>
        <w:t xml:space="preserve">la salud de los habitantes, en relación a los </w:t>
      </w:r>
      <w:r w:rsidR="00983B98" w:rsidRPr="00854391">
        <w:rPr>
          <w:rFonts w:ascii="Arial" w:hAnsi="Arial" w:cs="Arial"/>
          <w:sz w:val="24"/>
          <w:szCs w:val="24"/>
          <w:lang w:val="es-MX" w:eastAsia="es-ES"/>
        </w:rPr>
        <w:t xml:space="preserve">programas de salud pública en la entidad y sus municipios, fundamentalmente aquéllos que tiendan a combatir la drogadicción, el alcoholismo, la </w:t>
      </w:r>
      <w:r w:rsidR="00983B98" w:rsidRPr="00854391">
        <w:rPr>
          <w:rFonts w:ascii="Arial" w:hAnsi="Arial" w:cs="Arial"/>
          <w:sz w:val="24"/>
          <w:szCs w:val="24"/>
          <w:lang w:val="es-MX" w:eastAsia="es-ES"/>
        </w:rPr>
        <w:lastRenderedPageBreak/>
        <w:t xml:space="preserve">prostitución y el tabaquismo, es decir de cualquier situación que por su impacto ocasione algún tipo de afectación al desarrollo integral sanitario en la comunidad yucateca. </w:t>
      </w:r>
    </w:p>
    <w:p w14:paraId="1D19856D" w14:textId="77777777" w:rsidR="00DC5ED8" w:rsidRPr="00854391" w:rsidRDefault="00DC5ED8" w:rsidP="008312AF">
      <w:pPr>
        <w:widowControl/>
        <w:suppressAutoHyphens w:val="0"/>
        <w:autoSpaceDE/>
        <w:autoSpaceDN w:val="0"/>
        <w:adjustRightInd w:val="0"/>
        <w:spacing w:line="360" w:lineRule="auto"/>
        <w:ind w:firstLine="709"/>
        <w:jc w:val="both"/>
        <w:rPr>
          <w:rFonts w:ascii="Arial" w:hAnsi="Arial" w:cs="Arial"/>
          <w:sz w:val="24"/>
          <w:szCs w:val="24"/>
          <w:lang w:val="es-MX" w:eastAsia="es-ES"/>
        </w:rPr>
      </w:pPr>
    </w:p>
    <w:p w14:paraId="77206430" w14:textId="77777777" w:rsidR="006A0CF2" w:rsidRPr="00854391" w:rsidRDefault="00EF3885" w:rsidP="00CB0DFB">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
          <w:bCs/>
          <w:sz w:val="24"/>
          <w:szCs w:val="24"/>
          <w:lang w:val="es-MX" w:eastAsia="es-ES"/>
        </w:rPr>
        <w:t>SEGUNDA</w:t>
      </w:r>
      <w:r w:rsidR="00A74526" w:rsidRPr="00854391">
        <w:rPr>
          <w:rFonts w:ascii="Arial" w:hAnsi="Arial" w:cs="Arial"/>
          <w:b/>
          <w:bCs/>
          <w:sz w:val="24"/>
          <w:szCs w:val="24"/>
          <w:lang w:val="es-MX" w:eastAsia="es-ES"/>
        </w:rPr>
        <w:t xml:space="preserve">.- </w:t>
      </w:r>
      <w:r w:rsidR="00983B98" w:rsidRPr="00854391">
        <w:rPr>
          <w:rFonts w:ascii="Arial" w:hAnsi="Arial" w:cs="Arial"/>
          <w:bCs/>
          <w:sz w:val="24"/>
          <w:szCs w:val="24"/>
          <w:lang w:val="es-MX" w:eastAsia="es-ES"/>
        </w:rPr>
        <w:t>De igual manera, y no menos importante es que el Congreso del Estado de Yucatán asumió un compromiso en el pasado mes de</w:t>
      </w:r>
      <w:r w:rsidR="00983B98" w:rsidRPr="00854391">
        <w:rPr>
          <w:rFonts w:ascii="Arial" w:hAnsi="Arial" w:cs="Arial"/>
          <w:b/>
          <w:bCs/>
          <w:sz w:val="24"/>
          <w:szCs w:val="24"/>
          <w:lang w:val="es-MX" w:eastAsia="es-ES"/>
        </w:rPr>
        <w:t xml:space="preserve"> </w:t>
      </w:r>
      <w:r w:rsidR="006A0CF2" w:rsidRPr="00854391">
        <w:rPr>
          <w:rFonts w:ascii="Arial" w:hAnsi="Arial" w:cs="Arial"/>
          <w:bCs/>
          <w:sz w:val="24"/>
          <w:szCs w:val="24"/>
          <w:lang w:val="es-MX" w:eastAsia="es-ES"/>
        </w:rPr>
        <w:t>noviembre del</w:t>
      </w:r>
      <w:r w:rsidR="00B53BF7" w:rsidRPr="00854391">
        <w:rPr>
          <w:rFonts w:ascii="Arial" w:hAnsi="Arial" w:cs="Arial"/>
          <w:bCs/>
          <w:sz w:val="24"/>
          <w:szCs w:val="24"/>
          <w:lang w:val="es-MX" w:eastAsia="es-ES"/>
        </w:rPr>
        <w:t xml:space="preserve"> pasado año</w:t>
      </w:r>
      <w:r w:rsidR="006A0CF2" w:rsidRPr="00854391">
        <w:rPr>
          <w:rFonts w:ascii="Arial" w:hAnsi="Arial" w:cs="Arial"/>
          <w:bCs/>
          <w:sz w:val="24"/>
          <w:szCs w:val="24"/>
          <w:lang w:val="es-MX" w:eastAsia="es-ES"/>
        </w:rPr>
        <w:t xml:space="preserve">, </w:t>
      </w:r>
      <w:r w:rsidR="00CB0DFB" w:rsidRPr="00854391">
        <w:rPr>
          <w:rFonts w:ascii="Arial" w:hAnsi="Arial" w:cs="Arial"/>
          <w:bCs/>
          <w:sz w:val="24"/>
          <w:szCs w:val="24"/>
          <w:lang w:val="es-MX" w:eastAsia="es-ES"/>
        </w:rPr>
        <w:t xml:space="preserve">cuando </w:t>
      </w:r>
      <w:r w:rsidR="006A0CF2" w:rsidRPr="00854391">
        <w:rPr>
          <w:rFonts w:ascii="Arial" w:hAnsi="Arial" w:cs="Arial"/>
          <w:bCs/>
          <w:sz w:val="24"/>
          <w:szCs w:val="24"/>
          <w:lang w:val="es-MX" w:eastAsia="es-ES"/>
        </w:rPr>
        <w:t xml:space="preserve">presentó </w:t>
      </w:r>
      <w:r w:rsidR="00CB0DFB" w:rsidRPr="00854391">
        <w:rPr>
          <w:rFonts w:ascii="Arial" w:hAnsi="Arial" w:cs="Arial"/>
          <w:bCs/>
          <w:sz w:val="24"/>
          <w:szCs w:val="24"/>
          <w:lang w:val="es-MX" w:eastAsia="es-ES"/>
        </w:rPr>
        <w:t xml:space="preserve">el eje rector de sus acciones en materia legislativa, </w:t>
      </w:r>
      <w:r w:rsidR="00CB0DFB" w:rsidRPr="00854391">
        <w:rPr>
          <w:rFonts w:ascii="Arial" w:hAnsi="Arial" w:cs="Arial"/>
          <w:bCs/>
          <w:i/>
          <w:sz w:val="24"/>
          <w:szCs w:val="24"/>
          <w:lang w:val="es-MX" w:eastAsia="es-ES"/>
        </w:rPr>
        <w:t xml:space="preserve">Agenda Legislativa 2018 - 2021, </w:t>
      </w:r>
      <w:r w:rsidR="00CB0DFB" w:rsidRPr="00854391">
        <w:rPr>
          <w:rFonts w:ascii="Arial" w:hAnsi="Arial" w:cs="Arial"/>
          <w:bCs/>
          <w:sz w:val="24"/>
          <w:szCs w:val="24"/>
          <w:lang w:val="es-MX" w:eastAsia="es-ES"/>
        </w:rPr>
        <w:t>en cuyo interior se</w:t>
      </w:r>
      <w:r w:rsidR="00CB0DFB" w:rsidRPr="00854391">
        <w:rPr>
          <w:rFonts w:ascii="Arial" w:hAnsi="Arial" w:cs="Arial"/>
          <w:bCs/>
          <w:i/>
          <w:sz w:val="24"/>
          <w:szCs w:val="24"/>
          <w:lang w:val="es-MX" w:eastAsia="es-ES"/>
        </w:rPr>
        <w:t xml:space="preserve"> </w:t>
      </w:r>
      <w:r w:rsidR="00CB0DFB" w:rsidRPr="00854391">
        <w:rPr>
          <w:rFonts w:ascii="Arial" w:hAnsi="Arial" w:cs="Arial"/>
          <w:bCs/>
          <w:sz w:val="24"/>
          <w:szCs w:val="24"/>
          <w:lang w:val="es-MX" w:eastAsia="es-ES"/>
        </w:rPr>
        <w:t>concentraron</w:t>
      </w:r>
      <w:r w:rsidR="00CB0DFB" w:rsidRPr="00854391">
        <w:rPr>
          <w:rFonts w:ascii="Arial" w:hAnsi="Arial" w:cs="Arial"/>
          <w:bCs/>
          <w:i/>
          <w:sz w:val="24"/>
          <w:szCs w:val="24"/>
          <w:lang w:val="es-MX" w:eastAsia="es-ES"/>
        </w:rPr>
        <w:t xml:space="preserve"> </w:t>
      </w:r>
      <w:r w:rsidR="00CB0DFB" w:rsidRPr="00854391">
        <w:rPr>
          <w:rFonts w:ascii="Arial" w:hAnsi="Arial" w:cs="Arial"/>
          <w:bCs/>
          <w:sz w:val="24"/>
          <w:szCs w:val="24"/>
          <w:lang w:val="es-MX" w:eastAsia="es-ES"/>
        </w:rPr>
        <w:t>y</w:t>
      </w:r>
      <w:r w:rsidR="00CB0DFB" w:rsidRPr="00854391">
        <w:rPr>
          <w:rFonts w:ascii="Arial" w:hAnsi="Arial" w:cs="Arial"/>
          <w:bCs/>
          <w:i/>
          <w:sz w:val="24"/>
          <w:szCs w:val="24"/>
          <w:lang w:val="es-MX" w:eastAsia="es-ES"/>
        </w:rPr>
        <w:t xml:space="preserve"> </w:t>
      </w:r>
      <w:r w:rsidR="00CB0DFB" w:rsidRPr="00854391">
        <w:rPr>
          <w:rFonts w:ascii="Arial" w:hAnsi="Arial" w:cs="Arial"/>
          <w:bCs/>
          <w:sz w:val="24"/>
          <w:szCs w:val="24"/>
          <w:lang w:val="es-MX" w:eastAsia="es-ES"/>
        </w:rPr>
        <w:t xml:space="preserve">pactaron por las fuerzas políticas, una serie de prioridades </w:t>
      </w:r>
      <w:r w:rsidR="006A0CF2" w:rsidRPr="00854391">
        <w:rPr>
          <w:rFonts w:ascii="Arial" w:hAnsi="Arial" w:cs="Arial"/>
          <w:bCs/>
          <w:sz w:val="24"/>
          <w:szCs w:val="24"/>
          <w:lang w:val="es-MX" w:eastAsia="es-ES"/>
        </w:rPr>
        <w:t>para actualizar y modernizar el marco normativo estatal</w:t>
      </w:r>
      <w:r w:rsidR="00CB0DFB" w:rsidRPr="00854391">
        <w:rPr>
          <w:rFonts w:ascii="Arial" w:hAnsi="Arial" w:cs="Arial"/>
          <w:bCs/>
          <w:sz w:val="24"/>
          <w:szCs w:val="24"/>
          <w:lang w:val="es-MX" w:eastAsia="es-ES"/>
        </w:rPr>
        <w:t xml:space="preserve"> en aras de construir un Yucatán jurídicamente vanguardista en conjunto con la sociedad. </w:t>
      </w:r>
    </w:p>
    <w:p w14:paraId="30B06B1E" w14:textId="77777777" w:rsidR="006A0CF2" w:rsidRPr="00854391" w:rsidRDefault="006A0CF2" w:rsidP="008312AF">
      <w:pPr>
        <w:widowControl/>
        <w:suppressAutoHyphens w:val="0"/>
        <w:autoSpaceDE/>
        <w:spacing w:line="360" w:lineRule="auto"/>
        <w:ind w:firstLine="425"/>
        <w:jc w:val="both"/>
        <w:rPr>
          <w:rFonts w:ascii="Arial" w:hAnsi="Arial" w:cs="Arial"/>
          <w:bCs/>
          <w:sz w:val="24"/>
          <w:szCs w:val="24"/>
          <w:lang w:val="es-MX" w:eastAsia="es-ES"/>
        </w:rPr>
      </w:pPr>
    </w:p>
    <w:p w14:paraId="7B0A241A" w14:textId="77777777" w:rsidR="006A0CF2" w:rsidRPr="00854391" w:rsidRDefault="00CB0DFB" w:rsidP="0084156D">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t xml:space="preserve">En ese tenor, </w:t>
      </w:r>
      <w:r w:rsidR="006A0CF2" w:rsidRPr="00854391">
        <w:rPr>
          <w:rFonts w:ascii="Arial" w:hAnsi="Arial" w:cs="Arial"/>
          <w:bCs/>
          <w:sz w:val="24"/>
          <w:szCs w:val="24"/>
          <w:lang w:val="es-MX" w:eastAsia="es-ES"/>
        </w:rPr>
        <w:t xml:space="preserve">la </w:t>
      </w:r>
      <w:r w:rsidRPr="00854391">
        <w:rPr>
          <w:rFonts w:ascii="Arial" w:hAnsi="Arial" w:cs="Arial"/>
          <w:bCs/>
          <w:sz w:val="24"/>
          <w:szCs w:val="24"/>
          <w:lang w:val="es-MX" w:eastAsia="es-ES"/>
        </w:rPr>
        <w:t xml:space="preserve">ya multicitada </w:t>
      </w:r>
      <w:r w:rsidR="006A0CF2" w:rsidRPr="00854391">
        <w:rPr>
          <w:rFonts w:ascii="Arial" w:hAnsi="Arial" w:cs="Arial"/>
          <w:bCs/>
          <w:sz w:val="24"/>
          <w:szCs w:val="24"/>
          <w:lang w:val="es-MX" w:eastAsia="es-ES"/>
        </w:rPr>
        <w:t xml:space="preserve">iniciativa propuesta por el </w:t>
      </w:r>
      <w:r w:rsidRPr="00854391">
        <w:rPr>
          <w:rFonts w:ascii="Arial" w:hAnsi="Arial" w:cs="Arial"/>
          <w:bCs/>
          <w:sz w:val="24"/>
          <w:szCs w:val="24"/>
          <w:lang w:val="es-MX" w:eastAsia="es-ES"/>
        </w:rPr>
        <w:t>autor concuerd</w:t>
      </w:r>
      <w:r w:rsidR="00F238E7">
        <w:rPr>
          <w:rFonts w:ascii="Arial" w:hAnsi="Arial" w:cs="Arial"/>
          <w:bCs/>
          <w:sz w:val="24"/>
          <w:szCs w:val="24"/>
          <w:lang w:val="es-MX" w:eastAsia="es-ES"/>
        </w:rPr>
        <w:t>a</w:t>
      </w:r>
      <w:r w:rsidRPr="00854391">
        <w:rPr>
          <w:rFonts w:ascii="Arial" w:hAnsi="Arial" w:cs="Arial"/>
          <w:bCs/>
          <w:sz w:val="24"/>
          <w:szCs w:val="24"/>
          <w:lang w:val="es-MX" w:eastAsia="es-ES"/>
        </w:rPr>
        <w:t xml:space="preserve"> y se apoy</w:t>
      </w:r>
      <w:r w:rsidR="00F238E7">
        <w:rPr>
          <w:rFonts w:ascii="Arial" w:hAnsi="Arial" w:cs="Arial"/>
          <w:bCs/>
          <w:sz w:val="24"/>
          <w:szCs w:val="24"/>
          <w:lang w:val="es-MX" w:eastAsia="es-ES"/>
        </w:rPr>
        <w:t>a</w:t>
      </w:r>
      <w:r w:rsidRPr="00854391">
        <w:rPr>
          <w:rFonts w:ascii="Arial" w:hAnsi="Arial" w:cs="Arial"/>
          <w:bCs/>
          <w:sz w:val="24"/>
          <w:szCs w:val="24"/>
          <w:lang w:val="es-MX" w:eastAsia="es-ES"/>
        </w:rPr>
        <w:t xml:space="preserve"> </w:t>
      </w:r>
      <w:r w:rsidR="006A0CF2" w:rsidRPr="00854391">
        <w:rPr>
          <w:rFonts w:ascii="Arial" w:hAnsi="Arial" w:cs="Arial"/>
          <w:bCs/>
          <w:sz w:val="24"/>
          <w:szCs w:val="24"/>
          <w:lang w:val="es-MX" w:eastAsia="es-ES"/>
        </w:rPr>
        <w:t xml:space="preserve">con los ejes denominados </w:t>
      </w:r>
      <w:r w:rsidR="006A0CF2" w:rsidRPr="00854391">
        <w:rPr>
          <w:rFonts w:ascii="Arial" w:hAnsi="Arial" w:cs="Arial"/>
          <w:bCs/>
          <w:i/>
          <w:sz w:val="24"/>
          <w:szCs w:val="24"/>
          <w:lang w:val="es-MX" w:eastAsia="es-ES"/>
        </w:rPr>
        <w:t>“Desarrollo Económico</w:t>
      </w:r>
      <w:r w:rsidR="0084156D" w:rsidRPr="00854391">
        <w:rPr>
          <w:rFonts w:ascii="Arial" w:hAnsi="Arial" w:cs="Arial"/>
          <w:bCs/>
          <w:i/>
          <w:sz w:val="24"/>
          <w:szCs w:val="24"/>
          <w:lang w:val="es-MX" w:eastAsia="es-ES"/>
        </w:rPr>
        <w:t xml:space="preserve"> y Social</w:t>
      </w:r>
      <w:r w:rsidR="006A0CF2" w:rsidRPr="00854391">
        <w:rPr>
          <w:rFonts w:ascii="Arial" w:hAnsi="Arial" w:cs="Arial"/>
          <w:bCs/>
          <w:i/>
          <w:sz w:val="24"/>
          <w:szCs w:val="24"/>
          <w:lang w:val="es-MX" w:eastAsia="es-ES"/>
        </w:rPr>
        <w:t>”</w:t>
      </w:r>
      <w:r w:rsidR="0084156D" w:rsidRPr="00854391">
        <w:rPr>
          <w:rFonts w:ascii="Arial" w:hAnsi="Arial" w:cs="Arial"/>
          <w:bCs/>
          <w:i/>
          <w:sz w:val="24"/>
          <w:szCs w:val="24"/>
          <w:lang w:val="es-MX" w:eastAsia="es-ES"/>
        </w:rPr>
        <w:t xml:space="preserve"> inciso b) Salud </w:t>
      </w:r>
      <w:r w:rsidR="001C36EC" w:rsidRPr="00854391">
        <w:rPr>
          <w:rStyle w:val="Refdenotaalpie"/>
          <w:rFonts w:ascii="Arial" w:hAnsi="Arial" w:cs="Arial"/>
          <w:bCs/>
          <w:i/>
          <w:sz w:val="24"/>
          <w:szCs w:val="24"/>
          <w:lang w:val="es-MX" w:eastAsia="es-ES"/>
        </w:rPr>
        <w:footnoteReference w:id="1"/>
      </w:r>
      <w:r w:rsidR="006A0CF2" w:rsidRPr="00854391">
        <w:rPr>
          <w:rFonts w:ascii="Arial" w:hAnsi="Arial" w:cs="Arial"/>
          <w:bCs/>
          <w:i/>
          <w:sz w:val="24"/>
          <w:szCs w:val="24"/>
          <w:lang w:val="es-MX" w:eastAsia="es-ES"/>
        </w:rPr>
        <w:t xml:space="preserve"> </w:t>
      </w:r>
      <w:r w:rsidR="006A0CF2" w:rsidRPr="00854391">
        <w:rPr>
          <w:rFonts w:ascii="Arial" w:hAnsi="Arial" w:cs="Arial"/>
          <w:bCs/>
          <w:sz w:val="24"/>
          <w:szCs w:val="24"/>
          <w:lang w:val="es-MX" w:eastAsia="es-ES"/>
        </w:rPr>
        <w:t>señalados en dicho documento,</w:t>
      </w:r>
      <w:r w:rsidR="0084156D" w:rsidRPr="00854391">
        <w:rPr>
          <w:rFonts w:ascii="Arial" w:hAnsi="Arial" w:cs="Arial"/>
          <w:bCs/>
          <w:sz w:val="24"/>
          <w:szCs w:val="24"/>
          <w:lang w:val="es-MX" w:eastAsia="es-ES"/>
        </w:rPr>
        <w:t xml:space="preserve"> los cuales pueden traducirse en generar mecanismos </w:t>
      </w:r>
      <w:r w:rsidR="0084156D" w:rsidRPr="00854391">
        <w:rPr>
          <w:rFonts w:ascii="Arial" w:hAnsi="Arial" w:cs="Arial"/>
          <w:bCs/>
          <w:i/>
          <w:sz w:val="24"/>
          <w:szCs w:val="24"/>
          <w:lang w:val="es-MX" w:eastAsia="es-ES"/>
        </w:rPr>
        <w:t xml:space="preserve">para </w:t>
      </w:r>
      <w:r w:rsidR="006A0CF2" w:rsidRPr="00854391">
        <w:rPr>
          <w:rFonts w:ascii="Arial" w:hAnsi="Arial" w:cs="Arial"/>
          <w:bCs/>
          <w:i/>
          <w:sz w:val="24"/>
          <w:szCs w:val="24"/>
          <w:lang w:val="es-MX" w:eastAsia="es-ES"/>
        </w:rPr>
        <w:t xml:space="preserve"> </w:t>
      </w:r>
      <w:r w:rsidR="0084156D" w:rsidRPr="00854391">
        <w:rPr>
          <w:rFonts w:ascii="Arial" w:hAnsi="Arial" w:cs="Arial"/>
          <w:bCs/>
          <w:i/>
          <w:sz w:val="24"/>
          <w:szCs w:val="24"/>
          <w:lang w:val="es-MX" w:eastAsia="es-ES"/>
        </w:rPr>
        <w:t>atender los principales riesgos, padecimientos, enfermedades de la población, así como legislar, priorizando políticas públicas con un enfoque preventivo, y atendiendo problemas como el alcoholismo, drogadicción, entre otros</w:t>
      </w:r>
      <w:r w:rsidR="0084156D" w:rsidRPr="00854391">
        <w:rPr>
          <w:rFonts w:ascii="Arial" w:hAnsi="Arial" w:cs="Arial"/>
          <w:bCs/>
          <w:sz w:val="24"/>
          <w:szCs w:val="24"/>
          <w:lang w:val="es-MX" w:eastAsia="es-ES"/>
        </w:rPr>
        <w:t xml:space="preserve">; postulados que son congruentes para establecer condiciones de bienestar en la ciudadanía al ser la salud un área estratégica para el orden gubernamental. </w:t>
      </w:r>
    </w:p>
    <w:p w14:paraId="4F180137" w14:textId="77777777" w:rsidR="006A0CF2" w:rsidRPr="00854391" w:rsidRDefault="006A0CF2" w:rsidP="008312AF">
      <w:pPr>
        <w:widowControl/>
        <w:suppressAutoHyphens w:val="0"/>
        <w:autoSpaceDE/>
        <w:spacing w:line="360" w:lineRule="auto"/>
        <w:ind w:firstLine="425"/>
        <w:jc w:val="both"/>
        <w:rPr>
          <w:rFonts w:ascii="Arial" w:hAnsi="Arial" w:cs="Arial"/>
          <w:b/>
          <w:bCs/>
          <w:sz w:val="24"/>
          <w:szCs w:val="24"/>
          <w:lang w:val="es-MX" w:eastAsia="es-ES"/>
        </w:rPr>
      </w:pPr>
    </w:p>
    <w:p w14:paraId="66F379EA" w14:textId="77777777" w:rsidR="001661B2" w:rsidRPr="00854391" w:rsidRDefault="0084156D" w:rsidP="00AA7BC1">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t xml:space="preserve">Una vez </w:t>
      </w:r>
      <w:r w:rsidR="00F238E7">
        <w:rPr>
          <w:rFonts w:ascii="Arial" w:hAnsi="Arial" w:cs="Arial"/>
          <w:bCs/>
          <w:sz w:val="24"/>
          <w:szCs w:val="24"/>
          <w:lang w:val="es-MX" w:eastAsia="es-ES"/>
        </w:rPr>
        <w:t>fijado</w:t>
      </w:r>
      <w:r w:rsidRPr="00854391">
        <w:rPr>
          <w:rFonts w:ascii="Arial" w:hAnsi="Arial" w:cs="Arial"/>
          <w:bCs/>
          <w:sz w:val="24"/>
          <w:szCs w:val="24"/>
          <w:lang w:val="es-MX" w:eastAsia="es-ES"/>
        </w:rPr>
        <w:t xml:space="preserve"> el contexto en el cual desarrollamos nuestro trabajo legislativo, es imprescindible </w:t>
      </w:r>
      <w:r w:rsidR="0099158A" w:rsidRPr="00854391">
        <w:rPr>
          <w:rFonts w:ascii="Arial" w:hAnsi="Arial" w:cs="Arial"/>
          <w:bCs/>
          <w:sz w:val="24"/>
          <w:szCs w:val="24"/>
          <w:lang w:val="es-MX" w:eastAsia="es-ES"/>
        </w:rPr>
        <w:t xml:space="preserve">reiterar la necesidad de </w:t>
      </w:r>
      <w:r w:rsidRPr="00854391">
        <w:rPr>
          <w:rFonts w:ascii="Arial" w:hAnsi="Arial" w:cs="Arial"/>
          <w:bCs/>
          <w:sz w:val="24"/>
          <w:szCs w:val="24"/>
          <w:lang w:val="es-MX" w:eastAsia="es-ES"/>
        </w:rPr>
        <w:t xml:space="preserve">que los ordenamientos se ajusten a las necesidades primordiales en la temática expresada, y que </w:t>
      </w:r>
      <w:r w:rsidR="001661B2" w:rsidRPr="00854391">
        <w:rPr>
          <w:rFonts w:ascii="Arial" w:hAnsi="Arial" w:cs="Arial"/>
          <w:bCs/>
          <w:sz w:val="24"/>
          <w:szCs w:val="24"/>
          <w:lang w:val="es-MX" w:eastAsia="es-ES"/>
        </w:rPr>
        <w:t xml:space="preserve">en </w:t>
      </w:r>
      <w:r w:rsidR="0099158A" w:rsidRPr="00854391">
        <w:rPr>
          <w:rFonts w:ascii="Arial" w:hAnsi="Arial" w:cs="Arial"/>
          <w:bCs/>
          <w:sz w:val="24"/>
          <w:szCs w:val="24"/>
          <w:lang w:val="es-MX" w:eastAsia="es-ES"/>
        </w:rPr>
        <w:t xml:space="preserve">su </w:t>
      </w:r>
      <w:r w:rsidR="001661B2" w:rsidRPr="00854391">
        <w:rPr>
          <w:rFonts w:ascii="Arial" w:hAnsi="Arial" w:cs="Arial"/>
          <w:bCs/>
          <w:sz w:val="24"/>
          <w:szCs w:val="24"/>
          <w:lang w:val="es-MX" w:eastAsia="es-ES"/>
        </w:rPr>
        <w:t>conjunto</w:t>
      </w:r>
      <w:r w:rsidR="0099158A" w:rsidRPr="00854391">
        <w:rPr>
          <w:rFonts w:ascii="Arial" w:hAnsi="Arial" w:cs="Arial"/>
          <w:bCs/>
          <w:sz w:val="24"/>
          <w:szCs w:val="24"/>
          <w:lang w:val="es-MX" w:eastAsia="es-ES"/>
        </w:rPr>
        <w:t>,</w:t>
      </w:r>
      <w:r w:rsidR="001661B2" w:rsidRPr="00854391">
        <w:rPr>
          <w:rFonts w:ascii="Arial" w:hAnsi="Arial" w:cs="Arial"/>
          <w:bCs/>
          <w:sz w:val="24"/>
          <w:szCs w:val="24"/>
          <w:lang w:val="es-MX" w:eastAsia="es-ES"/>
        </w:rPr>
        <w:t xml:space="preserve"> </w:t>
      </w:r>
      <w:r w:rsidRPr="00854391">
        <w:rPr>
          <w:rFonts w:ascii="Arial" w:hAnsi="Arial" w:cs="Arial"/>
          <w:bCs/>
          <w:sz w:val="24"/>
          <w:szCs w:val="24"/>
          <w:lang w:val="es-MX" w:eastAsia="es-ES"/>
        </w:rPr>
        <w:t xml:space="preserve">provean de </w:t>
      </w:r>
      <w:r w:rsidR="001661B2" w:rsidRPr="00854391">
        <w:rPr>
          <w:rFonts w:ascii="Arial" w:hAnsi="Arial" w:cs="Arial"/>
          <w:bCs/>
          <w:sz w:val="24"/>
          <w:szCs w:val="24"/>
          <w:lang w:val="es-MX" w:eastAsia="es-ES"/>
        </w:rPr>
        <w:t>herramientas</w:t>
      </w:r>
      <w:r w:rsidRPr="00854391">
        <w:rPr>
          <w:rFonts w:ascii="Arial" w:hAnsi="Arial" w:cs="Arial"/>
          <w:bCs/>
          <w:sz w:val="24"/>
          <w:szCs w:val="24"/>
          <w:lang w:val="es-MX" w:eastAsia="es-ES"/>
        </w:rPr>
        <w:t xml:space="preserve"> capaces de desplegar obligaciones y derechos a los niveles de gobierno en pro de abatir el fenómeno de las adicciones en los sectores de la entidad</w:t>
      </w:r>
      <w:r w:rsidR="0099158A" w:rsidRPr="00854391">
        <w:rPr>
          <w:rFonts w:ascii="Arial" w:hAnsi="Arial" w:cs="Arial"/>
          <w:bCs/>
          <w:sz w:val="24"/>
          <w:szCs w:val="24"/>
          <w:lang w:val="es-MX" w:eastAsia="es-ES"/>
        </w:rPr>
        <w:t xml:space="preserve">; para </w:t>
      </w:r>
      <w:r w:rsidR="00AA7BC1" w:rsidRPr="00854391">
        <w:rPr>
          <w:rFonts w:ascii="Arial" w:hAnsi="Arial" w:cs="Arial"/>
          <w:bCs/>
          <w:sz w:val="24"/>
          <w:szCs w:val="24"/>
          <w:lang w:val="es-MX" w:eastAsia="es-ES"/>
        </w:rPr>
        <w:t xml:space="preserve">ello </w:t>
      </w:r>
      <w:r w:rsidR="0099158A" w:rsidRPr="00854391">
        <w:rPr>
          <w:rFonts w:ascii="Arial" w:hAnsi="Arial" w:cs="Arial"/>
          <w:bCs/>
          <w:sz w:val="24"/>
          <w:szCs w:val="24"/>
          <w:lang w:val="es-MX" w:eastAsia="es-ES"/>
        </w:rPr>
        <w:t xml:space="preserve">se precisa </w:t>
      </w:r>
      <w:r w:rsidR="00AA7BC1" w:rsidRPr="00854391">
        <w:rPr>
          <w:rFonts w:ascii="Arial" w:hAnsi="Arial" w:cs="Arial"/>
          <w:bCs/>
          <w:sz w:val="24"/>
          <w:szCs w:val="24"/>
          <w:lang w:val="es-MX" w:eastAsia="es-ES"/>
        </w:rPr>
        <w:t xml:space="preserve">considerar un sistema normativo basado en una exhaustiva revisión y </w:t>
      </w:r>
      <w:r w:rsidR="001661B2" w:rsidRPr="00854391">
        <w:rPr>
          <w:rFonts w:ascii="Arial" w:hAnsi="Arial" w:cs="Arial"/>
          <w:bCs/>
          <w:sz w:val="24"/>
          <w:szCs w:val="24"/>
          <w:lang w:val="es-MX" w:eastAsia="es-ES"/>
        </w:rPr>
        <w:t xml:space="preserve">estudio </w:t>
      </w:r>
      <w:r w:rsidR="0099158A" w:rsidRPr="00854391">
        <w:rPr>
          <w:rFonts w:ascii="Arial" w:hAnsi="Arial" w:cs="Arial"/>
          <w:bCs/>
          <w:sz w:val="24"/>
          <w:szCs w:val="24"/>
          <w:lang w:val="es-MX" w:eastAsia="es-ES"/>
        </w:rPr>
        <w:t>al actual entorno,</w:t>
      </w:r>
      <w:r w:rsidR="00AA7BC1" w:rsidRPr="00854391">
        <w:rPr>
          <w:rFonts w:ascii="Arial" w:hAnsi="Arial" w:cs="Arial"/>
          <w:bCs/>
          <w:sz w:val="24"/>
          <w:szCs w:val="24"/>
          <w:lang w:val="es-MX" w:eastAsia="es-ES"/>
        </w:rPr>
        <w:t xml:space="preserve"> pues como hemos referido tenemos la obligación de crear un pr</w:t>
      </w:r>
      <w:r w:rsidR="00F238E7">
        <w:rPr>
          <w:rFonts w:ascii="Arial" w:hAnsi="Arial" w:cs="Arial"/>
          <w:bCs/>
          <w:sz w:val="24"/>
          <w:szCs w:val="24"/>
          <w:lang w:val="es-MX" w:eastAsia="es-ES"/>
        </w:rPr>
        <w:t xml:space="preserve">oducto </w:t>
      </w:r>
      <w:r w:rsidR="00F238E7">
        <w:rPr>
          <w:rFonts w:ascii="Arial" w:hAnsi="Arial" w:cs="Arial"/>
          <w:bCs/>
          <w:sz w:val="24"/>
          <w:szCs w:val="24"/>
          <w:lang w:val="es-MX" w:eastAsia="es-ES"/>
        </w:rPr>
        <w:lastRenderedPageBreak/>
        <w:t xml:space="preserve">legislativo óptimo y </w:t>
      </w:r>
      <w:r w:rsidR="0099158A" w:rsidRPr="00854391">
        <w:rPr>
          <w:rFonts w:ascii="Arial" w:hAnsi="Arial" w:cs="Arial"/>
          <w:bCs/>
          <w:sz w:val="24"/>
          <w:szCs w:val="24"/>
          <w:lang w:val="es-MX" w:eastAsia="es-ES"/>
        </w:rPr>
        <w:t>cuyo</w:t>
      </w:r>
      <w:r w:rsidR="00AA7BC1" w:rsidRPr="00854391">
        <w:rPr>
          <w:rFonts w:ascii="Arial" w:hAnsi="Arial" w:cs="Arial"/>
          <w:bCs/>
          <w:sz w:val="24"/>
          <w:szCs w:val="24"/>
          <w:lang w:val="es-MX" w:eastAsia="es-ES"/>
        </w:rPr>
        <w:t xml:space="preserve"> </w:t>
      </w:r>
      <w:r w:rsidR="0099158A" w:rsidRPr="00854391">
        <w:rPr>
          <w:rFonts w:ascii="Arial" w:hAnsi="Arial" w:cs="Arial"/>
          <w:bCs/>
          <w:sz w:val="24"/>
          <w:szCs w:val="24"/>
          <w:lang w:val="es-MX" w:eastAsia="es-ES"/>
        </w:rPr>
        <w:t>resultado</w:t>
      </w:r>
      <w:r w:rsidR="00AA7BC1" w:rsidRPr="00854391">
        <w:rPr>
          <w:rFonts w:ascii="Arial" w:hAnsi="Arial" w:cs="Arial"/>
          <w:bCs/>
          <w:sz w:val="24"/>
          <w:szCs w:val="24"/>
          <w:lang w:val="es-MX" w:eastAsia="es-ES"/>
        </w:rPr>
        <w:t xml:space="preserve"> en su aplicación sea mejorar los </w:t>
      </w:r>
      <w:r w:rsidR="0099158A" w:rsidRPr="00854391">
        <w:rPr>
          <w:rFonts w:ascii="Arial" w:hAnsi="Arial" w:cs="Arial"/>
          <w:bCs/>
          <w:sz w:val="24"/>
          <w:szCs w:val="24"/>
          <w:lang w:val="es-MX" w:eastAsia="es-ES"/>
        </w:rPr>
        <w:t xml:space="preserve">actuales </w:t>
      </w:r>
      <w:r w:rsidR="00C200F2" w:rsidRPr="00854391">
        <w:rPr>
          <w:rFonts w:ascii="Arial" w:hAnsi="Arial" w:cs="Arial"/>
          <w:bCs/>
          <w:sz w:val="24"/>
          <w:szCs w:val="24"/>
          <w:lang w:val="es-MX" w:eastAsia="es-ES"/>
        </w:rPr>
        <w:t xml:space="preserve">resultados </w:t>
      </w:r>
      <w:r w:rsidR="00AA7BC1" w:rsidRPr="00854391">
        <w:rPr>
          <w:rFonts w:ascii="Arial" w:hAnsi="Arial" w:cs="Arial"/>
          <w:bCs/>
          <w:sz w:val="24"/>
          <w:szCs w:val="24"/>
          <w:lang w:val="es-MX" w:eastAsia="es-ES"/>
        </w:rPr>
        <w:t xml:space="preserve">alcanzados en el cuidado y sanidad del pueblo yucateco. </w:t>
      </w:r>
    </w:p>
    <w:p w14:paraId="2598E52B" w14:textId="77777777" w:rsidR="00AA7BC1" w:rsidRPr="00854391" w:rsidRDefault="00AA7BC1" w:rsidP="00AA7BC1">
      <w:pPr>
        <w:widowControl/>
        <w:suppressAutoHyphens w:val="0"/>
        <w:autoSpaceDE/>
        <w:spacing w:line="360" w:lineRule="auto"/>
        <w:ind w:firstLine="425"/>
        <w:jc w:val="both"/>
        <w:rPr>
          <w:rFonts w:ascii="Arial" w:hAnsi="Arial" w:cs="Arial"/>
          <w:bCs/>
          <w:sz w:val="24"/>
          <w:szCs w:val="24"/>
          <w:lang w:val="es-MX" w:eastAsia="es-ES"/>
        </w:rPr>
      </w:pPr>
    </w:p>
    <w:p w14:paraId="759C7052" w14:textId="77777777" w:rsidR="00AA7BC1" w:rsidRPr="00854391" w:rsidRDefault="0058595A" w:rsidP="00AA7BC1">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t>De tal manera</w:t>
      </w:r>
      <w:r w:rsidR="00AA7BC1" w:rsidRPr="00854391">
        <w:rPr>
          <w:rFonts w:ascii="Arial" w:hAnsi="Arial" w:cs="Arial"/>
          <w:bCs/>
          <w:sz w:val="24"/>
          <w:szCs w:val="24"/>
          <w:lang w:val="es-MX" w:eastAsia="es-ES"/>
        </w:rPr>
        <w:t xml:space="preserve">, cobra una real trascendencia contar con un marco jurídico en donde el bienestar público se trate y se encamine con todo tipo de quehaceres y medidas estatales </w:t>
      </w:r>
      <w:r w:rsidR="000F0C0C" w:rsidRPr="00854391">
        <w:rPr>
          <w:rFonts w:ascii="Arial" w:hAnsi="Arial" w:cs="Arial"/>
          <w:bCs/>
          <w:sz w:val="24"/>
          <w:szCs w:val="24"/>
          <w:lang w:val="es-MX" w:eastAsia="es-ES"/>
        </w:rPr>
        <w:t>para</w:t>
      </w:r>
      <w:r w:rsidR="00AA7BC1" w:rsidRPr="00854391">
        <w:rPr>
          <w:rFonts w:ascii="Arial" w:hAnsi="Arial" w:cs="Arial"/>
          <w:bCs/>
          <w:sz w:val="24"/>
          <w:szCs w:val="24"/>
          <w:lang w:val="es-MX" w:eastAsia="es-ES"/>
        </w:rPr>
        <w:t xml:space="preserve"> mej</w:t>
      </w:r>
      <w:r w:rsidR="000F0C0C" w:rsidRPr="00854391">
        <w:rPr>
          <w:rFonts w:ascii="Arial" w:hAnsi="Arial" w:cs="Arial"/>
          <w:bCs/>
          <w:sz w:val="24"/>
          <w:szCs w:val="24"/>
          <w:lang w:val="es-MX" w:eastAsia="es-ES"/>
        </w:rPr>
        <w:t>orar</w:t>
      </w:r>
      <w:r w:rsidR="00F238E7">
        <w:rPr>
          <w:rFonts w:ascii="Arial" w:hAnsi="Arial" w:cs="Arial"/>
          <w:bCs/>
          <w:sz w:val="24"/>
          <w:szCs w:val="24"/>
          <w:lang w:val="es-MX" w:eastAsia="es-ES"/>
        </w:rPr>
        <w:t xml:space="preserve"> la calidad de vida en mujeres y</w:t>
      </w:r>
      <w:r w:rsidR="00AA7BC1" w:rsidRPr="00854391">
        <w:rPr>
          <w:rFonts w:ascii="Arial" w:hAnsi="Arial" w:cs="Arial"/>
          <w:bCs/>
          <w:sz w:val="24"/>
          <w:szCs w:val="24"/>
          <w:lang w:val="es-MX" w:eastAsia="es-ES"/>
        </w:rPr>
        <w:t xml:space="preserve"> hombres así como en las niñas y los niños, pues es de tomarse en cuenta que el desarrollo va de la mano con el crecimiento económico, mejores </w:t>
      </w:r>
      <w:r w:rsidR="00AE4C0E" w:rsidRPr="00854391">
        <w:rPr>
          <w:rFonts w:ascii="Arial" w:hAnsi="Arial" w:cs="Arial"/>
          <w:bCs/>
          <w:sz w:val="24"/>
          <w:szCs w:val="24"/>
          <w:lang w:val="es-MX" w:eastAsia="es-ES"/>
        </w:rPr>
        <w:t xml:space="preserve">niveles educativos y </w:t>
      </w:r>
      <w:r w:rsidR="000F0C0C" w:rsidRPr="00854391">
        <w:rPr>
          <w:rFonts w:ascii="Arial" w:hAnsi="Arial" w:cs="Arial"/>
          <w:bCs/>
          <w:sz w:val="24"/>
          <w:szCs w:val="24"/>
          <w:lang w:val="es-MX" w:eastAsia="es-ES"/>
        </w:rPr>
        <w:t xml:space="preserve">seguridad, metas que no deben entenderse alejadas del área de la salud. </w:t>
      </w:r>
    </w:p>
    <w:p w14:paraId="0D8DE17E" w14:textId="77777777" w:rsidR="00AA7BC1" w:rsidRPr="00854391" w:rsidRDefault="00AA7BC1" w:rsidP="00AA7BC1">
      <w:pPr>
        <w:widowControl/>
        <w:suppressAutoHyphens w:val="0"/>
        <w:autoSpaceDE/>
        <w:spacing w:line="360" w:lineRule="auto"/>
        <w:ind w:firstLine="425"/>
        <w:jc w:val="both"/>
        <w:rPr>
          <w:rFonts w:ascii="Arial" w:hAnsi="Arial" w:cs="Arial"/>
          <w:bCs/>
          <w:sz w:val="24"/>
          <w:szCs w:val="24"/>
          <w:lang w:val="es-MX" w:eastAsia="es-ES"/>
        </w:rPr>
      </w:pPr>
    </w:p>
    <w:p w14:paraId="1710613D" w14:textId="77777777" w:rsidR="00707D7B" w:rsidRPr="00854391" w:rsidRDefault="004E030D" w:rsidP="004E030D">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t xml:space="preserve">En síntesis, el contenido del decreto inmerso en este dictamen abona con significativos cambios al actual estado de cosas, ya que se hallan </w:t>
      </w:r>
      <w:r w:rsidR="00322DD1" w:rsidRPr="00854391">
        <w:rPr>
          <w:rFonts w:ascii="Arial" w:hAnsi="Arial" w:cs="Arial"/>
          <w:bCs/>
          <w:sz w:val="24"/>
          <w:szCs w:val="24"/>
          <w:lang w:val="es-MX" w:eastAsia="es-ES"/>
        </w:rPr>
        <w:t xml:space="preserve">preceptos </w:t>
      </w:r>
      <w:r w:rsidRPr="00854391">
        <w:rPr>
          <w:rFonts w:ascii="Arial" w:hAnsi="Arial" w:cs="Arial"/>
          <w:bCs/>
          <w:sz w:val="24"/>
          <w:szCs w:val="24"/>
          <w:lang w:val="es-MX" w:eastAsia="es-ES"/>
        </w:rPr>
        <w:t xml:space="preserve">eficaces para combatir el antisocial de las adicciones </w:t>
      </w:r>
      <w:r w:rsidR="00322DD1" w:rsidRPr="00854391">
        <w:rPr>
          <w:rFonts w:ascii="Arial" w:hAnsi="Arial" w:cs="Arial"/>
          <w:bCs/>
          <w:sz w:val="24"/>
          <w:szCs w:val="24"/>
          <w:lang w:val="es-MX" w:eastAsia="es-ES"/>
        </w:rPr>
        <w:t xml:space="preserve">que tanto </w:t>
      </w:r>
      <w:r w:rsidRPr="00854391">
        <w:rPr>
          <w:rFonts w:ascii="Arial" w:hAnsi="Arial" w:cs="Arial"/>
          <w:bCs/>
          <w:sz w:val="24"/>
          <w:szCs w:val="24"/>
          <w:lang w:val="es-MX" w:eastAsia="es-ES"/>
        </w:rPr>
        <w:t>vulnera</w:t>
      </w:r>
      <w:r w:rsidR="00322DD1" w:rsidRPr="00854391">
        <w:rPr>
          <w:rFonts w:ascii="Arial" w:hAnsi="Arial" w:cs="Arial"/>
          <w:bCs/>
          <w:sz w:val="24"/>
          <w:szCs w:val="24"/>
          <w:lang w:val="es-MX" w:eastAsia="es-ES"/>
        </w:rPr>
        <w:t>n</w:t>
      </w:r>
      <w:r w:rsidRPr="00854391">
        <w:rPr>
          <w:rFonts w:ascii="Arial" w:hAnsi="Arial" w:cs="Arial"/>
          <w:bCs/>
          <w:sz w:val="24"/>
          <w:szCs w:val="24"/>
          <w:lang w:val="es-MX" w:eastAsia="es-ES"/>
        </w:rPr>
        <w:t xml:space="preserve"> a la</w:t>
      </w:r>
      <w:r w:rsidR="00322DD1" w:rsidRPr="00854391">
        <w:rPr>
          <w:rFonts w:ascii="Arial" w:hAnsi="Arial" w:cs="Arial"/>
          <w:bCs/>
          <w:sz w:val="24"/>
          <w:szCs w:val="24"/>
          <w:lang w:val="es-MX" w:eastAsia="es-ES"/>
        </w:rPr>
        <w:t>s</w:t>
      </w:r>
      <w:r w:rsidRPr="00854391">
        <w:rPr>
          <w:rFonts w:ascii="Arial" w:hAnsi="Arial" w:cs="Arial"/>
          <w:bCs/>
          <w:sz w:val="24"/>
          <w:szCs w:val="24"/>
          <w:lang w:val="es-MX" w:eastAsia="es-ES"/>
        </w:rPr>
        <w:t xml:space="preserve"> persona</w:t>
      </w:r>
      <w:r w:rsidR="00322DD1" w:rsidRPr="00854391">
        <w:rPr>
          <w:rFonts w:ascii="Arial" w:hAnsi="Arial" w:cs="Arial"/>
          <w:bCs/>
          <w:sz w:val="24"/>
          <w:szCs w:val="24"/>
          <w:lang w:val="es-MX" w:eastAsia="es-ES"/>
        </w:rPr>
        <w:t>s; asimismo la propuesta de iniciativa que se dictamina aporta</w:t>
      </w:r>
      <w:r w:rsidRPr="00854391">
        <w:rPr>
          <w:rFonts w:ascii="Arial" w:hAnsi="Arial" w:cs="Arial"/>
          <w:bCs/>
          <w:sz w:val="24"/>
          <w:szCs w:val="24"/>
          <w:lang w:val="es-MX" w:eastAsia="es-ES"/>
        </w:rPr>
        <w:t xml:space="preserve"> canales básicos para </w:t>
      </w:r>
      <w:r w:rsidR="00707D7B" w:rsidRPr="00854391">
        <w:rPr>
          <w:rFonts w:ascii="Arial" w:hAnsi="Arial" w:cs="Arial"/>
          <w:bCs/>
          <w:sz w:val="24"/>
          <w:szCs w:val="24"/>
          <w:lang w:val="es-MX" w:eastAsia="es-ES"/>
        </w:rPr>
        <w:t xml:space="preserve">cumplir con los actuales </w:t>
      </w:r>
      <w:r w:rsidRPr="00854391">
        <w:rPr>
          <w:rFonts w:ascii="Arial" w:hAnsi="Arial" w:cs="Arial"/>
          <w:bCs/>
          <w:sz w:val="24"/>
          <w:szCs w:val="24"/>
          <w:lang w:val="es-MX" w:eastAsia="es-ES"/>
        </w:rPr>
        <w:t>objetivos de las autoridades sanitarias en la temática</w:t>
      </w:r>
      <w:r w:rsidR="0099158A" w:rsidRPr="00854391">
        <w:rPr>
          <w:rFonts w:ascii="Arial" w:hAnsi="Arial" w:cs="Arial"/>
          <w:bCs/>
          <w:sz w:val="24"/>
          <w:szCs w:val="24"/>
          <w:lang w:val="es-MX" w:eastAsia="es-ES"/>
        </w:rPr>
        <w:t xml:space="preserve"> como se verá en los siguientes párrafos.</w:t>
      </w:r>
    </w:p>
    <w:p w14:paraId="6A6F190E" w14:textId="77777777" w:rsidR="0018026A" w:rsidRPr="00854391" w:rsidRDefault="0018026A" w:rsidP="0018026A">
      <w:pPr>
        <w:widowControl/>
        <w:suppressAutoHyphens w:val="0"/>
        <w:autoSpaceDE/>
        <w:spacing w:line="360" w:lineRule="auto"/>
        <w:ind w:firstLine="425"/>
        <w:jc w:val="both"/>
        <w:rPr>
          <w:rFonts w:ascii="Arial" w:hAnsi="Arial" w:cs="Arial"/>
          <w:bCs/>
          <w:sz w:val="24"/>
          <w:szCs w:val="24"/>
          <w:lang w:val="es-MX" w:eastAsia="es-ES"/>
        </w:rPr>
      </w:pPr>
    </w:p>
    <w:p w14:paraId="43211B42" w14:textId="77777777" w:rsidR="007E5A49" w:rsidRPr="00854391" w:rsidRDefault="00707D7B" w:rsidP="007E5A49">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
          <w:bCs/>
          <w:sz w:val="24"/>
          <w:szCs w:val="24"/>
          <w:lang w:val="es-MX" w:eastAsia="es-ES"/>
        </w:rPr>
        <w:t xml:space="preserve">TERCERA.- </w:t>
      </w:r>
      <w:r w:rsidR="0099158A" w:rsidRPr="00854391">
        <w:rPr>
          <w:rFonts w:ascii="Arial" w:hAnsi="Arial" w:cs="Arial"/>
          <w:b/>
          <w:bCs/>
          <w:sz w:val="24"/>
          <w:szCs w:val="24"/>
          <w:lang w:val="es-MX" w:eastAsia="es-ES"/>
        </w:rPr>
        <w:t xml:space="preserve"> </w:t>
      </w:r>
      <w:r w:rsidR="0099158A" w:rsidRPr="00854391">
        <w:rPr>
          <w:rFonts w:ascii="Arial" w:hAnsi="Arial" w:cs="Arial"/>
          <w:bCs/>
          <w:sz w:val="24"/>
          <w:szCs w:val="24"/>
          <w:lang w:val="es-MX" w:eastAsia="es-ES"/>
        </w:rPr>
        <w:t>Bajo tales argumentos</w:t>
      </w:r>
      <w:r w:rsidR="0099158A" w:rsidRPr="00854391">
        <w:rPr>
          <w:rFonts w:ascii="Arial" w:hAnsi="Arial" w:cs="Arial"/>
          <w:b/>
          <w:bCs/>
          <w:sz w:val="24"/>
          <w:szCs w:val="24"/>
          <w:lang w:val="es-MX" w:eastAsia="es-ES"/>
        </w:rPr>
        <w:t xml:space="preserve"> </w:t>
      </w:r>
      <w:r w:rsidR="002B50D7" w:rsidRPr="00854391">
        <w:rPr>
          <w:rFonts w:ascii="Arial" w:hAnsi="Arial" w:cs="Arial"/>
          <w:bCs/>
          <w:sz w:val="24"/>
          <w:szCs w:val="24"/>
          <w:lang w:val="es-MX" w:eastAsia="es-ES"/>
        </w:rPr>
        <w:t xml:space="preserve">toca hacer mención, en el ámbito nacional, al contenido de la Carta Magna respecto al derecho a la salud el cual se encuentra reconocido plenamente en párrafo cuarto del </w:t>
      </w:r>
      <w:r w:rsidR="007E5A49" w:rsidRPr="00854391">
        <w:rPr>
          <w:rFonts w:ascii="Arial" w:hAnsi="Arial" w:cs="Arial"/>
          <w:bCs/>
          <w:sz w:val="24"/>
          <w:szCs w:val="24"/>
          <w:lang w:val="es-MX" w:eastAsia="es-ES"/>
        </w:rPr>
        <w:t>artículo</w:t>
      </w:r>
      <w:r w:rsidR="002B50D7" w:rsidRPr="00854391">
        <w:rPr>
          <w:rFonts w:ascii="Arial" w:hAnsi="Arial" w:cs="Arial"/>
          <w:bCs/>
          <w:sz w:val="24"/>
          <w:szCs w:val="24"/>
          <w:lang w:val="es-MX" w:eastAsia="es-ES"/>
        </w:rPr>
        <w:t xml:space="preserve"> cuarto constitucional que a la let</w:t>
      </w:r>
      <w:r w:rsidR="007E5A49" w:rsidRPr="00854391">
        <w:rPr>
          <w:rFonts w:ascii="Arial" w:hAnsi="Arial" w:cs="Arial"/>
          <w:bCs/>
          <w:sz w:val="24"/>
          <w:szCs w:val="24"/>
          <w:lang w:val="es-MX" w:eastAsia="es-ES"/>
        </w:rPr>
        <w:t>ra expresa</w:t>
      </w:r>
      <w:r w:rsidR="003E6025" w:rsidRPr="00854391">
        <w:rPr>
          <w:rFonts w:ascii="Arial" w:hAnsi="Arial" w:cs="Arial"/>
          <w:bCs/>
          <w:sz w:val="24"/>
          <w:szCs w:val="24"/>
          <w:lang w:val="es-MX" w:eastAsia="es-ES"/>
        </w:rPr>
        <w:t xml:space="preserve"> lo siguiente:</w:t>
      </w:r>
    </w:p>
    <w:p w14:paraId="681F7F67" w14:textId="77777777" w:rsidR="007E5A49" w:rsidRPr="00854391" w:rsidRDefault="00224FA9" w:rsidP="007E5A49">
      <w:pPr>
        <w:widowControl/>
        <w:suppressAutoHyphens w:val="0"/>
        <w:autoSpaceDE/>
        <w:ind w:firstLine="425"/>
        <w:jc w:val="both"/>
        <w:rPr>
          <w:rFonts w:ascii="Arial" w:hAnsi="Arial" w:cs="Arial"/>
          <w:bCs/>
          <w:i/>
          <w:sz w:val="24"/>
          <w:szCs w:val="24"/>
          <w:lang w:val="es-MX" w:eastAsia="es-ES"/>
        </w:rPr>
      </w:pPr>
      <w:r w:rsidRPr="00854391">
        <w:rPr>
          <w:rFonts w:ascii="Arial" w:hAnsi="Arial" w:cs="Arial"/>
          <w:bCs/>
          <w:i/>
          <w:sz w:val="24"/>
          <w:szCs w:val="24"/>
          <w:lang w:val="es-MX" w:eastAsia="es-ES"/>
        </w:rPr>
        <w:t>“</w:t>
      </w:r>
      <w:r w:rsidR="007E5A49" w:rsidRPr="00854391">
        <w:rPr>
          <w:rFonts w:ascii="Arial" w:hAnsi="Arial" w:cs="Arial"/>
          <w:bCs/>
          <w:i/>
          <w:sz w:val="24"/>
          <w:szCs w:val="24"/>
          <w:lang w:val="es-MX" w:eastAsia="es-ES"/>
        </w:rPr>
        <w:t>Artículo 4o.-…</w:t>
      </w:r>
    </w:p>
    <w:p w14:paraId="1B6776C0" w14:textId="77777777" w:rsidR="007E5A49" w:rsidRPr="00854391" w:rsidRDefault="007E5A49" w:rsidP="007E5A49">
      <w:pPr>
        <w:widowControl/>
        <w:suppressAutoHyphens w:val="0"/>
        <w:autoSpaceDE/>
        <w:ind w:firstLine="425"/>
        <w:jc w:val="both"/>
        <w:rPr>
          <w:rFonts w:ascii="Arial" w:hAnsi="Arial" w:cs="Arial"/>
          <w:bCs/>
          <w:i/>
          <w:sz w:val="24"/>
          <w:szCs w:val="24"/>
          <w:lang w:val="es-MX" w:eastAsia="es-ES"/>
        </w:rPr>
      </w:pPr>
      <w:r w:rsidRPr="00854391">
        <w:rPr>
          <w:rFonts w:ascii="Arial" w:hAnsi="Arial" w:cs="Arial"/>
          <w:bCs/>
          <w:i/>
          <w:sz w:val="24"/>
          <w:szCs w:val="24"/>
          <w:lang w:val="es-MX" w:eastAsia="es-ES"/>
        </w:rPr>
        <w:t>…</w:t>
      </w:r>
    </w:p>
    <w:p w14:paraId="6B435F8A" w14:textId="77777777" w:rsidR="007E5A49" w:rsidRPr="00854391" w:rsidRDefault="007E5A49" w:rsidP="007E5A49">
      <w:pPr>
        <w:widowControl/>
        <w:suppressAutoHyphens w:val="0"/>
        <w:autoSpaceDE/>
        <w:ind w:firstLine="425"/>
        <w:jc w:val="both"/>
        <w:rPr>
          <w:rFonts w:ascii="Arial" w:hAnsi="Arial" w:cs="Arial"/>
          <w:bCs/>
          <w:i/>
          <w:sz w:val="24"/>
          <w:szCs w:val="24"/>
          <w:lang w:val="es-MX" w:eastAsia="es-ES"/>
        </w:rPr>
      </w:pPr>
      <w:r w:rsidRPr="00854391">
        <w:rPr>
          <w:rFonts w:ascii="Arial" w:hAnsi="Arial" w:cs="Arial"/>
          <w:bCs/>
          <w:i/>
          <w:sz w:val="24"/>
          <w:szCs w:val="24"/>
          <w:lang w:val="es-MX" w:eastAsia="es-ES"/>
        </w:rPr>
        <w:t>…</w:t>
      </w:r>
    </w:p>
    <w:p w14:paraId="12B52F64" w14:textId="77777777" w:rsidR="0076352D" w:rsidRPr="00854391" w:rsidRDefault="0076352D" w:rsidP="007E5A49">
      <w:pPr>
        <w:widowControl/>
        <w:suppressAutoHyphens w:val="0"/>
        <w:autoSpaceDE/>
        <w:ind w:firstLine="425"/>
        <w:jc w:val="both"/>
        <w:rPr>
          <w:rFonts w:ascii="Arial" w:hAnsi="Arial" w:cs="Arial"/>
          <w:bCs/>
          <w:i/>
          <w:sz w:val="24"/>
          <w:szCs w:val="24"/>
          <w:lang w:val="es-MX" w:eastAsia="es-ES"/>
        </w:rPr>
      </w:pPr>
    </w:p>
    <w:p w14:paraId="4BE7C55A" w14:textId="77777777" w:rsidR="007E5A49" w:rsidRPr="00854391" w:rsidRDefault="007E5A49" w:rsidP="009955FB">
      <w:pPr>
        <w:widowControl/>
        <w:suppressAutoHyphens w:val="0"/>
        <w:autoSpaceDE/>
        <w:spacing w:line="360" w:lineRule="auto"/>
        <w:ind w:firstLine="425"/>
        <w:jc w:val="both"/>
        <w:rPr>
          <w:rFonts w:ascii="Arial" w:hAnsi="Arial" w:cs="Arial"/>
          <w:bCs/>
          <w:i/>
          <w:sz w:val="24"/>
          <w:szCs w:val="24"/>
          <w:lang w:val="es-MX" w:eastAsia="es-ES"/>
        </w:rPr>
      </w:pPr>
      <w:r w:rsidRPr="00854391">
        <w:rPr>
          <w:rFonts w:ascii="Arial" w:hAnsi="Arial" w:cs="Arial"/>
          <w:bCs/>
          <w:i/>
          <w:sz w:val="24"/>
          <w:szCs w:val="24"/>
          <w:lang w:val="es-MX" w:eastAsia="es-ES"/>
        </w:rPr>
        <w:t xml:space="preserve">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w:t>
      </w:r>
    </w:p>
    <w:p w14:paraId="158AE61D" w14:textId="77777777" w:rsidR="00224FA9" w:rsidRPr="00854391" w:rsidRDefault="00224FA9" w:rsidP="007E5A49">
      <w:pPr>
        <w:widowControl/>
        <w:suppressAutoHyphens w:val="0"/>
        <w:autoSpaceDE/>
        <w:ind w:firstLine="425"/>
        <w:jc w:val="both"/>
        <w:rPr>
          <w:rFonts w:ascii="Arial" w:hAnsi="Arial" w:cs="Arial"/>
          <w:bCs/>
          <w:i/>
          <w:sz w:val="24"/>
          <w:szCs w:val="24"/>
          <w:lang w:val="es-MX" w:eastAsia="es-ES"/>
        </w:rPr>
      </w:pPr>
    </w:p>
    <w:p w14:paraId="0CAAA6E7" w14:textId="77777777" w:rsidR="007E5A49" w:rsidRPr="00854391" w:rsidRDefault="007E5A49" w:rsidP="007E5A49">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t>…</w:t>
      </w:r>
      <w:r w:rsidR="00224FA9" w:rsidRPr="00854391">
        <w:rPr>
          <w:rFonts w:ascii="Arial" w:hAnsi="Arial" w:cs="Arial"/>
          <w:bCs/>
          <w:sz w:val="24"/>
          <w:szCs w:val="24"/>
          <w:lang w:val="es-MX" w:eastAsia="es-ES"/>
        </w:rPr>
        <w:t>”</w:t>
      </w:r>
    </w:p>
    <w:p w14:paraId="09D1A085" w14:textId="77777777" w:rsidR="007E5A49" w:rsidRPr="00854391" w:rsidRDefault="007E5A49" w:rsidP="007E5A49">
      <w:pPr>
        <w:widowControl/>
        <w:suppressAutoHyphens w:val="0"/>
        <w:autoSpaceDE/>
        <w:spacing w:line="360" w:lineRule="auto"/>
        <w:jc w:val="both"/>
        <w:rPr>
          <w:rFonts w:ascii="Arial" w:hAnsi="Arial" w:cs="Arial"/>
          <w:bCs/>
          <w:sz w:val="24"/>
          <w:szCs w:val="24"/>
          <w:lang w:val="es-MX" w:eastAsia="es-ES"/>
        </w:rPr>
      </w:pPr>
    </w:p>
    <w:p w14:paraId="4A07D56C" w14:textId="77777777" w:rsidR="0073431B" w:rsidRPr="00854391" w:rsidRDefault="00224FA9" w:rsidP="001334AA">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t xml:space="preserve">Como es de notar dicho apartado constitucional emite un criterio respecto </w:t>
      </w:r>
      <w:r w:rsidR="00F238E7">
        <w:rPr>
          <w:rFonts w:ascii="Arial" w:hAnsi="Arial" w:cs="Arial"/>
          <w:bCs/>
          <w:sz w:val="24"/>
          <w:szCs w:val="24"/>
          <w:lang w:val="es-MX" w:eastAsia="es-ES"/>
        </w:rPr>
        <w:t xml:space="preserve">a los lineamientos que deben seguirse, </w:t>
      </w:r>
      <w:r w:rsidRPr="00854391">
        <w:rPr>
          <w:rFonts w:ascii="Arial" w:hAnsi="Arial" w:cs="Arial"/>
          <w:bCs/>
          <w:sz w:val="24"/>
          <w:szCs w:val="24"/>
          <w:lang w:val="es-MX" w:eastAsia="es-ES"/>
        </w:rPr>
        <w:t xml:space="preserve">señalando que tanto la federación </w:t>
      </w:r>
      <w:r w:rsidR="00F238E7">
        <w:rPr>
          <w:rFonts w:ascii="Arial" w:hAnsi="Arial" w:cs="Arial"/>
          <w:bCs/>
          <w:sz w:val="24"/>
          <w:szCs w:val="24"/>
          <w:lang w:val="es-MX" w:eastAsia="es-ES"/>
        </w:rPr>
        <w:t xml:space="preserve">como las entidades federativas harán de la </w:t>
      </w:r>
      <w:r w:rsidRPr="00854391">
        <w:rPr>
          <w:rFonts w:ascii="Arial" w:hAnsi="Arial" w:cs="Arial"/>
          <w:bCs/>
          <w:sz w:val="24"/>
          <w:szCs w:val="24"/>
          <w:lang w:val="es-MX" w:eastAsia="es-ES"/>
        </w:rPr>
        <w:t>salud un área concurrente donde los órganos gubernamentales mantienen una rectorí</w:t>
      </w:r>
      <w:r w:rsidR="00F238E7">
        <w:rPr>
          <w:rFonts w:ascii="Arial" w:hAnsi="Arial" w:cs="Arial"/>
          <w:bCs/>
          <w:sz w:val="24"/>
          <w:szCs w:val="24"/>
          <w:lang w:val="es-MX" w:eastAsia="es-ES"/>
        </w:rPr>
        <w:t xml:space="preserve">a compartida en sus modalidades, </w:t>
      </w:r>
      <w:r w:rsidRPr="00854391">
        <w:rPr>
          <w:rFonts w:ascii="Arial" w:hAnsi="Arial" w:cs="Arial"/>
          <w:bCs/>
          <w:sz w:val="24"/>
          <w:szCs w:val="24"/>
          <w:lang w:val="es-MX" w:eastAsia="es-ES"/>
        </w:rPr>
        <w:t>tanto en servicios de salud como en medidas de salub</w:t>
      </w:r>
      <w:r w:rsidR="0073431B" w:rsidRPr="00854391">
        <w:rPr>
          <w:rFonts w:ascii="Arial" w:hAnsi="Arial" w:cs="Arial"/>
          <w:bCs/>
          <w:sz w:val="24"/>
          <w:szCs w:val="24"/>
          <w:lang w:val="es-MX" w:eastAsia="es-ES"/>
        </w:rPr>
        <w:t>ridad en general.</w:t>
      </w:r>
    </w:p>
    <w:p w14:paraId="29937889" w14:textId="77777777" w:rsidR="009955FB" w:rsidRPr="00854391" w:rsidRDefault="009955FB" w:rsidP="001334AA">
      <w:pPr>
        <w:widowControl/>
        <w:suppressAutoHyphens w:val="0"/>
        <w:autoSpaceDE/>
        <w:spacing w:line="360" w:lineRule="auto"/>
        <w:ind w:firstLine="425"/>
        <w:jc w:val="both"/>
        <w:rPr>
          <w:rFonts w:ascii="Arial" w:hAnsi="Arial" w:cs="Arial"/>
          <w:bCs/>
          <w:sz w:val="24"/>
          <w:szCs w:val="24"/>
          <w:lang w:val="es-MX" w:eastAsia="es-ES"/>
        </w:rPr>
      </w:pPr>
    </w:p>
    <w:p w14:paraId="1983F39E" w14:textId="77777777" w:rsidR="009955FB" w:rsidRPr="00854391" w:rsidRDefault="009955FB" w:rsidP="001334AA">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t xml:space="preserve">Aunado al marco nacional, hallamos algo que se asemeja dentro del numeral 12 del </w:t>
      </w:r>
      <w:r w:rsidRPr="00854391">
        <w:rPr>
          <w:rFonts w:ascii="Arial" w:hAnsi="Arial" w:cs="Arial"/>
          <w:bCs/>
          <w:i/>
          <w:sz w:val="24"/>
          <w:szCs w:val="24"/>
          <w:lang w:val="es-MX" w:eastAsia="es-ES"/>
        </w:rPr>
        <w:t xml:space="preserve">Pacto </w:t>
      </w:r>
      <w:r w:rsidR="009C01AB" w:rsidRPr="00854391">
        <w:rPr>
          <w:rFonts w:ascii="Arial" w:hAnsi="Arial" w:cs="Arial"/>
          <w:bCs/>
          <w:i/>
          <w:sz w:val="24"/>
          <w:szCs w:val="24"/>
          <w:lang w:val="es-MX" w:eastAsia="es-ES"/>
        </w:rPr>
        <w:t xml:space="preserve">Internacional </w:t>
      </w:r>
      <w:r w:rsidRPr="00854391">
        <w:rPr>
          <w:rFonts w:ascii="Arial" w:hAnsi="Arial" w:cs="Arial"/>
          <w:bCs/>
          <w:i/>
          <w:sz w:val="24"/>
          <w:szCs w:val="24"/>
          <w:lang w:val="es-MX" w:eastAsia="es-ES"/>
        </w:rPr>
        <w:t>de Derechos Económicos, Sociales y Culturales</w:t>
      </w:r>
      <w:r w:rsidR="009C01AB" w:rsidRPr="00854391">
        <w:rPr>
          <w:rStyle w:val="Refdenotaalpie"/>
          <w:rFonts w:ascii="Arial" w:hAnsi="Arial" w:cs="Arial"/>
          <w:bCs/>
          <w:i/>
          <w:sz w:val="24"/>
          <w:szCs w:val="24"/>
          <w:lang w:val="es-MX" w:eastAsia="es-ES"/>
        </w:rPr>
        <w:footnoteReference w:id="2"/>
      </w:r>
      <w:r w:rsidRPr="00854391">
        <w:rPr>
          <w:rFonts w:ascii="Arial" w:hAnsi="Arial" w:cs="Arial"/>
          <w:bCs/>
          <w:sz w:val="24"/>
          <w:szCs w:val="24"/>
          <w:lang w:val="es-MX" w:eastAsia="es-ES"/>
        </w:rPr>
        <w:t>, que en lo referente al derecho a la salud establece lo siguiente:</w:t>
      </w:r>
    </w:p>
    <w:p w14:paraId="7625B1B0" w14:textId="77777777" w:rsidR="006F16A5" w:rsidRPr="00854391" w:rsidRDefault="006F16A5" w:rsidP="001334AA">
      <w:pPr>
        <w:widowControl/>
        <w:suppressAutoHyphens w:val="0"/>
        <w:autoSpaceDE/>
        <w:spacing w:line="360" w:lineRule="auto"/>
        <w:ind w:firstLine="425"/>
        <w:jc w:val="both"/>
        <w:rPr>
          <w:rFonts w:ascii="Arial" w:hAnsi="Arial" w:cs="Arial"/>
          <w:bCs/>
          <w:sz w:val="24"/>
          <w:szCs w:val="24"/>
          <w:lang w:val="es-MX" w:eastAsia="es-ES"/>
        </w:rPr>
      </w:pPr>
    </w:p>
    <w:p w14:paraId="1F1E9D1C" w14:textId="77777777" w:rsidR="009955FB" w:rsidRPr="00854391" w:rsidRDefault="009955FB" w:rsidP="006F16A5">
      <w:pPr>
        <w:pStyle w:val="Prrafodelista"/>
        <w:widowControl/>
        <w:numPr>
          <w:ilvl w:val="0"/>
          <w:numId w:val="12"/>
        </w:numPr>
        <w:suppressAutoHyphens w:val="0"/>
        <w:autoSpaceDE/>
        <w:spacing w:line="276" w:lineRule="auto"/>
        <w:ind w:left="567" w:right="900" w:hanging="76"/>
        <w:jc w:val="both"/>
        <w:rPr>
          <w:rFonts w:ascii="Arial" w:hAnsi="Arial" w:cs="Arial"/>
          <w:bCs/>
          <w:i/>
          <w:sz w:val="24"/>
          <w:szCs w:val="24"/>
          <w:lang w:val="es-MX" w:eastAsia="es-ES"/>
        </w:rPr>
      </w:pPr>
      <w:r w:rsidRPr="00854391">
        <w:rPr>
          <w:rFonts w:ascii="Arial" w:hAnsi="Arial" w:cs="Arial"/>
          <w:bCs/>
          <w:i/>
          <w:sz w:val="24"/>
          <w:szCs w:val="24"/>
          <w:lang w:val="es-MX" w:eastAsia="es-ES"/>
        </w:rPr>
        <w:t>Los Estados parte en el presente Pacto reconocen el derecho de toda persona al disfrute del más alto nivel posible de salud física y mental.</w:t>
      </w:r>
    </w:p>
    <w:p w14:paraId="747DEB7F" w14:textId="77777777" w:rsidR="009955FB" w:rsidRPr="00854391" w:rsidRDefault="009955FB" w:rsidP="006F16A5">
      <w:pPr>
        <w:pStyle w:val="Prrafodelista"/>
        <w:widowControl/>
        <w:suppressAutoHyphens w:val="0"/>
        <w:autoSpaceDE/>
        <w:spacing w:line="276" w:lineRule="auto"/>
        <w:ind w:left="567" w:right="900" w:hanging="76"/>
        <w:jc w:val="both"/>
        <w:rPr>
          <w:rFonts w:ascii="Arial" w:hAnsi="Arial" w:cs="Arial"/>
          <w:bCs/>
          <w:i/>
          <w:sz w:val="24"/>
          <w:szCs w:val="24"/>
          <w:lang w:val="es-MX" w:eastAsia="es-ES"/>
        </w:rPr>
      </w:pPr>
    </w:p>
    <w:p w14:paraId="1DC06D69" w14:textId="77777777" w:rsidR="009955FB" w:rsidRPr="00854391" w:rsidRDefault="009955FB" w:rsidP="006F16A5">
      <w:pPr>
        <w:pStyle w:val="Prrafodelista"/>
        <w:widowControl/>
        <w:numPr>
          <w:ilvl w:val="0"/>
          <w:numId w:val="12"/>
        </w:numPr>
        <w:suppressAutoHyphens w:val="0"/>
        <w:autoSpaceDE/>
        <w:spacing w:line="276" w:lineRule="auto"/>
        <w:ind w:left="567" w:right="900" w:hanging="76"/>
        <w:jc w:val="both"/>
        <w:rPr>
          <w:rFonts w:ascii="Arial" w:hAnsi="Arial" w:cs="Arial"/>
          <w:bCs/>
          <w:i/>
          <w:sz w:val="24"/>
          <w:szCs w:val="24"/>
          <w:lang w:val="es-MX" w:eastAsia="es-ES"/>
        </w:rPr>
      </w:pPr>
      <w:r w:rsidRPr="00854391">
        <w:rPr>
          <w:rFonts w:ascii="Arial" w:hAnsi="Arial" w:cs="Arial"/>
          <w:bCs/>
          <w:i/>
          <w:sz w:val="24"/>
          <w:szCs w:val="24"/>
          <w:lang w:val="es-MX" w:eastAsia="es-ES"/>
        </w:rPr>
        <w:t xml:space="preserve">Entre las medidas que deberán adoptar los Estados parte en el Pacto, a fin de asegurar la plena efectividad de este derecho, figurarán las necesarias para: </w:t>
      </w:r>
    </w:p>
    <w:p w14:paraId="7A321BCC" w14:textId="77777777" w:rsidR="009955FB" w:rsidRPr="00854391" w:rsidRDefault="009955FB" w:rsidP="006F16A5">
      <w:pPr>
        <w:widowControl/>
        <w:suppressAutoHyphens w:val="0"/>
        <w:autoSpaceDE/>
        <w:spacing w:line="276" w:lineRule="auto"/>
        <w:ind w:left="567" w:right="900" w:hanging="76"/>
        <w:jc w:val="both"/>
        <w:rPr>
          <w:rFonts w:ascii="Arial" w:hAnsi="Arial" w:cs="Arial"/>
          <w:bCs/>
          <w:i/>
          <w:sz w:val="24"/>
          <w:szCs w:val="24"/>
          <w:lang w:val="es-MX" w:eastAsia="es-ES"/>
        </w:rPr>
      </w:pPr>
    </w:p>
    <w:p w14:paraId="6F616C53" w14:textId="77777777" w:rsidR="009955FB" w:rsidRPr="00854391" w:rsidRDefault="009955FB" w:rsidP="006F16A5">
      <w:pPr>
        <w:pStyle w:val="Prrafodelista"/>
        <w:widowControl/>
        <w:numPr>
          <w:ilvl w:val="0"/>
          <w:numId w:val="13"/>
        </w:numPr>
        <w:suppressAutoHyphens w:val="0"/>
        <w:autoSpaceDE/>
        <w:spacing w:line="276" w:lineRule="auto"/>
        <w:ind w:left="567" w:right="900" w:hanging="76"/>
        <w:jc w:val="both"/>
        <w:rPr>
          <w:rFonts w:ascii="Arial" w:hAnsi="Arial" w:cs="Arial"/>
          <w:bCs/>
          <w:i/>
          <w:sz w:val="24"/>
          <w:szCs w:val="24"/>
          <w:lang w:val="es-MX" w:eastAsia="es-ES"/>
        </w:rPr>
      </w:pPr>
      <w:r w:rsidRPr="00854391">
        <w:rPr>
          <w:rFonts w:ascii="Arial" w:hAnsi="Arial" w:cs="Arial"/>
          <w:bCs/>
          <w:i/>
          <w:sz w:val="24"/>
          <w:szCs w:val="24"/>
          <w:lang w:val="es-MX" w:eastAsia="es-ES"/>
        </w:rPr>
        <w:t>La reducción de la mortalidad y el sano desarrollo de los niños.</w:t>
      </w:r>
    </w:p>
    <w:p w14:paraId="078598E1" w14:textId="77777777" w:rsidR="006F16A5" w:rsidRPr="00854391" w:rsidRDefault="006F16A5" w:rsidP="006F16A5">
      <w:pPr>
        <w:pStyle w:val="Prrafodelista"/>
        <w:widowControl/>
        <w:suppressAutoHyphens w:val="0"/>
        <w:autoSpaceDE/>
        <w:spacing w:line="276" w:lineRule="auto"/>
        <w:ind w:left="567" w:right="900" w:hanging="76"/>
        <w:jc w:val="both"/>
        <w:rPr>
          <w:rFonts w:ascii="Arial" w:hAnsi="Arial" w:cs="Arial"/>
          <w:bCs/>
          <w:i/>
          <w:sz w:val="24"/>
          <w:szCs w:val="24"/>
          <w:lang w:val="es-MX" w:eastAsia="es-ES"/>
        </w:rPr>
      </w:pPr>
    </w:p>
    <w:p w14:paraId="2B46926F" w14:textId="77777777" w:rsidR="009955FB" w:rsidRPr="00854391" w:rsidRDefault="009955FB" w:rsidP="006F16A5">
      <w:pPr>
        <w:widowControl/>
        <w:suppressAutoHyphens w:val="0"/>
        <w:autoSpaceDE/>
        <w:spacing w:line="276" w:lineRule="auto"/>
        <w:ind w:left="567" w:right="900" w:hanging="76"/>
        <w:jc w:val="both"/>
        <w:rPr>
          <w:rFonts w:ascii="Arial" w:hAnsi="Arial" w:cs="Arial"/>
          <w:bCs/>
          <w:i/>
          <w:sz w:val="24"/>
          <w:szCs w:val="24"/>
          <w:lang w:val="es-MX" w:eastAsia="es-ES"/>
        </w:rPr>
      </w:pPr>
      <w:r w:rsidRPr="00854391">
        <w:rPr>
          <w:rFonts w:ascii="Arial" w:hAnsi="Arial" w:cs="Arial"/>
          <w:bCs/>
          <w:i/>
          <w:sz w:val="24"/>
          <w:szCs w:val="24"/>
          <w:lang w:val="es-MX" w:eastAsia="es-ES"/>
        </w:rPr>
        <w:t xml:space="preserve"> b) El mejoramiento en todos sus aspectos de la higiene del trabajo y del medio ambiente.</w:t>
      </w:r>
    </w:p>
    <w:p w14:paraId="4D6C639F" w14:textId="77777777" w:rsidR="009C01AB" w:rsidRPr="00854391" w:rsidRDefault="009C01AB" w:rsidP="006F16A5">
      <w:pPr>
        <w:widowControl/>
        <w:suppressAutoHyphens w:val="0"/>
        <w:autoSpaceDE/>
        <w:spacing w:line="276" w:lineRule="auto"/>
        <w:ind w:left="567" w:right="900" w:hanging="76"/>
        <w:jc w:val="both"/>
        <w:rPr>
          <w:rFonts w:ascii="Arial" w:hAnsi="Arial" w:cs="Arial"/>
          <w:bCs/>
          <w:i/>
          <w:sz w:val="24"/>
          <w:szCs w:val="24"/>
          <w:lang w:val="es-MX" w:eastAsia="es-ES"/>
        </w:rPr>
      </w:pPr>
    </w:p>
    <w:p w14:paraId="5236A68C" w14:textId="77777777" w:rsidR="006F16A5" w:rsidRPr="00854391" w:rsidRDefault="009955FB" w:rsidP="006F16A5">
      <w:pPr>
        <w:widowControl/>
        <w:suppressAutoHyphens w:val="0"/>
        <w:autoSpaceDE/>
        <w:spacing w:line="276" w:lineRule="auto"/>
        <w:ind w:left="567" w:right="900" w:hanging="76"/>
        <w:jc w:val="both"/>
        <w:rPr>
          <w:rFonts w:ascii="Arial" w:hAnsi="Arial" w:cs="Arial"/>
          <w:bCs/>
          <w:i/>
          <w:sz w:val="24"/>
          <w:szCs w:val="24"/>
          <w:lang w:val="es-MX" w:eastAsia="es-ES"/>
        </w:rPr>
      </w:pPr>
      <w:r w:rsidRPr="00854391">
        <w:rPr>
          <w:rFonts w:ascii="Arial" w:hAnsi="Arial" w:cs="Arial"/>
          <w:bCs/>
          <w:i/>
          <w:sz w:val="24"/>
          <w:szCs w:val="24"/>
          <w:lang w:val="es-MX" w:eastAsia="es-ES"/>
        </w:rPr>
        <w:t xml:space="preserve"> c) La prevención de las enfermedades epidémicas, endémicas, profesionales y de otra índole, y la lucha contra ella.</w:t>
      </w:r>
    </w:p>
    <w:p w14:paraId="15A03642" w14:textId="77777777" w:rsidR="006F16A5" w:rsidRPr="00854391" w:rsidRDefault="006F16A5" w:rsidP="006F16A5">
      <w:pPr>
        <w:widowControl/>
        <w:suppressAutoHyphens w:val="0"/>
        <w:autoSpaceDE/>
        <w:spacing w:line="276" w:lineRule="auto"/>
        <w:ind w:left="567" w:right="900" w:hanging="76"/>
        <w:jc w:val="both"/>
        <w:rPr>
          <w:rFonts w:ascii="Arial" w:hAnsi="Arial" w:cs="Arial"/>
          <w:bCs/>
          <w:i/>
          <w:sz w:val="24"/>
          <w:szCs w:val="24"/>
          <w:lang w:val="es-MX" w:eastAsia="es-ES"/>
        </w:rPr>
      </w:pPr>
    </w:p>
    <w:p w14:paraId="3E4E3CF2" w14:textId="77777777" w:rsidR="009955FB" w:rsidRPr="00854391" w:rsidRDefault="009955FB" w:rsidP="006F16A5">
      <w:pPr>
        <w:widowControl/>
        <w:suppressAutoHyphens w:val="0"/>
        <w:autoSpaceDE/>
        <w:spacing w:line="360" w:lineRule="auto"/>
        <w:ind w:left="567" w:right="900" w:hanging="76"/>
        <w:jc w:val="both"/>
        <w:rPr>
          <w:rFonts w:ascii="Arial" w:hAnsi="Arial" w:cs="Arial"/>
          <w:bCs/>
          <w:i/>
          <w:sz w:val="24"/>
          <w:szCs w:val="24"/>
          <w:lang w:val="es-MX" w:eastAsia="es-ES"/>
        </w:rPr>
      </w:pPr>
      <w:r w:rsidRPr="00854391">
        <w:rPr>
          <w:rFonts w:ascii="Arial" w:hAnsi="Arial" w:cs="Arial"/>
          <w:bCs/>
          <w:i/>
          <w:sz w:val="24"/>
          <w:szCs w:val="24"/>
          <w:lang w:val="es-MX" w:eastAsia="es-ES"/>
        </w:rPr>
        <w:t>d) La creación de condiciones que aseguren a todos asistencia médica y servicios médicos en caso de enfermedad.</w:t>
      </w:r>
    </w:p>
    <w:p w14:paraId="5A84E7E1" w14:textId="77777777" w:rsidR="009955FB" w:rsidRPr="00854391" w:rsidRDefault="009955FB" w:rsidP="006F16A5">
      <w:pPr>
        <w:widowControl/>
        <w:suppressAutoHyphens w:val="0"/>
        <w:autoSpaceDE/>
        <w:spacing w:line="360" w:lineRule="auto"/>
        <w:ind w:left="567" w:right="900" w:hanging="76"/>
        <w:jc w:val="both"/>
        <w:rPr>
          <w:rFonts w:ascii="Arial" w:hAnsi="Arial" w:cs="Arial"/>
          <w:bCs/>
          <w:sz w:val="24"/>
          <w:szCs w:val="24"/>
          <w:lang w:val="es-MX" w:eastAsia="es-ES"/>
        </w:rPr>
      </w:pPr>
    </w:p>
    <w:p w14:paraId="37C08605" w14:textId="77777777" w:rsidR="007E5A49" w:rsidRPr="00854391" w:rsidRDefault="0073431B" w:rsidP="001334AA">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t xml:space="preserve"> Lo preceptuado sirve de sustento a este órgano de decisión para concebir una ley particular en materia de adicciones que sea acorde a los requerimientos de la región</w:t>
      </w:r>
      <w:r w:rsidR="009C01AB" w:rsidRPr="00854391">
        <w:rPr>
          <w:rFonts w:ascii="Arial" w:hAnsi="Arial" w:cs="Arial"/>
          <w:bCs/>
          <w:sz w:val="24"/>
          <w:szCs w:val="24"/>
          <w:lang w:val="es-MX" w:eastAsia="es-ES"/>
        </w:rPr>
        <w:t xml:space="preserve"> basada en mejorar la calidad de vida, la prevención, el mejoramiento así como la creación de condiciones que aseguren su viabilidad</w:t>
      </w:r>
      <w:r w:rsidRPr="00854391">
        <w:rPr>
          <w:rFonts w:ascii="Arial" w:hAnsi="Arial" w:cs="Arial"/>
          <w:bCs/>
          <w:sz w:val="24"/>
          <w:szCs w:val="24"/>
          <w:lang w:val="es-MX" w:eastAsia="es-ES"/>
        </w:rPr>
        <w:t>; no se pierde de vista que la potestad delegada a los estados de la república responde a una estrategia nacional que pretendió solucionar las problemáticas no de manera uniforme sino a partir de las características singulares y propias del lugar.</w:t>
      </w:r>
    </w:p>
    <w:p w14:paraId="6FE23B24" w14:textId="77777777" w:rsidR="00730497" w:rsidRPr="00854391" w:rsidRDefault="00730497" w:rsidP="001334AA">
      <w:pPr>
        <w:widowControl/>
        <w:suppressAutoHyphens w:val="0"/>
        <w:autoSpaceDE/>
        <w:spacing w:line="360" w:lineRule="auto"/>
        <w:ind w:firstLine="425"/>
        <w:jc w:val="both"/>
        <w:rPr>
          <w:rFonts w:ascii="Arial" w:hAnsi="Arial" w:cs="Arial"/>
          <w:bCs/>
          <w:sz w:val="24"/>
          <w:szCs w:val="24"/>
          <w:lang w:val="es-MX" w:eastAsia="es-ES"/>
        </w:rPr>
      </w:pPr>
    </w:p>
    <w:p w14:paraId="5503BF4D" w14:textId="77777777" w:rsidR="00A04B2D" w:rsidRPr="00854391" w:rsidRDefault="0073431B" w:rsidP="00A04B2D">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t xml:space="preserve">Esta visión </w:t>
      </w:r>
      <w:r w:rsidR="00A04B2D" w:rsidRPr="00854391">
        <w:rPr>
          <w:rFonts w:ascii="Arial" w:hAnsi="Arial" w:cs="Arial"/>
          <w:bCs/>
          <w:sz w:val="24"/>
          <w:szCs w:val="24"/>
          <w:lang w:val="es-MX" w:eastAsia="es-ES"/>
        </w:rPr>
        <w:t xml:space="preserve">se comparte a nivel internacional, donde se resalta el papel de la </w:t>
      </w:r>
      <w:r w:rsidR="00A04B2D" w:rsidRPr="00854391">
        <w:rPr>
          <w:rFonts w:ascii="Arial" w:hAnsi="Arial" w:cs="Arial"/>
          <w:bCs/>
          <w:i/>
          <w:sz w:val="24"/>
          <w:szCs w:val="24"/>
          <w:lang w:val="es-MX" w:eastAsia="es-ES"/>
        </w:rPr>
        <w:t>Organización de las Naciones Unidas</w:t>
      </w:r>
      <w:r w:rsidR="0076352D" w:rsidRPr="00854391">
        <w:rPr>
          <w:rStyle w:val="Refdenotaalpie"/>
          <w:rFonts w:ascii="Arial" w:hAnsi="Arial" w:cs="Arial"/>
          <w:bCs/>
          <w:sz w:val="24"/>
          <w:szCs w:val="24"/>
          <w:lang w:val="es-MX" w:eastAsia="es-ES"/>
        </w:rPr>
        <w:footnoteReference w:id="3"/>
      </w:r>
      <w:r w:rsidR="00A04B2D" w:rsidRPr="00854391">
        <w:rPr>
          <w:rFonts w:ascii="Arial" w:hAnsi="Arial" w:cs="Arial"/>
          <w:bCs/>
          <w:sz w:val="24"/>
          <w:szCs w:val="24"/>
          <w:lang w:val="es-MX" w:eastAsia="es-ES"/>
        </w:rPr>
        <w:t>, la cual en sus reflexiones, así como en sus esfuerzos globales considera que las adicciones significan una problemática que va más allá de un fenómeno en la salud, sino que la observa y la combate con una perspectiva enfocada incluso a la problemática del contrabando y el tráfico de drogas</w:t>
      </w:r>
      <w:r w:rsidR="0076352D" w:rsidRPr="00854391">
        <w:rPr>
          <w:rFonts w:ascii="Arial" w:hAnsi="Arial" w:cs="Arial"/>
          <w:bCs/>
          <w:sz w:val="24"/>
          <w:szCs w:val="24"/>
          <w:lang w:val="es-MX" w:eastAsia="es-ES"/>
        </w:rPr>
        <w:t xml:space="preserve"> como delitos que ponen en circulación sustancias nuevas peligrosas distintas a las que pueden consumirse de manera habitual como son el tabaco, el alcohol y medicamentos de uso controlado</w:t>
      </w:r>
      <w:r w:rsidR="00A04B2D" w:rsidRPr="00854391">
        <w:rPr>
          <w:rFonts w:ascii="Arial" w:hAnsi="Arial" w:cs="Arial"/>
          <w:bCs/>
          <w:sz w:val="24"/>
          <w:szCs w:val="24"/>
          <w:lang w:val="es-MX" w:eastAsia="es-ES"/>
        </w:rPr>
        <w:t>.</w:t>
      </w:r>
    </w:p>
    <w:p w14:paraId="0BCEC41E" w14:textId="77777777" w:rsidR="007B530B" w:rsidRPr="00854391" w:rsidRDefault="007B530B" w:rsidP="007B530B">
      <w:pPr>
        <w:widowControl/>
        <w:suppressAutoHyphens w:val="0"/>
        <w:autoSpaceDE/>
        <w:spacing w:line="360" w:lineRule="auto"/>
        <w:ind w:firstLine="425"/>
        <w:jc w:val="both"/>
        <w:rPr>
          <w:rFonts w:ascii="Arial" w:hAnsi="Arial" w:cs="Arial"/>
          <w:bCs/>
          <w:sz w:val="24"/>
          <w:szCs w:val="24"/>
          <w:lang w:val="es-MX" w:eastAsia="es-ES"/>
        </w:rPr>
      </w:pPr>
    </w:p>
    <w:p w14:paraId="16466FE5" w14:textId="77777777" w:rsidR="007B530B" w:rsidRPr="00854391" w:rsidRDefault="007B530B" w:rsidP="007B530B">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t xml:space="preserve">Siguiendo en la temática, el mismo organismo internacional durante el año 2018, hizo énfasis en la amenaza que representa para la salud mundial el uso de fármacos sin prescripción médica, sosteniendo que los opiáceos causan un mayor daño y representan el 76 % de las muertes asociadas a consumo de sustancias psicoactivas, datos por demás alarmantes contenidos en el </w:t>
      </w:r>
      <w:hyperlink r:id="rId15" w:tgtFrame="_blank" w:history="1">
        <w:r w:rsidRPr="00854391">
          <w:rPr>
            <w:rFonts w:ascii="Arial" w:hAnsi="Arial" w:cs="Arial"/>
            <w:bCs/>
            <w:i/>
            <w:sz w:val="24"/>
            <w:szCs w:val="24"/>
            <w:lang w:val="es-MX" w:eastAsia="es-ES"/>
          </w:rPr>
          <w:t>Informe Mundial de Drogas</w:t>
        </w:r>
      </w:hyperlink>
      <w:r w:rsidRPr="00854391">
        <w:rPr>
          <w:rStyle w:val="Refdenotaalpie"/>
          <w:rFonts w:ascii="Arial" w:hAnsi="Arial" w:cs="Arial"/>
          <w:bCs/>
          <w:sz w:val="24"/>
          <w:szCs w:val="24"/>
          <w:lang w:val="es-MX" w:eastAsia="es-ES"/>
        </w:rPr>
        <w:footnoteReference w:id="4"/>
      </w:r>
      <w:r w:rsidRPr="00854391">
        <w:rPr>
          <w:rFonts w:ascii="Arial" w:hAnsi="Arial" w:cs="Arial"/>
          <w:bCs/>
          <w:sz w:val="24"/>
          <w:szCs w:val="24"/>
          <w:lang w:val="es-MX" w:eastAsia="es-ES"/>
        </w:rPr>
        <w:t xml:space="preserve"> publicado por la Oficina de las Naciones Unidas contra la Droga y el Delito. </w:t>
      </w:r>
    </w:p>
    <w:p w14:paraId="273F5220" w14:textId="77777777" w:rsidR="007B530B" w:rsidRPr="00854391" w:rsidRDefault="007B530B" w:rsidP="007B530B">
      <w:pPr>
        <w:widowControl/>
        <w:suppressAutoHyphens w:val="0"/>
        <w:autoSpaceDE/>
        <w:spacing w:line="360" w:lineRule="auto"/>
        <w:ind w:firstLine="425"/>
        <w:jc w:val="both"/>
        <w:rPr>
          <w:rFonts w:ascii="Arial" w:hAnsi="Arial" w:cs="Arial"/>
          <w:bCs/>
          <w:sz w:val="24"/>
          <w:szCs w:val="24"/>
          <w:lang w:val="es-MX" w:eastAsia="es-ES"/>
        </w:rPr>
      </w:pPr>
    </w:p>
    <w:p w14:paraId="433E565D" w14:textId="77777777" w:rsidR="00313296" w:rsidRPr="00854391" w:rsidRDefault="00571938" w:rsidP="00313296">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lastRenderedPageBreak/>
        <w:t>Asimismo, cifras por demás preocupantes ocupan un clara tendencia a la alza en el consumo de drogas, cuyas consecuencias están reflejadas en un alto número de decesos alrededor del mundo atribuidos a todo tipo de sustancias adictivas</w:t>
      </w:r>
      <w:r w:rsidR="0096789A" w:rsidRPr="00854391">
        <w:rPr>
          <w:rStyle w:val="Refdenotaalpie"/>
          <w:rFonts w:ascii="Arial" w:hAnsi="Arial" w:cs="Arial"/>
          <w:bCs/>
          <w:sz w:val="24"/>
          <w:szCs w:val="24"/>
          <w:lang w:val="es-MX" w:eastAsia="es-ES"/>
        </w:rPr>
        <w:footnoteReference w:id="5"/>
      </w:r>
      <w:r w:rsidRPr="00854391">
        <w:rPr>
          <w:rFonts w:ascii="Arial" w:hAnsi="Arial" w:cs="Arial"/>
          <w:bCs/>
          <w:sz w:val="24"/>
          <w:szCs w:val="24"/>
          <w:lang w:val="es-MX" w:eastAsia="es-ES"/>
        </w:rPr>
        <w:t xml:space="preserve">, el documento de la </w:t>
      </w:r>
      <w:r w:rsidR="00313296" w:rsidRPr="00854391">
        <w:rPr>
          <w:rFonts w:ascii="Arial" w:hAnsi="Arial" w:cs="Arial"/>
          <w:bCs/>
          <w:sz w:val="24"/>
          <w:szCs w:val="24"/>
          <w:lang w:val="es-MX" w:eastAsia="es-ES"/>
        </w:rPr>
        <w:t xml:space="preserve">organización </w:t>
      </w:r>
      <w:r w:rsidR="00313296" w:rsidRPr="00854391">
        <w:rPr>
          <w:rFonts w:ascii="Arial" w:hAnsi="Arial" w:cs="Arial"/>
          <w:bCs/>
          <w:i/>
          <w:sz w:val="24"/>
          <w:szCs w:val="24"/>
          <w:lang w:val="es-MX" w:eastAsia="es-ES"/>
        </w:rPr>
        <w:t>supra</w:t>
      </w:r>
      <w:r w:rsidR="00313296" w:rsidRPr="00854391">
        <w:rPr>
          <w:rFonts w:ascii="Arial" w:hAnsi="Arial" w:cs="Arial"/>
          <w:bCs/>
          <w:sz w:val="24"/>
          <w:szCs w:val="24"/>
          <w:lang w:val="es-MX" w:eastAsia="es-ES"/>
        </w:rPr>
        <w:t xml:space="preserve"> nacional indica que </w:t>
      </w:r>
      <w:r w:rsidRPr="00854391">
        <w:rPr>
          <w:rFonts w:ascii="Arial" w:hAnsi="Arial" w:cs="Arial"/>
          <w:bCs/>
          <w:sz w:val="24"/>
          <w:szCs w:val="24"/>
          <w:lang w:val="es-MX" w:eastAsia="es-ES"/>
        </w:rPr>
        <w:t xml:space="preserve">275 millones de personas en todo el mundo, </w:t>
      </w:r>
      <w:r w:rsidR="00313296" w:rsidRPr="00854391">
        <w:rPr>
          <w:rFonts w:ascii="Arial" w:hAnsi="Arial" w:cs="Arial"/>
          <w:bCs/>
          <w:sz w:val="24"/>
          <w:szCs w:val="24"/>
          <w:lang w:val="es-MX" w:eastAsia="es-ES"/>
        </w:rPr>
        <w:t xml:space="preserve">equivalente al </w:t>
      </w:r>
      <w:r w:rsidRPr="00854391">
        <w:rPr>
          <w:rFonts w:ascii="Arial" w:hAnsi="Arial" w:cs="Arial"/>
          <w:bCs/>
          <w:sz w:val="24"/>
          <w:szCs w:val="24"/>
          <w:lang w:val="es-MX" w:eastAsia="es-ES"/>
        </w:rPr>
        <w:t>5,6% de la población mundial de edades comprendidas entre los 15 y los 64 años, consumió drogas en al me</w:t>
      </w:r>
      <w:r w:rsidR="00313296" w:rsidRPr="00854391">
        <w:rPr>
          <w:rFonts w:ascii="Arial" w:hAnsi="Arial" w:cs="Arial"/>
          <w:bCs/>
          <w:sz w:val="24"/>
          <w:szCs w:val="24"/>
          <w:lang w:val="es-MX" w:eastAsia="es-ES"/>
        </w:rPr>
        <w:t xml:space="preserve">nos una ocasión en un estudio de apenas hace tres años a la fecha. </w:t>
      </w:r>
    </w:p>
    <w:p w14:paraId="4984053A" w14:textId="77777777" w:rsidR="00313296" w:rsidRPr="00854391" w:rsidRDefault="00313296" w:rsidP="00313296">
      <w:pPr>
        <w:widowControl/>
        <w:suppressAutoHyphens w:val="0"/>
        <w:autoSpaceDE/>
        <w:spacing w:line="360" w:lineRule="auto"/>
        <w:ind w:firstLine="425"/>
        <w:jc w:val="both"/>
        <w:rPr>
          <w:rFonts w:ascii="Arial" w:hAnsi="Arial" w:cs="Arial"/>
          <w:bCs/>
          <w:sz w:val="24"/>
          <w:szCs w:val="24"/>
          <w:lang w:val="es-MX" w:eastAsia="es-ES"/>
        </w:rPr>
      </w:pPr>
    </w:p>
    <w:p w14:paraId="68C95AEF" w14:textId="77777777" w:rsidR="00571938" w:rsidRPr="00854391" w:rsidRDefault="00313296" w:rsidP="00313296">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t xml:space="preserve">Una cifra </w:t>
      </w:r>
      <w:r w:rsidR="00E10A34" w:rsidRPr="00854391">
        <w:rPr>
          <w:rFonts w:ascii="Arial" w:hAnsi="Arial" w:cs="Arial"/>
          <w:bCs/>
          <w:sz w:val="24"/>
          <w:szCs w:val="24"/>
          <w:lang w:val="es-MX" w:eastAsia="es-ES"/>
        </w:rPr>
        <w:t xml:space="preserve">no grata, y por el contrario, apabullante </w:t>
      </w:r>
      <w:r w:rsidRPr="00854391">
        <w:rPr>
          <w:rFonts w:ascii="Arial" w:hAnsi="Arial" w:cs="Arial"/>
          <w:bCs/>
          <w:sz w:val="24"/>
          <w:szCs w:val="24"/>
          <w:lang w:val="es-MX" w:eastAsia="es-ES"/>
        </w:rPr>
        <w:t xml:space="preserve">es la que se ha contabilizado respecto a los poco más de 31 millones de personas, las cuales debido al consumo de dichas sustancias, </w:t>
      </w:r>
      <w:r w:rsidR="00571938" w:rsidRPr="00854391">
        <w:rPr>
          <w:rFonts w:ascii="Arial" w:hAnsi="Arial" w:cs="Arial"/>
          <w:bCs/>
          <w:sz w:val="24"/>
          <w:szCs w:val="24"/>
          <w:lang w:val="es-MX" w:eastAsia="es-ES"/>
        </w:rPr>
        <w:t>drogas padecen trastornos derivados de ello, lo que significa que ese consumo es perjudicial hasta el punto de que</w:t>
      </w:r>
      <w:r w:rsidRPr="00854391">
        <w:rPr>
          <w:rFonts w:ascii="Arial" w:hAnsi="Arial" w:cs="Arial"/>
          <w:bCs/>
          <w:sz w:val="24"/>
          <w:szCs w:val="24"/>
          <w:lang w:val="es-MX" w:eastAsia="es-ES"/>
        </w:rPr>
        <w:t xml:space="preserve"> podrían necesitar tratamiento</w:t>
      </w:r>
      <w:r w:rsidRPr="00854391">
        <w:rPr>
          <w:rStyle w:val="Refdenotaalpie"/>
          <w:rFonts w:ascii="Arial" w:hAnsi="Arial" w:cs="Arial"/>
          <w:bCs/>
          <w:sz w:val="24"/>
          <w:szCs w:val="24"/>
          <w:lang w:val="es-MX" w:eastAsia="es-ES"/>
        </w:rPr>
        <w:footnoteReference w:id="6"/>
      </w:r>
      <w:r w:rsidRPr="00854391">
        <w:rPr>
          <w:rFonts w:ascii="Arial" w:hAnsi="Arial" w:cs="Arial"/>
          <w:bCs/>
          <w:sz w:val="24"/>
          <w:szCs w:val="24"/>
          <w:lang w:val="es-MX" w:eastAsia="es-ES"/>
        </w:rPr>
        <w:t xml:space="preserve">; lo que asegura que ocasionarán demandas a los servicios de salud en sus lugares de origen. </w:t>
      </w:r>
    </w:p>
    <w:p w14:paraId="0FB26D00" w14:textId="77777777" w:rsidR="00571938" w:rsidRPr="00854391" w:rsidRDefault="00571938" w:rsidP="0076352D">
      <w:pPr>
        <w:widowControl/>
        <w:suppressAutoHyphens w:val="0"/>
        <w:autoSpaceDE/>
        <w:spacing w:line="360" w:lineRule="auto"/>
        <w:ind w:firstLine="425"/>
        <w:jc w:val="both"/>
        <w:rPr>
          <w:rFonts w:ascii="Arial" w:hAnsi="Arial" w:cs="Arial"/>
          <w:bCs/>
          <w:sz w:val="24"/>
          <w:szCs w:val="24"/>
          <w:lang w:val="es-MX" w:eastAsia="es-ES"/>
        </w:rPr>
      </w:pPr>
    </w:p>
    <w:p w14:paraId="4B0C5B3C" w14:textId="77777777" w:rsidR="0076352D" w:rsidRPr="00854391" w:rsidRDefault="009C01AB" w:rsidP="0076352D">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
          <w:sz w:val="24"/>
          <w:szCs w:val="24"/>
          <w:lang w:val="es-MX" w:eastAsia="es-ES"/>
        </w:rPr>
        <w:t xml:space="preserve">CUARTA.- </w:t>
      </w:r>
      <w:r w:rsidRPr="00854391">
        <w:rPr>
          <w:rFonts w:ascii="Arial" w:hAnsi="Arial" w:cs="Arial"/>
          <w:sz w:val="24"/>
          <w:szCs w:val="24"/>
          <w:lang w:val="es-MX" w:eastAsia="es-ES"/>
        </w:rPr>
        <w:t xml:space="preserve"> </w:t>
      </w:r>
      <w:r w:rsidR="0076352D" w:rsidRPr="00854391">
        <w:rPr>
          <w:rFonts w:ascii="Arial" w:hAnsi="Arial" w:cs="Arial"/>
          <w:bCs/>
          <w:sz w:val="24"/>
          <w:szCs w:val="24"/>
          <w:lang w:val="es-MX" w:eastAsia="es-ES"/>
        </w:rPr>
        <w:t xml:space="preserve">De lo vertido en </w:t>
      </w:r>
      <w:r w:rsidR="0096789A" w:rsidRPr="00854391">
        <w:rPr>
          <w:rFonts w:ascii="Arial" w:hAnsi="Arial" w:cs="Arial"/>
          <w:bCs/>
          <w:sz w:val="24"/>
          <w:szCs w:val="24"/>
          <w:lang w:val="es-MX" w:eastAsia="es-ES"/>
        </w:rPr>
        <w:t>los</w:t>
      </w:r>
      <w:r w:rsidR="0076352D" w:rsidRPr="00854391">
        <w:rPr>
          <w:rFonts w:ascii="Arial" w:hAnsi="Arial" w:cs="Arial"/>
          <w:bCs/>
          <w:sz w:val="24"/>
          <w:szCs w:val="24"/>
          <w:lang w:val="es-MX" w:eastAsia="es-ES"/>
        </w:rPr>
        <w:t xml:space="preserve"> párrafo</w:t>
      </w:r>
      <w:r w:rsidR="0096789A" w:rsidRPr="00854391">
        <w:rPr>
          <w:rFonts w:ascii="Arial" w:hAnsi="Arial" w:cs="Arial"/>
          <w:bCs/>
          <w:sz w:val="24"/>
          <w:szCs w:val="24"/>
          <w:lang w:val="es-MX" w:eastAsia="es-ES"/>
        </w:rPr>
        <w:t>s</w:t>
      </w:r>
      <w:r w:rsidR="0076352D" w:rsidRPr="00854391">
        <w:rPr>
          <w:rFonts w:ascii="Arial" w:hAnsi="Arial" w:cs="Arial"/>
          <w:bCs/>
          <w:sz w:val="24"/>
          <w:szCs w:val="24"/>
          <w:lang w:val="es-MX" w:eastAsia="es-ES"/>
        </w:rPr>
        <w:t xml:space="preserve"> anterior</w:t>
      </w:r>
      <w:r w:rsidR="0096789A" w:rsidRPr="00854391">
        <w:rPr>
          <w:rFonts w:ascii="Arial" w:hAnsi="Arial" w:cs="Arial"/>
          <w:bCs/>
          <w:sz w:val="24"/>
          <w:szCs w:val="24"/>
          <w:lang w:val="es-MX" w:eastAsia="es-ES"/>
        </w:rPr>
        <w:t>es</w:t>
      </w:r>
      <w:r w:rsidR="0076352D" w:rsidRPr="00854391">
        <w:rPr>
          <w:rFonts w:ascii="Arial" w:hAnsi="Arial" w:cs="Arial"/>
          <w:bCs/>
          <w:sz w:val="24"/>
          <w:szCs w:val="24"/>
          <w:lang w:val="es-MX" w:eastAsia="es-ES"/>
        </w:rPr>
        <w:t xml:space="preserve"> puede inferirse que una política pública integral en contra de las adicciones no puede simplemente hacer referencia a las sustancias comunes, sino que deben ir más allá, puesto que una norma que prevenga la adicción también debe incluir acciones para hábitos conductuales que una persona pueda desarrollar </w:t>
      </w:r>
      <w:r w:rsidR="0096789A" w:rsidRPr="00854391">
        <w:rPr>
          <w:rFonts w:ascii="Arial" w:hAnsi="Arial" w:cs="Arial"/>
          <w:bCs/>
          <w:sz w:val="24"/>
          <w:szCs w:val="24"/>
          <w:lang w:val="es-MX" w:eastAsia="es-ES"/>
        </w:rPr>
        <w:t xml:space="preserve">en mayor o menor grado como consecuencia de su interacción con drogas y demás que provoquen afectación a su salud, de ahí la necesidad de que los instrumentos jurídicos contemplen elementos técnicos y específicos para tratar dicho fenómeno sanitario. </w:t>
      </w:r>
    </w:p>
    <w:p w14:paraId="3414FC84" w14:textId="77777777" w:rsidR="00A04B2D" w:rsidRPr="00854391" w:rsidRDefault="00A04B2D" w:rsidP="00A04B2D">
      <w:pPr>
        <w:widowControl/>
        <w:suppressAutoHyphens w:val="0"/>
        <w:autoSpaceDE/>
        <w:spacing w:line="360" w:lineRule="auto"/>
        <w:ind w:firstLine="425"/>
        <w:jc w:val="both"/>
        <w:rPr>
          <w:rFonts w:ascii="Arial" w:hAnsi="Arial" w:cs="Arial"/>
          <w:bCs/>
          <w:sz w:val="24"/>
          <w:szCs w:val="24"/>
          <w:lang w:val="es-MX" w:eastAsia="es-ES"/>
        </w:rPr>
      </w:pPr>
    </w:p>
    <w:p w14:paraId="24282720" w14:textId="77777777" w:rsidR="0058595A" w:rsidRPr="00854391" w:rsidRDefault="0058595A" w:rsidP="0058595A">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t xml:space="preserve">Como es de notar, los datos aportados en el presente </w:t>
      </w:r>
      <w:r w:rsidR="001334AA" w:rsidRPr="00854391">
        <w:rPr>
          <w:rFonts w:ascii="Arial" w:hAnsi="Arial" w:cs="Arial"/>
          <w:bCs/>
          <w:sz w:val="24"/>
          <w:szCs w:val="24"/>
          <w:lang w:val="es-MX" w:eastAsia="es-ES"/>
        </w:rPr>
        <w:t>apartado</w:t>
      </w:r>
      <w:r w:rsidRPr="00854391">
        <w:rPr>
          <w:rFonts w:ascii="Arial" w:hAnsi="Arial" w:cs="Arial"/>
          <w:bCs/>
          <w:sz w:val="24"/>
          <w:szCs w:val="24"/>
          <w:lang w:val="es-MX" w:eastAsia="es-ES"/>
        </w:rPr>
        <w:t xml:space="preserve"> nos enseñan un significativo y peligroso avance de las adicciones a nivel global, ello de igual manera pone en evidencia que </w:t>
      </w:r>
      <w:r w:rsidR="00C200F2" w:rsidRPr="00854391">
        <w:rPr>
          <w:rFonts w:ascii="Arial" w:hAnsi="Arial" w:cs="Arial"/>
          <w:bCs/>
          <w:sz w:val="24"/>
          <w:szCs w:val="24"/>
          <w:lang w:val="es-MX" w:eastAsia="es-ES"/>
        </w:rPr>
        <w:t xml:space="preserve">la implementación </w:t>
      </w:r>
      <w:r w:rsidRPr="00854391">
        <w:rPr>
          <w:rFonts w:ascii="Arial" w:hAnsi="Arial" w:cs="Arial"/>
          <w:bCs/>
          <w:sz w:val="24"/>
          <w:szCs w:val="24"/>
          <w:lang w:val="es-MX" w:eastAsia="es-ES"/>
        </w:rPr>
        <w:t xml:space="preserve">de </w:t>
      </w:r>
      <w:r w:rsidR="00C200F2" w:rsidRPr="00854391">
        <w:rPr>
          <w:rFonts w:ascii="Arial" w:hAnsi="Arial" w:cs="Arial"/>
          <w:bCs/>
          <w:sz w:val="24"/>
          <w:szCs w:val="24"/>
          <w:lang w:val="es-MX" w:eastAsia="es-ES"/>
        </w:rPr>
        <w:t>p</w:t>
      </w:r>
      <w:r w:rsidRPr="00854391">
        <w:rPr>
          <w:rFonts w:ascii="Arial" w:hAnsi="Arial" w:cs="Arial"/>
          <w:bCs/>
          <w:sz w:val="24"/>
          <w:szCs w:val="24"/>
          <w:lang w:val="es-MX" w:eastAsia="es-ES"/>
        </w:rPr>
        <w:t xml:space="preserve">olíticas públicas ha sido insuficiente dado los índices del consumo de sustancias adictivas; ello lleva a los suscritos a determinar que </w:t>
      </w:r>
      <w:r w:rsidR="00F00619" w:rsidRPr="00854391">
        <w:rPr>
          <w:rFonts w:ascii="Arial" w:hAnsi="Arial" w:cs="Arial"/>
          <w:bCs/>
          <w:sz w:val="24"/>
          <w:szCs w:val="24"/>
          <w:lang w:val="es-MX" w:eastAsia="es-ES"/>
        </w:rPr>
        <w:t xml:space="preserve">los estudios del ente internacional </w:t>
      </w:r>
      <w:r w:rsidRPr="00854391">
        <w:rPr>
          <w:rFonts w:ascii="Arial" w:hAnsi="Arial" w:cs="Arial"/>
          <w:bCs/>
          <w:sz w:val="24"/>
          <w:szCs w:val="24"/>
          <w:lang w:val="es-MX" w:eastAsia="es-ES"/>
        </w:rPr>
        <w:t xml:space="preserve">deben servir para reorientar la concepción y construcción de </w:t>
      </w:r>
      <w:r w:rsidR="00F00619" w:rsidRPr="00854391">
        <w:rPr>
          <w:rFonts w:ascii="Arial" w:hAnsi="Arial" w:cs="Arial"/>
          <w:bCs/>
          <w:sz w:val="24"/>
          <w:szCs w:val="24"/>
          <w:lang w:val="es-MX" w:eastAsia="es-ES"/>
        </w:rPr>
        <w:t>instrumentos normativos</w:t>
      </w:r>
      <w:r w:rsidRPr="00854391">
        <w:rPr>
          <w:rFonts w:ascii="Arial" w:hAnsi="Arial" w:cs="Arial"/>
          <w:bCs/>
          <w:sz w:val="24"/>
          <w:szCs w:val="24"/>
          <w:lang w:val="es-MX" w:eastAsia="es-ES"/>
        </w:rPr>
        <w:t>, hacerlos</w:t>
      </w:r>
      <w:r w:rsidR="00F00619" w:rsidRPr="00854391">
        <w:rPr>
          <w:rFonts w:ascii="Arial" w:hAnsi="Arial" w:cs="Arial"/>
          <w:bCs/>
          <w:sz w:val="24"/>
          <w:szCs w:val="24"/>
          <w:lang w:val="es-MX" w:eastAsia="es-ES"/>
        </w:rPr>
        <w:t xml:space="preserve"> </w:t>
      </w:r>
      <w:r w:rsidRPr="00854391">
        <w:rPr>
          <w:rFonts w:ascii="Arial" w:hAnsi="Arial" w:cs="Arial"/>
          <w:bCs/>
          <w:sz w:val="24"/>
          <w:szCs w:val="24"/>
          <w:lang w:val="es-MX" w:eastAsia="es-ES"/>
        </w:rPr>
        <w:t xml:space="preserve">fuertes y con un enfoque nuevo apegado a la realidad que se vive por las personas que sufren y se encuentran en tratamientos de esta índole. </w:t>
      </w:r>
    </w:p>
    <w:p w14:paraId="3371C1EE" w14:textId="77777777" w:rsidR="0058595A" w:rsidRPr="00854391" w:rsidRDefault="0058595A" w:rsidP="0058595A">
      <w:pPr>
        <w:widowControl/>
        <w:suppressAutoHyphens w:val="0"/>
        <w:autoSpaceDE/>
        <w:spacing w:line="360" w:lineRule="auto"/>
        <w:ind w:firstLine="425"/>
        <w:jc w:val="both"/>
        <w:rPr>
          <w:rFonts w:ascii="Arial" w:hAnsi="Arial" w:cs="Arial"/>
          <w:bCs/>
          <w:sz w:val="24"/>
          <w:szCs w:val="24"/>
          <w:lang w:val="es-MX" w:eastAsia="es-ES"/>
        </w:rPr>
      </w:pPr>
    </w:p>
    <w:p w14:paraId="2E298FFE" w14:textId="77777777" w:rsidR="009C01AB" w:rsidRPr="00854391" w:rsidRDefault="00A74526" w:rsidP="00C94D24">
      <w:pPr>
        <w:widowControl/>
        <w:suppressAutoHyphens w:val="0"/>
        <w:autoSpaceDE/>
        <w:spacing w:line="360" w:lineRule="auto"/>
        <w:ind w:right="51" w:firstLine="426"/>
        <w:jc w:val="both"/>
        <w:rPr>
          <w:rFonts w:ascii="Arial" w:hAnsi="Arial" w:cs="Arial"/>
          <w:bCs/>
          <w:sz w:val="24"/>
          <w:szCs w:val="24"/>
          <w:lang w:val="es-MX" w:eastAsia="es-ES"/>
        </w:rPr>
      </w:pPr>
      <w:r w:rsidRPr="00854391">
        <w:rPr>
          <w:rFonts w:ascii="Arial" w:hAnsi="Arial" w:cs="Arial"/>
          <w:sz w:val="24"/>
          <w:szCs w:val="24"/>
          <w:lang w:val="es-MX" w:eastAsia="es-ES"/>
        </w:rPr>
        <w:t xml:space="preserve"> </w:t>
      </w:r>
      <w:r w:rsidR="009C01AB" w:rsidRPr="00854391">
        <w:rPr>
          <w:rFonts w:ascii="Arial" w:hAnsi="Arial" w:cs="Arial"/>
          <w:sz w:val="24"/>
          <w:szCs w:val="24"/>
          <w:lang w:val="es-MX" w:eastAsia="es-ES"/>
        </w:rPr>
        <w:t xml:space="preserve">Ahora bien, es importante destacar que actualmente, las adicciones en México también son abordadas al tamiz de una Norma Oficial </w:t>
      </w:r>
      <w:r w:rsidR="00B64EED" w:rsidRPr="00854391">
        <w:rPr>
          <w:rFonts w:ascii="Arial" w:hAnsi="Arial" w:cs="Arial"/>
          <w:sz w:val="24"/>
          <w:szCs w:val="24"/>
          <w:lang w:val="es-MX" w:eastAsia="es-ES"/>
        </w:rPr>
        <w:t xml:space="preserve">identificada como </w:t>
      </w:r>
      <w:r w:rsidR="00B64EED" w:rsidRPr="00854391">
        <w:rPr>
          <w:rFonts w:ascii="Arial" w:hAnsi="Arial" w:cs="Arial"/>
          <w:bCs/>
          <w:i/>
          <w:sz w:val="24"/>
          <w:szCs w:val="24"/>
          <w:lang w:val="es-MX" w:eastAsia="es-ES"/>
        </w:rPr>
        <w:t>NOM-028-SSA2-2009</w:t>
      </w:r>
      <w:r w:rsidR="00B64EED" w:rsidRPr="00854391">
        <w:rPr>
          <w:rFonts w:ascii="Arial" w:hAnsi="Arial" w:cs="Arial"/>
          <w:bCs/>
          <w:sz w:val="24"/>
          <w:szCs w:val="24"/>
          <w:lang w:val="es-MX" w:eastAsia="es-ES"/>
        </w:rPr>
        <w:t xml:space="preserve"> para la prevención - tratamiento y control de las adicciones</w:t>
      </w:r>
      <w:r w:rsidR="008739F1" w:rsidRPr="00854391">
        <w:rPr>
          <w:rStyle w:val="Refdenotaalpie"/>
          <w:rFonts w:ascii="Arial" w:hAnsi="Arial" w:cs="Arial"/>
          <w:bCs/>
          <w:sz w:val="24"/>
          <w:szCs w:val="24"/>
          <w:lang w:val="es-MX" w:eastAsia="es-ES"/>
        </w:rPr>
        <w:footnoteReference w:id="7"/>
      </w:r>
      <w:r w:rsidR="00B64EED" w:rsidRPr="00854391">
        <w:rPr>
          <w:rFonts w:ascii="Arial" w:hAnsi="Arial" w:cs="Arial"/>
          <w:bCs/>
          <w:sz w:val="24"/>
          <w:szCs w:val="24"/>
          <w:lang w:val="es-MX" w:eastAsia="es-ES"/>
        </w:rPr>
        <w:t xml:space="preserve">, la cual modificó la diversa del año 1999, y cuya esencia es delinear los conceptos y acciones que el Estado Mexicano y sus autoridades encargadas deben entender, y sobre todo, actuar frente a casos de adicciones al prestar sus servicios dentro de las dependencias. </w:t>
      </w:r>
    </w:p>
    <w:p w14:paraId="0B85D686" w14:textId="77777777" w:rsidR="009C01AB" w:rsidRPr="00854391" w:rsidRDefault="009C01AB" w:rsidP="00C94D24">
      <w:pPr>
        <w:widowControl/>
        <w:suppressAutoHyphens w:val="0"/>
        <w:autoSpaceDE/>
        <w:spacing w:line="360" w:lineRule="auto"/>
        <w:ind w:right="51" w:firstLine="426"/>
        <w:jc w:val="both"/>
        <w:rPr>
          <w:rFonts w:ascii="Arial" w:hAnsi="Arial" w:cs="Arial"/>
          <w:sz w:val="24"/>
          <w:szCs w:val="24"/>
          <w:lang w:val="es-MX" w:eastAsia="es-ES"/>
        </w:rPr>
      </w:pPr>
    </w:p>
    <w:p w14:paraId="28837E97" w14:textId="77777777" w:rsidR="00B64EED" w:rsidRPr="00854391" w:rsidRDefault="00B64EED" w:rsidP="00C94D24">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 xml:space="preserve">Con base al marco regulatorio nacional, quienes integramos esta asamblea dictaminadora ceñimos nuestras consideraciones bajo premisas íntimamente ligadas al tema especializado </w:t>
      </w:r>
      <w:r w:rsidR="008739F1" w:rsidRPr="00854391">
        <w:rPr>
          <w:rFonts w:ascii="Arial" w:hAnsi="Arial" w:cs="Arial"/>
          <w:sz w:val="24"/>
          <w:szCs w:val="24"/>
          <w:lang w:val="es-MX" w:eastAsia="es-ES"/>
        </w:rPr>
        <w:t>de las adicciones</w:t>
      </w:r>
      <w:r w:rsidRPr="00854391">
        <w:rPr>
          <w:rFonts w:ascii="Arial" w:hAnsi="Arial" w:cs="Arial"/>
          <w:sz w:val="24"/>
          <w:szCs w:val="24"/>
          <w:lang w:val="es-MX" w:eastAsia="es-ES"/>
        </w:rPr>
        <w:t xml:space="preserve"> desde las ópticas levemente comentadas, así como de un meta lenguaje en cuanto a sus consecuencias en el organismo humano que presumimos básicas para expandir el marco de referencia al decreto que se ha estudiado, y que sin duda se encuentra</w:t>
      </w:r>
      <w:r w:rsidR="008739F1" w:rsidRPr="00854391">
        <w:rPr>
          <w:rFonts w:ascii="Arial" w:hAnsi="Arial" w:cs="Arial"/>
          <w:sz w:val="24"/>
          <w:szCs w:val="24"/>
          <w:lang w:val="es-MX" w:eastAsia="es-ES"/>
        </w:rPr>
        <w:t>n</w:t>
      </w:r>
      <w:r w:rsidRPr="00854391">
        <w:rPr>
          <w:rFonts w:ascii="Arial" w:hAnsi="Arial" w:cs="Arial"/>
          <w:sz w:val="24"/>
          <w:szCs w:val="24"/>
          <w:lang w:val="es-MX" w:eastAsia="es-ES"/>
        </w:rPr>
        <w:t xml:space="preserve"> relacionado</w:t>
      </w:r>
      <w:r w:rsidR="008739F1" w:rsidRPr="00854391">
        <w:rPr>
          <w:rFonts w:ascii="Arial" w:hAnsi="Arial" w:cs="Arial"/>
          <w:sz w:val="24"/>
          <w:szCs w:val="24"/>
          <w:lang w:val="es-MX" w:eastAsia="es-ES"/>
        </w:rPr>
        <w:t>s</w:t>
      </w:r>
      <w:r w:rsidRPr="00854391">
        <w:rPr>
          <w:rFonts w:ascii="Arial" w:hAnsi="Arial" w:cs="Arial"/>
          <w:sz w:val="24"/>
          <w:szCs w:val="24"/>
          <w:lang w:val="es-MX" w:eastAsia="es-ES"/>
        </w:rPr>
        <w:t xml:space="preserve"> con los conceptos </w:t>
      </w:r>
      <w:r w:rsidR="008739F1" w:rsidRPr="00854391">
        <w:rPr>
          <w:rFonts w:ascii="Arial" w:hAnsi="Arial" w:cs="Arial"/>
          <w:sz w:val="24"/>
          <w:szCs w:val="24"/>
          <w:lang w:val="es-MX" w:eastAsia="es-ES"/>
        </w:rPr>
        <w:t>contemplados en la norma oficial citada y por ende forma</w:t>
      </w:r>
      <w:r w:rsidR="00757682" w:rsidRPr="00854391">
        <w:rPr>
          <w:rFonts w:ascii="Arial" w:hAnsi="Arial" w:cs="Arial"/>
          <w:sz w:val="24"/>
          <w:szCs w:val="24"/>
          <w:lang w:val="es-MX" w:eastAsia="es-ES"/>
        </w:rPr>
        <w:t>n</w:t>
      </w:r>
      <w:r w:rsidR="008739F1" w:rsidRPr="00854391">
        <w:rPr>
          <w:rFonts w:ascii="Arial" w:hAnsi="Arial" w:cs="Arial"/>
          <w:sz w:val="24"/>
          <w:szCs w:val="24"/>
          <w:lang w:val="es-MX" w:eastAsia="es-ES"/>
        </w:rPr>
        <w:t xml:space="preserve"> parte de la exposición de motivos que sustentan la iniciativa que se propone dictaminar afirmativamente. </w:t>
      </w:r>
    </w:p>
    <w:p w14:paraId="579C2B44" w14:textId="77777777" w:rsidR="00B64EED" w:rsidRPr="00854391" w:rsidRDefault="00B64EED" w:rsidP="00C94D24">
      <w:pPr>
        <w:widowControl/>
        <w:suppressAutoHyphens w:val="0"/>
        <w:autoSpaceDE/>
        <w:spacing w:line="360" w:lineRule="auto"/>
        <w:ind w:right="51" w:firstLine="426"/>
        <w:jc w:val="both"/>
        <w:rPr>
          <w:rFonts w:ascii="Arial" w:hAnsi="Arial" w:cs="Arial"/>
          <w:sz w:val="24"/>
          <w:szCs w:val="24"/>
          <w:lang w:val="es-MX" w:eastAsia="es-ES"/>
        </w:rPr>
      </w:pPr>
    </w:p>
    <w:p w14:paraId="1D34A353" w14:textId="77777777" w:rsidR="009D7FCE" w:rsidRPr="00854391" w:rsidRDefault="008739F1" w:rsidP="009D7FCE">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lastRenderedPageBreak/>
        <w:t>En este sentido vale recalcar que el</w:t>
      </w:r>
      <w:r w:rsidR="00B64EED" w:rsidRPr="00854391">
        <w:rPr>
          <w:rFonts w:ascii="Arial" w:hAnsi="Arial" w:cs="Arial"/>
          <w:sz w:val="24"/>
          <w:szCs w:val="24"/>
          <w:lang w:val="es-MX" w:eastAsia="es-ES"/>
        </w:rPr>
        <w:t xml:space="preserve"> abuso y dependencia de sustancias psicoactivas, constituye un grave problema social y de salud pública, con importantes consecuencias negativas que trascienden del ámbito de la salud individual </w:t>
      </w:r>
      <w:r w:rsidRPr="00854391">
        <w:rPr>
          <w:rFonts w:ascii="Arial" w:hAnsi="Arial" w:cs="Arial"/>
          <w:sz w:val="24"/>
          <w:szCs w:val="24"/>
          <w:lang w:val="es-MX" w:eastAsia="es-ES"/>
        </w:rPr>
        <w:t>e impactan negativamente</w:t>
      </w:r>
      <w:r w:rsidR="00B64EED" w:rsidRPr="00854391">
        <w:rPr>
          <w:rFonts w:ascii="Arial" w:hAnsi="Arial" w:cs="Arial"/>
          <w:sz w:val="24"/>
          <w:szCs w:val="24"/>
          <w:lang w:val="es-MX" w:eastAsia="es-ES"/>
        </w:rPr>
        <w:t xml:space="preserve"> en la familia, la escue</w:t>
      </w:r>
      <w:r w:rsidRPr="00854391">
        <w:rPr>
          <w:rFonts w:ascii="Arial" w:hAnsi="Arial" w:cs="Arial"/>
          <w:sz w:val="24"/>
          <w:szCs w:val="24"/>
          <w:lang w:val="es-MX" w:eastAsia="es-ES"/>
        </w:rPr>
        <w:t xml:space="preserve">la, la comunidad. </w:t>
      </w:r>
      <w:r w:rsidR="009D7FCE" w:rsidRPr="00854391">
        <w:rPr>
          <w:rFonts w:ascii="Arial" w:hAnsi="Arial" w:cs="Arial"/>
          <w:sz w:val="24"/>
          <w:szCs w:val="24"/>
          <w:lang w:val="es-MX" w:eastAsia="es-ES"/>
        </w:rPr>
        <w:t>El uso y abuso de otras sustancias psicoactivas se asocia con la aparición de problemas psicosociales y psiquiátricos, infecciones de transmisión sexual, criminalidad, lesiones por causa externa, alteraciones en la gestación síndrome de abstinencia en el neonato, cambios a nivel neuronal y muerte súbita, entre otros.</w:t>
      </w:r>
    </w:p>
    <w:p w14:paraId="076A75E8" w14:textId="77777777" w:rsidR="009D7FCE" w:rsidRPr="00854391" w:rsidRDefault="009D7FCE" w:rsidP="009D7FCE">
      <w:pPr>
        <w:widowControl/>
        <w:suppressAutoHyphens w:val="0"/>
        <w:autoSpaceDE/>
        <w:spacing w:line="360" w:lineRule="auto"/>
        <w:ind w:right="51" w:firstLine="426"/>
        <w:jc w:val="both"/>
        <w:rPr>
          <w:rFonts w:ascii="Arial" w:hAnsi="Arial" w:cs="Arial"/>
          <w:sz w:val="24"/>
          <w:szCs w:val="24"/>
          <w:lang w:val="es-MX" w:eastAsia="es-ES"/>
        </w:rPr>
      </w:pPr>
    </w:p>
    <w:p w14:paraId="1A39F517" w14:textId="77777777" w:rsidR="008739F1" w:rsidRPr="00854391" w:rsidRDefault="00C04D60" w:rsidP="009D7FCE">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Así, los</w:t>
      </w:r>
      <w:r w:rsidR="009D7FCE" w:rsidRPr="00854391">
        <w:rPr>
          <w:rFonts w:ascii="Arial" w:hAnsi="Arial" w:cs="Arial"/>
          <w:sz w:val="24"/>
          <w:szCs w:val="24"/>
          <w:lang w:val="es-MX" w:eastAsia="es-ES"/>
        </w:rPr>
        <w:t xml:space="preserve"> estudios vertidos</w:t>
      </w:r>
      <w:r w:rsidR="00F238E7">
        <w:rPr>
          <w:rFonts w:ascii="Arial" w:hAnsi="Arial" w:cs="Arial"/>
          <w:sz w:val="24"/>
          <w:szCs w:val="24"/>
          <w:lang w:val="es-MX" w:eastAsia="es-ES"/>
        </w:rPr>
        <w:t xml:space="preserve"> </w:t>
      </w:r>
      <w:r w:rsidR="007E758C">
        <w:rPr>
          <w:rFonts w:ascii="Arial" w:hAnsi="Arial" w:cs="Arial"/>
          <w:sz w:val="24"/>
          <w:szCs w:val="24"/>
          <w:lang w:val="es-MX" w:eastAsia="es-ES"/>
        </w:rPr>
        <w:t>relacionados a</w:t>
      </w:r>
      <w:r w:rsidR="009D7FCE" w:rsidRPr="00854391">
        <w:rPr>
          <w:rFonts w:ascii="Arial" w:hAnsi="Arial" w:cs="Arial"/>
          <w:sz w:val="24"/>
          <w:szCs w:val="24"/>
          <w:lang w:val="es-MX" w:eastAsia="es-ES"/>
        </w:rPr>
        <w:t xml:space="preserve"> la norma oficial son lacerantes al respecto del abuso de sustancias psicoactivas, ya que representan una preocupación creciente para los niveles de gobierno, y ello debe </w:t>
      </w:r>
      <w:r w:rsidR="008739F1" w:rsidRPr="00854391">
        <w:rPr>
          <w:rFonts w:ascii="Arial" w:hAnsi="Arial" w:cs="Arial"/>
          <w:sz w:val="24"/>
          <w:szCs w:val="24"/>
          <w:lang w:val="es-MX" w:eastAsia="es-ES"/>
        </w:rPr>
        <w:t xml:space="preserve">tomarse fundamental para emitir </w:t>
      </w:r>
      <w:r w:rsidR="006303C1" w:rsidRPr="00854391">
        <w:rPr>
          <w:rFonts w:ascii="Arial" w:hAnsi="Arial" w:cs="Arial"/>
          <w:sz w:val="24"/>
          <w:szCs w:val="24"/>
          <w:lang w:val="es-MX" w:eastAsia="es-ES"/>
        </w:rPr>
        <w:t xml:space="preserve">en el </w:t>
      </w:r>
      <w:r w:rsidR="008739F1" w:rsidRPr="00854391">
        <w:rPr>
          <w:rFonts w:ascii="Arial" w:hAnsi="Arial" w:cs="Arial"/>
          <w:sz w:val="24"/>
          <w:szCs w:val="24"/>
          <w:lang w:val="es-MX" w:eastAsia="es-ES"/>
        </w:rPr>
        <w:t>acto legislativo</w:t>
      </w:r>
      <w:r w:rsidR="006303C1" w:rsidRPr="00854391">
        <w:rPr>
          <w:rFonts w:ascii="Arial" w:hAnsi="Arial" w:cs="Arial"/>
          <w:sz w:val="24"/>
          <w:szCs w:val="24"/>
          <w:lang w:val="es-MX" w:eastAsia="es-ES"/>
        </w:rPr>
        <w:t xml:space="preserve"> las medidas que</w:t>
      </w:r>
      <w:r w:rsidR="008739F1" w:rsidRPr="00854391">
        <w:rPr>
          <w:rFonts w:ascii="Arial" w:hAnsi="Arial" w:cs="Arial"/>
          <w:sz w:val="24"/>
          <w:szCs w:val="24"/>
          <w:lang w:val="es-MX" w:eastAsia="es-ES"/>
        </w:rPr>
        <w:t xml:space="preserve"> ayude</w:t>
      </w:r>
      <w:r w:rsidR="006303C1" w:rsidRPr="00854391">
        <w:rPr>
          <w:rFonts w:ascii="Arial" w:hAnsi="Arial" w:cs="Arial"/>
          <w:sz w:val="24"/>
          <w:szCs w:val="24"/>
          <w:lang w:val="es-MX" w:eastAsia="es-ES"/>
        </w:rPr>
        <w:t>n</w:t>
      </w:r>
      <w:r w:rsidR="008739F1" w:rsidRPr="00854391">
        <w:rPr>
          <w:rFonts w:ascii="Arial" w:hAnsi="Arial" w:cs="Arial"/>
          <w:sz w:val="24"/>
          <w:szCs w:val="24"/>
          <w:lang w:val="es-MX" w:eastAsia="es-ES"/>
        </w:rPr>
        <w:t xml:space="preserve"> a prevenir y contener el agravio particular y colectivo en nuestra sociedad. </w:t>
      </w:r>
    </w:p>
    <w:p w14:paraId="3C7C227C" w14:textId="77777777" w:rsidR="008739F1" w:rsidRPr="00854391" w:rsidRDefault="008739F1" w:rsidP="00C94D24">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 xml:space="preserve"> </w:t>
      </w:r>
    </w:p>
    <w:p w14:paraId="0143D28E" w14:textId="77777777" w:rsidR="00410511" w:rsidRPr="00854391" w:rsidRDefault="006303C1" w:rsidP="00410511">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En cuanto al alcohol, s</w:t>
      </w:r>
      <w:r w:rsidR="008739F1" w:rsidRPr="00854391">
        <w:rPr>
          <w:rFonts w:ascii="Arial" w:hAnsi="Arial" w:cs="Arial"/>
          <w:sz w:val="24"/>
          <w:szCs w:val="24"/>
          <w:lang w:val="es-MX" w:eastAsia="es-ES"/>
        </w:rPr>
        <w:t>i bien existen voces que pretenden masificar y diversificar el consumo de bebidas embriagantes bajo la perspectiva de la responsabilidad,</w:t>
      </w:r>
      <w:r w:rsidRPr="00854391">
        <w:rPr>
          <w:rFonts w:ascii="Arial" w:hAnsi="Arial" w:cs="Arial"/>
          <w:sz w:val="24"/>
          <w:szCs w:val="24"/>
          <w:lang w:val="es-MX" w:eastAsia="es-ES"/>
        </w:rPr>
        <w:t xml:space="preserve"> y un argumento meramente económico,</w:t>
      </w:r>
      <w:r w:rsidR="008739F1" w:rsidRPr="00854391">
        <w:rPr>
          <w:rFonts w:ascii="Arial" w:hAnsi="Arial" w:cs="Arial"/>
          <w:sz w:val="24"/>
          <w:szCs w:val="24"/>
          <w:lang w:val="es-MX" w:eastAsia="es-ES"/>
        </w:rPr>
        <w:t xml:space="preserve"> no menos cierto es que</w:t>
      </w:r>
      <w:r w:rsidR="008663A8" w:rsidRPr="00854391">
        <w:rPr>
          <w:rFonts w:ascii="Arial" w:hAnsi="Arial" w:cs="Arial"/>
          <w:sz w:val="24"/>
          <w:szCs w:val="24"/>
          <w:lang w:val="es-MX" w:eastAsia="es-ES"/>
        </w:rPr>
        <w:t xml:space="preserve"> </w:t>
      </w:r>
      <w:r w:rsidRPr="00854391">
        <w:rPr>
          <w:rFonts w:ascii="Arial" w:hAnsi="Arial" w:cs="Arial"/>
          <w:sz w:val="24"/>
          <w:szCs w:val="24"/>
          <w:lang w:val="es-MX" w:eastAsia="es-ES"/>
        </w:rPr>
        <w:t>el</w:t>
      </w:r>
      <w:r w:rsidR="008663A8" w:rsidRPr="00854391">
        <w:rPr>
          <w:rFonts w:ascii="Arial" w:hAnsi="Arial" w:cs="Arial"/>
          <w:sz w:val="24"/>
          <w:szCs w:val="24"/>
          <w:lang w:val="es-MX" w:eastAsia="es-ES"/>
        </w:rPr>
        <w:t xml:space="preserve"> consumo de </w:t>
      </w:r>
      <w:r w:rsidR="00B64EED" w:rsidRPr="00854391">
        <w:rPr>
          <w:rFonts w:ascii="Arial" w:hAnsi="Arial" w:cs="Arial"/>
          <w:sz w:val="24"/>
          <w:szCs w:val="24"/>
          <w:lang w:val="es-MX" w:eastAsia="es-ES"/>
        </w:rPr>
        <w:t>alcohol</w:t>
      </w:r>
      <w:r w:rsidR="008663A8" w:rsidRPr="00854391">
        <w:rPr>
          <w:rFonts w:ascii="Arial" w:hAnsi="Arial" w:cs="Arial"/>
          <w:sz w:val="24"/>
          <w:szCs w:val="24"/>
          <w:lang w:val="es-MX" w:eastAsia="es-ES"/>
        </w:rPr>
        <w:t xml:space="preserve"> se manifiesta en un sector de </w:t>
      </w:r>
      <w:r w:rsidR="00B64EED" w:rsidRPr="00854391">
        <w:rPr>
          <w:rFonts w:ascii="Arial" w:hAnsi="Arial" w:cs="Arial"/>
          <w:sz w:val="24"/>
          <w:szCs w:val="24"/>
          <w:lang w:val="es-MX" w:eastAsia="es-ES"/>
        </w:rPr>
        <w:t xml:space="preserve">la población juvenil </w:t>
      </w:r>
      <w:r w:rsidRPr="00854391">
        <w:rPr>
          <w:rFonts w:ascii="Arial" w:hAnsi="Arial" w:cs="Arial"/>
          <w:sz w:val="24"/>
          <w:szCs w:val="24"/>
          <w:lang w:val="es-MX" w:eastAsia="es-ES"/>
        </w:rPr>
        <w:t>que lo inicia a edades cada vez más tempranas, siendo las mujeres las que han tenido un aumento exponencial</w:t>
      </w:r>
      <w:r w:rsidR="00B64EED" w:rsidRPr="00854391">
        <w:rPr>
          <w:rFonts w:ascii="Arial" w:hAnsi="Arial" w:cs="Arial"/>
          <w:sz w:val="24"/>
          <w:szCs w:val="24"/>
          <w:lang w:val="es-MX" w:eastAsia="es-ES"/>
        </w:rPr>
        <w:t xml:space="preserve">, repercutiendo ello en los índices </w:t>
      </w:r>
      <w:r w:rsidR="00757682" w:rsidRPr="00854391">
        <w:rPr>
          <w:rFonts w:ascii="Arial" w:hAnsi="Arial" w:cs="Arial"/>
          <w:sz w:val="24"/>
          <w:szCs w:val="24"/>
          <w:lang w:val="es-MX" w:eastAsia="es-ES"/>
        </w:rPr>
        <w:t xml:space="preserve">preocupantes </w:t>
      </w:r>
      <w:r w:rsidR="00B64EED" w:rsidRPr="00854391">
        <w:rPr>
          <w:rFonts w:ascii="Arial" w:hAnsi="Arial" w:cs="Arial"/>
          <w:sz w:val="24"/>
          <w:szCs w:val="24"/>
          <w:lang w:val="es-MX" w:eastAsia="es-ES"/>
        </w:rPr>
        <w:t xml:space="preserve">de morbilidad y mortalidad con un alto costo social, laboral y familiar. </w:t>
      </w:r>
    </w:p>
    <w:p w14:paraId="21F14D75" w14:textId="77777777" w:rsidR="00410511" w:rsidRPr="00854391" w:rsidRDefault="00410511" w:rsidP="00410511">
      <w:pPr>
        <w:widowControl/>
        <w:suppressAutoHyphens w:val="0"/>
        <w:autoSpaceDE/>
        <w:spacing w:line="360" w:lineRule="auto"/>
        <w:ind w:right="51" w:firstLine="426"/>
        <w:jc w:val="both"/>
        <w:rPr>
          <w:rFonts w:ascii="Arial" w:hAnsi="Arial" w:cs="Arial"/>
          <w:sz w:val="24"/>
          <w:szCs w:val="24"/>
          <w:lang w:val="es-MX" w:eastAsia="es-ES"/>
        </w:rPr>
      </w:pPr>
    </w:p>
    <w:p w14:paraId="41353A00" w14:textId="77777777" w:rsidR="00410511" w:rsidRPr="00854391" w:rsidRDefault="00410511" w:rsidP="00410511">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También se ha de tomar</w:t>
      </w:r>
      <w:r w:rsidR="00C04D60" w:rsidRPr="00854391">
        <w:rPr>
          <w:rFonts w:ascii="Arial" w:hAnsi="Arial" w:cs="Arial"/>
          <w:sz w:val="24"/>
          <w:szCs w:val="24"/>
          <w:lang w:val="es-MX" w:eastAsia="es-ES"/>
        </w:rPr>
        <w:t xml:space="preserve"> </w:t>
      </w:r>
      <w:r w:rsidRPr="00854391">
        <w:rPr>
          <w:rFonts w:ascii="Arial" w:hAnsi="Arial" w:cs="Arial"/>
          <w:sz w:val="24"/>
          <w:szCs w:val="24"/>
          <w:lang w:val="es-MX" w:eastAsia="es-ES"/>
        </w:rPr>
        <w:t xml:space="preserve">en cuenta los factores ambientales, pues se incluyen el desarrollo económico, la cultura y la disponibilidad de alcohol, así como la globalidad y los niveles de aplicación y cumplimiento de las políticas pertinentes. Para un nivel o hábito de consumo dado las vulnerabilidades de una sociedad podrían tener efectos </w:t>
      </w:r>
      <w:r w:rsidRPr="00854391">
        <w:rPr>
          <w:rFonts w:ascii="Arial" w:hAnsi="Arial" w:cs="Arial"/>
          <w:sz w:val="24"/>
          <w:szCs w:val="24"/>
          <w:lang w:val="es-MX" w:eastAsia="es-ES"/>
        </w:rPr>
        <w:lastRenderedPageBreak/>
        <w:t>diferenciales similares a los producidos en diferentes sociedades.</w:t>
      </w:r>
      <w:r w:rsidR="00125281">
        <w:rPr>
          <w:rFonts w:ascii="Arial" w:hAnsi="Arial" w:cs="Arial"/>
          <w:sz w:val="24"/>
          <w:szCs w:val="24"/>
          <w:lang w:val="es-MX" w:eastAsia="es-ES"/>
        </w:rPr>
        <w:t xml:space="preserve"> </w:t>
      </w:r>
      <w:r w:rsidRPr="00854391">
        <w:rPr>
          <w:rFonts w:ascii="Arial" w:hAnsi="Arial" w:cs="Arial"/>
          <w:sz w:val="24"/>
          <w:szCs w:val="24"/>
          <w:lang w:val="es-MX" w:eastAsia="es-ES"/>
        </w:rPr>
        <w:t>Si bien no existe un único factor de riesgo dominante, cuanto más factores vulnerables converjan en una persona, más probable será que esa persona desarrolle problemas relacionados con el alcohol como consecuencia del consumo de éste</w:t>
      </w:r>
      <w:r w:rsidRPr="00854391">
        <w:rPr>
          <w:rStyle w:val="Refdenotaalpie"/>
          <w:rFonts w:ascii="Arial" w:hAnsi="Arial" w:cs="Arial"/>
          <w:sz w:val="24"/>
          <w:szCs w:val="24"/>
          <w:lang w:val="es-MX" w:eastAsia="es-ES"/>
        </w:rPr>
        <w:footnoteReference w:id="8"/>
      </w:r>
      <w:r w:rsidRPr="00854391">
        <w:rPr>
          <w:rFonts w:ascii="Arial" w:hAnsi="Arial" w:cs="Arial"/>
          <w:sz w:val="24"/>
          <w:szCs w:val="24"/>
          <w:lang w:val="es-MX" w:eastAsia="es-ES"/>
        </w:rPr>
        <w:t>.</w:t>
      </w:r>
    </w:p>
    <w:p w14:paraId="31FEF5B1" w14:textId="77777777" w:rsidR="00410511" w:rsidRPr="00854391" w:rsidRDefault="00410511" w:rsidP="00410511">
      <w:pPr>
        <w:widowControl/>
        <w:suppressAutoHyphens w:val="0"/>
        <w:autoSpaceDE/>
        <w:spacing w:line="360" w:lineRule="auto"/>
        <w:ind w:right="51" w:firstLine="426"/>
        <w:jc w:val="both"/>
        <w:rPr>
          <w:rFonts w:ascii="Arial" w:hAnsi="Arial" w:cs="Arial"/>
          <w:sz w:val="24"/>
          <w:szCs w:val="24"/>
          <w:lang w:val="es-MX" w:eastAsia="es-ES"/>
        </w:rPr>
      </w:pPr>
    </w:p>
    <w:p w14:paraId="1D2467D0" w14:textId="77777777" w:rsidR="006303C1" w:rsidRPr="00854391" w:rsidRDefault="006303C1" w:rsidP="00410511">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 xml:space="preserve">El dictamen propone establecer la prevención al consumo de alcohol a edades tempranas por medio de acciones concretas y que son imprescindibles para una mejor aplicación del ordenamiento que se pretende expedir. </w:t>
      </w:r>
    </w:p>
    <w:p w14:paraId="18AF483E" w14:textId="77777777" w:rsidR="00410511" w:rsidRPr="00854391" w:rsidRDefault="00410511" w:rsidP="006303C1">
      <w:pPr>
        <w:widowControl/>
        <w:suppressAutoHyphens w:val="0"/>
        <w:autoSpaceDE/>
        <w:spacing w:line="360" w:lineRule="auto"/>
        <w:ind w:right="51" w:firstLine="426"/>
        <w:jc w:val="both"/>
        <w:rPr>
          <w:rFonts w:ascii="Arial" w:hAnsi="Arial" w:cs="Arial"/>
          <w:sz w:val="24"/>
          <w:szCs w:val="24"/>
          <w:lang w:val="es-MX" w:eastAsia="es-ES"/>
        </w:rPr>
      </w:pPr>
    </w:p>
    <w:p w14:paraId="17733669" w14:textId="77777777" w:rsidR="00757682" w:rsidRPr="00854391" w:rsidRDefault="00757682" w:rsidP="00757682">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Cabe señalar que el abuso de bebidas alcohólicas y el alcoholismo, provoca entre otras condiciones médicas, la intoxicación, accidentes y conducta violenta reflejada principalmente como violencia familiar, cirrosis y hepatitis, pancreatitis, cardiopatía, encefalopatía, enfermedades degenerativas y carenciales, prácticas sexuales y conductas de riesgo, síndrome alcohólico-fetal, trastornos mentales, alimenticios y de la conducta, cáncer del aparato digestivo, entre otras.</w:t>
      </w:r>
    </w:p>
    <w:p w14:paraId="39FB235A" w14:textId="77777777" w:rsidR="00757682" w:rsidRPr="00854391" w:rsidRDefault="00757682" w:rsidP="008663A8">
      <w:pPr>
        <w:widowControl/>
        <w:suppressAutoHyphens w:val="0"/>
        <w:autoSpaceDE/>
        <w:spacing w:line="360" w:lineRule="auto"/>
        <w:ind w:right="51" w:firstLine="426"/>
        <w:jc w:val="both"/>
        <w:rPr>
          <w:rFonts w:ascii="Arial" w:hAnsi="Arial" w:cs="Arial"/>
          <w:sz w:val="24"/>
          <w:szCs w:val="24"/>
          <w:lang w:val="es-MX" w:eastAsia="es-ES"/>
        </w:rPr>
      </w:pPr>
    </w:p>
    <w:p w14:paraId="7287F8ED" w14:textId="77777777" w:rsidR="006303C1" w:rsidRPr="00854391" w:rsidRDefault="006303C1" w:rsidP="008663A8">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Ahora bien, c</w:t>
      </w:r>
      <w:r w:rsidR="00B64EED" w:rsidRPr="00854391">
        <w:rPr>
          <w:rFonts w:ascii="Arial" w:hAnsi="Arial" w:cs="Arial"/>
          <w:sz w:val="24"/>
          <w:szCs w:val="24"/>
          <w:lang w:val="es-MX" w:eastAsia="es-ES"/>
        </w:rPr>
        <w:t xml:space="preserve">on relación al tabaquismo, </w:t>
      </w:r>
      <w:r w:rsidRPr="00854391">
        <w:rPr>
          <w:rFonts w:ascii="Arial" w:hAnsi="Arial" w:cs="Arial"/>
          <w:sz w:val="24"/>
          <w:szCs w:val="24"/>
          <w:lang w:val="es-MX" w:eastAsia="es-ES"/>
        </w:rPr>
        <w:t>se ha hecho referencia dentro de los antecedentes, que actualmente existe una ley propia</w:t>
      </w:r>
      <w:r w:rsidR="00757682" w:rsidRPr="00854391">
        <w:rPr>
          <w:rFonts w:ascii="Arial" w:hAnsi="Arial" w:cs="Arial"/>
          <w:sz w:val="24"/>
          <w:szCs w:val="24"/>
          <w:lang w:val="es-MX" w:eastAsia="es-ES"/>
        </w:rPr>
        <w:t xml:space="preserve"> al tema</w:t>
      </w:r>
      <w:r w:rsidRPr="00854391">
        <w:rPr>
          <w:rFonts w:ascii="Arial" w:hAnsi="Arial" w:cs="Arial"/>
          <w:sz w:val="24"/>
          <w:szCs w:val="24"/>
          <w:lang w:val="es-MX" w:eastAsia="es-ES"/>
        </w:rPr>
        <w:t xml:space="preserve"> con la que se busca erradicar el consumo del cigarro, toda vez que </w:t>
      </w:r>
      <w:r w:rsidR="00B64EED" w:rsidRPr="00854391">
        <w:rPr>
          <w:rFonts w:ascii="Arial" w:hAnsi="Arial" w:cs="Arial"/>
          <w:sz w:val="24"/>
          <w:szCs w:val="24"/>
          <w:lang w:val="es-MX" w:eastAsia="es-ES"/>
        </w:rPr>
        <w:t xml:space="preserve">es innegable la asociación directa e indirecta del consumo del tabaco y sus productos, así como la exposición involuntaria al humo de tabaco, con graves padecimientos </w:t>
      </w:r>
      <w:r w:rsidRPr="00854391">
        <w:rPr>
          <w:rFonts w:ascii="Arial" w:hAnsi="Arial" w:cs="Arial"/>
          <w:sz w:val="24"/>
          <w:szCs w:val="24"/>
          <w:lang w:val="es-MX" w:eastAsia="es-ES"/>
        </w:rPr>
        <w:t xml:space="preserve">de alta letalidad como los distintos tipos de cáncer provocados a quienes sin ser fumadores se ven afectados por este vicio. </w:t>
      </w:r>
    </w:p>
    <w:p w14:paraId="65659601" w14:textId="77777777" w:rsidR="00757682" w:rsidRPr="00854391" w:rsidRDefault="00757682" w:rsidP="008663A8">
      <w:pPr>
        <w:widowControl/>
        <w:suppressAutoHyphens w:val="0"/>
        <w:autoSpaceDE/>
        <w:spacing w:line="360" w:lineRule="auto"/>
        <w:ind w:right="51" w:firstLine="426"/>
        <w:jc w:val="both"/>
        <w:rPr>
          <w:rFonts w:ascii="Arial" w:hAnsi="Arial" w:cs="Arial"/>
          <w:sz w:val="24"/>
          <w:szCs w:val="24"/>
          <w:lang w:val="es-MX" w:eastAsia="es-ES"/>
        </w:rPr>
      </w:pPr>
    </w:p>
    <w:p w14:paraId="05389296" w14:textId="77777777" w:rsidR="00757682" w:rsidRPr="00854391" w:rsidRDefault="00757682" w:rsidP="008663A8">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Las consecuencias del tabaquismo ha</w:t>
      </w:r>
      <w:r w:rsidR="00F368C4">
        <w:rPr>
          <w:rFonts w:ascii="Arial" w:hAnsi="Arial" w:cs="Arial"/>
          <w:sz w:val="24"/>
          <w:szCs w:val="24"/>
          <w:lang w:val="es-MX" w:eastAsia="es-ES"/>
        </w:rPr>
        <w:t>n</w:t>
      </w:r>
      <w:r w:rsidRPr="00854391">
        <w:rPr>
          <w:rFonts w:ascii="Arial" w:hAnsi="Arial" w:cs="Arial"/>
          <w:sz w:val="24"/>
          <w:szCs w:val="24"/>
          <w:lang w:val="es-MX" w:eastAsia="es-ES"/>
        </w:rPr>
        <w:t xml:space="preserve"> sido ampliamente estudiado y verificado, teniendo la certeza que puede ocasionar cáncer pulmonar, cáncer oral, cáncer de laringe, cáncer esofágico y de otros órganos, enfermedades cardiovasculares, enfermedad </w:t>
      </w:r>
      <w:r w:rsidRPr="00854391">
        <w:rPr>
          <w:rFonts w:ascii="Arial" w:hAnsi="Arial" w:cs="Arial"/>
          <w:sz w:val="24"/>
          <w:szCs w:val="24"/>
          <w:lang w:val="es-MX" w:eastAsia="es-ES"/>
        </w:rPr>
        <w:lastRenderedPageBreak/>
        <w:t>pulmonar obstructiva crónica, enfermedades vasculares cerebrales, problemas perinatales y muerte súbita del lactante, entre otros</w:t>
      </w:r>
      <w:r w:rsidR="007E758C">
        <w:rPr>
          <w:rFonts w:ascii="Arial" w:hAnsi="Arial" w:cs="Arial"/>
          <w:sz w:val="24"/>
          <w:szCs w:val="24"/>
          <w:lang w:val="es-MX" w:eastAsia="es-ES"/>
        </w:rPr>
        <w:t xml:space="preserve">. El dictamen propone una seria de medidas para reducir el consumo de tabaco, las cuales se ajustan a la ley general con pleno respeto a la división de poderes y las facultades encomendadas a cada orden de gobierno. </w:t>
      </w:r>
    </w:p>
    <w:p w14:paraId="665C3F62" w14:textId="77777777" w:rsidR="00757682" w:rsidRPr="00854391" w:rsidRDefault="00757682" w:rsidP="008663A8">
      <w:pPr>
        <w:widowControl/>
        <w:suppressAutoHyphens w:val="0"/>
        <w:autoSpaceDE/>
        <w:spacing w:line="360" w:lineRule="auto"/>
        <w:ind w:right="51" w:firstLine="426"/>
        <w:jc w:val="both"/>
        <w:rPr>
          <w:rFonts w:ascii="Arial" w:hAnsi="Arial" w:cs="Arial"/>
          <w:sz w:val="24"/>
          <w:szCs w:val="24"/>
          <w:lang w:val="es-MX" w:eastAsia="es-ES"/>
        </w:rPr>
      </w:pPr>
    </w:p>
    <w:p w14:paraId="7BF889F6" w14:textId="77777777" w:rsidR="006303C1" w:rsidRPr="00854391" w:rsidRDefault="00757682" w:rsidP="008663A8">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No es un tema menor que el consum</w:t>
      </w:r>
      <w:r w:rsidR="00F368C4">
        <w:rPr>
          <w:rFonts w:ascii="Arial" w:hAnsi="Arial" w:cs="Arial"/>
          <w:sz w:val="24"/>
          <w:szCs w:val="24"/>
          <w:lang w:val="es-MX" w:eastAsia="es-ES"/>
        </w:rPr>
        <w:t>o</w:t>
      </w:r>
      <w:r w:rsidRPr="00854391">
        <w:rPr>
          <w:rFonts w:ascii="Arial" w:hAnsi="Arial" w:cs="Arial"/>
          <w:sz w:val="24"/>
          <w:szCs w:val="24"/>
          <w:lang w:val="es-MX" w:eastAsia="es-ES"/>
        </w:rPr>
        <w:t xml:space="preserve"> de </w:t>
      </w:r>
      <w:r w:rsidR="00B64EED" w:rsidRPr="00854391">
        <w:rPr>
          <w:rFonts w:ascii="Arial" w:hAnsi="Arial" w:cs="Arial"/>
          <w:sz w:val="24"/>
          <w:szCs w:val="24"/>
          <w:lang w:val="es-MX" w:eastAsia="es-ES"/>
        </w:rPr>
        <w:t xml:space="preserve">alcohol y tabaco </w:t>
      </w:r>
      <w:r w:rsidRPr="00854391">
        <w:rPr>
          <w:rFonts w:ascii="Arial" w:hAnsi="Arial" w:cs="Arial"/>
          <w:sz w:val="24"/>
          <w:szCs w:val="24"/>
          <w:lang w:val="es-MX" w:eastAsia="es-ES"/>
        </w:rPr>
        <w:t xml:space="preserve">guarden relación con el consumo de drogas ilícitas, tomando en cuenta que cada día, de diversas zonas del país y fuera de él se crean nuevas </w:t>
      </w:r>
      <w:r w:rsidR="00B64EED" w:rsidRPr="00854391">
        <w:rPr>
          <w:rFonts w:ascii="Arial" w:hAnsi="Arial" w:cs="Arial"/>
          <w:sz w:val="24"/>
          <w:szCs w:val="24"/>
          <w:lang w:val="es-MX" w:eastAsia="es-ES"/>
        </w:rPr>
        <w:t>sustancias</w:t>
      </w:r>
      <w:r w:rsidRPr="00854391">
        <w:rPr>
          <w:rFonts w:ascii="Arial" w:hAnsi="Arial" w:cs="Arial"/>
          <w:sz w:val="24"/>
          <w:szCs w:val="24"/>
          <w:lang w:val="es-MX" w:eastAsia="es-ES"/>
        </w:rPr>
        <w:t xml:space="preserve"> las cuales llegan a las </w:t>
      </w:r>
      <w:r w:rsidR="00B64EED" w:rsidRPr="00854391">
        <w:rPr>
          <w:rFonts w:ascii="Arial" w:hAnsi="Arial" w:cs="Arial"/>
          <w:sz w:val="24"/>
          <w:szCs w:val="24"/>
          <w:lang w:val="es-MX" w:eastAsia="es-ES"/>
        </w:rPr>
        <w:t>zonas urbanas, extendiéndose a las suburbanas</w:t>
      </w:r>
      <w:r w:rsidRPr="00854391">
        <w:rPr>
          <w:rFonts w:ascii="Arial" w:hAnsi="Arial" w:cs="Arial"/>
          <w:sz w:val="24"/>
          <w:szCs w:val="24"/>
          <w:lang w:val="es-MX" w:eastAsia="es-ES"/>
        </w:rPr>
        <w:t xml:space="preserve"> presentándose un círculo interminable de consumo que abarca prácticamente todos los sitios donde se da su utilización y distribución. </w:t>
      </w:r>
    </w:p>
    <w:p w14:paraId="08D189C6" w14:textId="77777777" w:rsidR="006303C1" w:rsidRPr="00854391" w:rsidRDefault="006303C1" w:rsidP="008663A8">
      <w:pPr>
        <w:widowControl/>
        <w:suppressAutoHyphens w:val="0"/>
        <w:autoSpaceDE/>
        <w:spacing w:line="360" w:lineRule="auto"/>
        <w:ind w:right="51" w:firstLine="426"/>
        <w:jc w:val="both"/>
        <w:rPr>
          <w:rFonts w:ascii="Arial" w:hAnsi="Arial" w:cs="Arial"/>
          <w:sz w:val="24"/>
          <w:szCs w:val="24"/>
          <w:lang w:val="es-MX" w:eastAsia="es-ES"/>
        </w:rPr>
      </w:pPr>
    </w:p>
    <w:p w14:paraId="699F1784" w14:textId="77777777" w:rsidR="009D7FCE" w:rsidRPr="00854391" w:rsidRDefault="009D7FCE" w:rsidP="009D7FCE">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 xml:space="preserve">Si bien las consecuencias en gran medida responden al comportamiento individual de las personas con cierto grado de adicción, no podemos negar que este fenómeno tanto en su disminución como aumento dependerá de la posibilidad de, a través de la norma, posibilitar se cuente por parte de las autoridades en la materia </w:t>
      </w:r>
      <w:r w:rsidR="002C72C2" w:rsidRPr="00854391">
        <w:rPr>
          <w:rFonts w:ascii="Arial" w:hAnsi="Arial" w:cs="Arial"/>
          <w:sz w:val="24"/>
          <w:szCs w:val="24"/>
          <w:lang w:val="es-MX" w:eastAsia="es-ES"/>
        </w:rPr>
        <w:t xml:space="preserve">con los </w:t>
      </w:r>
      <w:r w:rsidR="00B64EED" w:rsidRPr="00854391">
        <w:rPr>
          <w:rFonts w:ascii="Arial" w:hAnsi="Arial" w:cs="Arial"/>
          <w:sz w:val="24"/>
          <w:szCs w:val="24"/>
          <w:lang w:val="es-MX" w:eastAsia="es-ES"/>
        </w:rPr>
        <w:t>recursos humanos especializados, técnicos y profesionales,</w:t>
      </w:r>
      <w:r w:rsidR="002C72C2" w:rsidRPr="00854391">
        <w:rPr>
          <w:rFonts w:ascii="Arial" w:hAnsi="Arial" w:cs="Arial"/>
          <w:sz w:val="24"/>
          <w:szCs w:val="24"/>
          <w:lang w:val="es-MX" w:eastAsia="es-ES"/>
        </w:rPr>
        <w:t xml:space="preserve"> que se hallen</w:t>
      </w:r>
      <w:r w:rsidR="00B64EED" w:rsidRPr="00854391">
        <w:rPr>
          <w:rFonts w:ascii="Arial" w:hAnsi="Arial" w:cs="Arial"/>
          <w:sz w:val="24"/>
          <w:szCs w:val="24"/>
          <w:lang w:val="es-MX" w:eastAsia="es-ES"/>
        </w:rPr>
        <w:t xml:space="preserve"> capacitados en la orientación, asistencia y tratamiento de las adicciones, así como</w:t>
      </w:r>
      <w:r w:rsidR="002C72C2" w:rsidRPr="00854391">
        <w:rPr>
          <w:rFonts w:ascii="Arial" w:hAnsi="Arial" w:cs="Arial"/>
          <w:sz w:val="24"/>
          <w:szCs w:val="24"/>
          <w:lang w:val="es-MX" w:eastAsia="es-ES"/>
        </w:rPr>
        <w:t xml:space="preserve"> prever </w:t>
      </w:r>
      <w:r w:rsidR="00B64EED" w:rsidRPr="00854391">
        <w:rPr>
          <w:rFonts w:ascii="Arial" w:hAnsi="Arial" w:cs="Arial"/>
          <w:sz w:val="24"/>
          <w:szCs w:val="24"/>
          <w:lang w:val="es-MX" w:eastAsia="es-ES"/>
        </w:rPr>
        <w:t>mecanismos de coordinación entre las instituciones</w:t>
      </w:r>
      <w:r w:rsidR="002C72C2" w:rsidRPr="00854391">
        <w:rPr>
          <w:rFonts w:ascii="Arial" w:hAnsi="Arial" w:cs="Arial"/>
          <w:sz w:val="24"/>
          <w:szCs w:val="24"/>
          <w:lang w:val="es-MX" w:eastAsia="es-ES"/>
        </w:rPr>
        <w:t>, organismos</w:t>
      </w:r>
      <w:r w:rsidR="00B64EED" w:rsidRPr="00854391">
        <w:rPr>
          <w:rFonts w:ascii="Arial" w:hAnsi="Arial" w:cs="Arial"/>
          <w:sz w:val="24"/>
          <w:szCs w:val="24"/>
          <w:lang w:val="es-MX" w:eastAsia="es-ES"/>
        </w:rPr>
        <w:t xml:space="preserve"> y </w:t>
      </w:r>
      <w:r w:rsidR="002C72C2" w:rsidRPr="00854391">
        <w:rPr>
          <w:rFonts w:ascii="Arial" w:hAnsi="Arial" w:cs="Arial"/>
          <w:sz w:val="24"/>
          <w:szCs w:val="24"/>
          <w:lang w:val="es-MX" w:eastAsia="es-ES"/>
        </w:rPr>
        <w:t xml:space="preserve">todo tipo de políticas públicas que puedan replicarse para fortalecer su aplicación. </w:t>
      </w:r>
    </w:p>
    <w:p w14:paraId="175611B3" w14:textId="77777777" w:rsidR="009D7FCE" w:rsidRPr="00854391" w:rsidRDefault="009D7FCE" w:rsidP="009D7FCE">
      <w:pPr>
        <w:widowControl/>
        <w:suppressAutoHyphens w:val="0"/>
        <w:autoSpaceDE/>
        <w:spacing w:line="360" w:lineRule="auto"/>
        <w:ind w:right="51" w:firstLine="426"/>
        <w:jc w:val="both"/>
        <w:rPr>
          <w:rFonts w:ascii="Arial" w:hAnsi="Arial" w:cs="Arial"/>
          <w:sz w:val="24"/>
          <w:szCs w:val="24"/>
          <w:lang w:val="es-MX" w:eastAsia="es-ES"/>
        </w:rPr>
      </w:pPr>
    </w:p>
    <w:p w14:paraId="5BF1C556" w14:textId="77777777" w:rsidR="00B64EED" w:rsidRPr="00854391" w:rsidRDefault="002C72C2" w:rsidP="00C94D24">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 xml:space="preserve">Asimismo se considera necesario </w:t>
      </w:r>
      <w:r w:rsidR="00B64EED" w:rsidRPr="00854391">
        <w:rPr>
          <w:rFonts w:ascii="Arial" w:hAnsi="Arial" w:cs="Arial"/>
          <w:sz w:val="24"/>
          <w:szCs w:val="24"/>
          <w:lang w:val="es-MX" w:eastAsia="es-ES"/>
        </w:rPr>
        <w:t>implement</w:t>
      </w:r>
      <w:r w:rsidRPr="00854391">
        <w:rPr>
          <w:rFonts w:ascii="Arial" w:hAnsi="Arial" w:cs="Arial"/>
          <w:sz w:val="24"/>
          <w:szCs w:val="24"/>
          <w:lang w:val="es-MX" w:eastAsia="es-ES"/>
        </w:rPr>
        <w:t>ar</w:t>
      </w:r>
      <w:r w:rsidR="00B64EED" w:rsidRPr="00854391">
        <w:rPr>
          <w:rFonts w:ascii="Arial" w:hAnsi="Arial" w:cs="Arial"/>
          <w:sz w:val="24"/>
          <w:szCs w:val="24"/>
          <w:lang w:val="es-MX" w:eastAsia="es-ES"/>
        </w:rPr>
        <w:t xml:space="preserve"> estrategias, programas y acciones de investigación, prevención, tratamiento y rehabilitación, reducción del daño, </w:t>
      </w:r>
      <w:r w:rsidRPr="00854391">
        <w:rPr>
          <w:rFonts w:ascii="Arial" w:hAnsi="Arial" w:cs="Arial"/>
          <w:sz w:val="24"/>
          <w:szCs w:val="24"/>
          <w:lang w:val="es-MX" w:eastAsia="es-ES"/>
        </w:rPr>
        <w:t xml:space="preserve">sensibilización y capacitación para garantizar que lo dispuesto en el ordenamiento local sea fuente de todo tipo de </w:t>
      </w:r>
      <w:r w:rsidR="00B64EED" w:rsidRPr="00854391">
        <w:rPr>
          <w:rFonts w:ascii="Arial" w:hAnsi="Arial" w:cs="Arial"/>
          <w:sz w:val="24"/>
          <w:szCs w:val="24"/>
          <w:lang w:val="es-MX" w:eastAsia="es-ES"/>
        </w:rPr>
        <w:t xml:space="preserve">acciones </w:t>
      </w:r>
      <w:r w:rsidR="007E758C">
        <w:rPr>
          <w:rFonts w:ascii="Arial" w:hAnsi="Arial" w:cs="Arial"/>
          <w:sz w:val="24"/>
          <w:szCs w:val="24"/>
          <w:lang w:val="es-MX" w:eastAsia="es-ES"/>
        </w:rPr>
        <w:t xml:space="preserve">que </w:t>
      </w:r>
      <w:r w:rsidR="00B64EED" w:rsidRPr="00854391">
        <w:rPr>
          <w:rFonts w:ascii="Arial" w:hAnsi="Arial" w:cs="Arial"/>
          <w:sz w:val="24"/>
          <w:szCs w:val="24"/>
          <w:lang w:val="es-MX" w:eastAsia="es-ES"/>
        </w:rPr>
        <w:t xml:space="preserve">beneficien </w:t>
      </w:r>
      <w:r w:rsidRPr="00854391">
        <w:rPr>
          <w:rFonts w:ascii="Arial" w:hAnsi="Arial" w:cs="Arial"/>
          <w:sz w:val="24"/>
          <w:szCs w:val="24"/>
          <w:lang w:val="es-MX" w:eastAsia="es-ES"/>
        </w:rPr>
        <w:t>y contemplen la prestación de servicios de salud que reduzcan</w:t>
      </w:r>
      <w:r w:rsidR="00B64EED" w:rsidRPr="00854391">
        <w:rPr>
          <w:rFonts w:ascii="Arial" w:hAnsi="Arial" w:cs="Arial"/>
          <w:sz w:val="24"/>
          <w:szCs w:val="24"/>
          <w:lang w:val="es-MX" w:eastAsia="es-ES"/>
        </w:rPr>
        <w:t xml:space="preserve"> la incidencia y prevalencia del uso y abuso de sustancias</w:t>
      </w:r>
      <w:r w:rsidRPr="00854391">
        <w:rPr>
          <w:rFonts w:ascii="Arial" w:hAnsi="Arial" w:cs="Arial"/>
          <w:sz w:val="24"/>
          <w:szCs w:val="24"/>
          <w:lang w:val="es-MX" w:eastAsia="es-ES"/>
        </w:rPr>
        <w:t xml:space="preserve"> o no psicoactivas. </w:t>
      </w:r>
    </w:p>
    <w:p w14:paraId="652C4EC1" w14:textId="77777777" w:rsidR="00B64EED" w:rsidRPr="00854391" w:rsidRDefault="00B64EED" w:rsidP="00C94D24">
      <w:pPr>
        <w:widowControl/>
        <w:suppressAutoHyphens w:val="0"/>
        <w:autoSpaceDE/>
        <w:spacing w:line="360" w:lineRule="auto"/>
        <w:ind w:right="51" w:firstLine="426"/>
        <w:jc w:val="both"/>
        <w:rPr>
          <w:rFonts w:ascii="Arial" w:hAnsi="Arial" w:cs="Arial"/>
          <w:sz w:val="24"/>
          <w:szCs w:val="24"/>
          <w:lang w:val="es-MX" w:eastAsia="es-ES"/>
        </w:rPr>
      </w:pPr>
    </w:p>
    <w:p w14:paraId="6FD62C22" w14:textId="77777777" w:rsidR="00893BC2" w:rsidRPr="00854391" w:rsidRDefault="0074273A" w:rsidP="00893BC2">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 xml:space="preserve">Con base a los párrafos </w:t>
      </w:r>
      <w:r w:rsidR="00B53BF7" w:rsidRPr="00854391">
        <w:rPr>
          <w:rFonts w:ascii="Arial" w:hAnsi="Arial" w:cs="Arial"/>
          <w:sz w:val="24"/>
          <w:szCs w:val="24"/>
          <w:lang w:val="es-MX" w:eastAsia="es-ES"/>
        </w:rPr>
        <w:t>desarrollados, los legisladores de esta comisión permanente vemos con meridiana</w:t>
      </w:r>
      <w:r w:rsidRPr="00854391">
        <w:rPr>
          <w:rFonts w:ascii="Arial" w:hAnsi="Arial" w:cs="Arial"/>
          <w:sz w:val="24"/>
          <w:szCs w:val="24"/>
          <w:lang w:val="es-MX" w:eastAsia="es-ES"/>
        </w:rPr>
        <w:t xml:space="preserve"> </w:t>
      </w:r>
      <w:r w:rsidR="00B53BF7" w:rsidRPr="00854391">
        <w:rPr>
          <w:rFonts w:ascii="Arial" w:hAnsi="Arial" w:cs="Arial"/>
          <w:sz w:val="24"/>
          <w:szCs w:val="24"/>
          <w:lang w:val="es-MX" w:eastAsia="es-ES"/>
        </w:rPr>
        <w:t xml:space="preserve">claridad la importancia de impulsar un nuevo marco regulatorio en materia de prevención integral de las adicciones en la entidad, pues nuestras consideraciones adelantan un compromiso en la observancia de </w:t>
      </w:r>
      <w:r w:rsidR="00C94D24" w:rsidRPr="00854391">
        <w:rPr>
          <w:rFonts w:ascii="Arial" w:hAnsi="Arial" w:cs="Arial"/>
          <w:sz w:val="24"/>
          <w:szCs w:val="24"/>
          <w:lang w:val="es-MX" w:eastAsia="es-ES"/>
        </w:rPr>
        <w:t xml:space="preserve">una acción pública </w:t>
      </w:r>
      <w:r w:rsidR="00B53BF7" w:rsidRPr="00854391">
        <w:rPr>
          <w:rFonts w:ascii="Arial" w:hAnsi="Arial" w:cs="Arial"/>
          <w:sz w:val="24"/>
          <w:szCs w:val="24"/>
          <w:lang w:val="es-MX" w:eastAsia="es-ES"/>
        </w:rPr>
        <w:t>erigida para implementar en su objetivo esencial los procedimientos y criterios para la atenc</w:t>
      </w:r>
      <w:r w:rsidR="007E758C">
        <w:rPr>
          <w:rFonts w:ascii="Arial" w:hAnsi="Arial" w:cs="Arial"/>
          <w:sz w:val="24"/>
          <w:szCs w:val="24"/>
          <w:lang w:val="es-MX" w:eastAsia="es-ES"/>
        </w:rPr>
        <w:t>ión integral de las adicciones, lo cual empata con el esfuerzo nacional emprendido.</w:t>
      </w:r>
    </w:p>
    <w:p w14:paraId="06681562" w14:textId="77777777" w:rsidR="00893BC2" w:rsidRPr="00854391" w:rsidRDefault="00893BC2" w:rsidP="00893BC2">
      <w:pPr>
        <w:widowControl/>
        <w:suppressAutoHyphens w:val="0"/>
        <w:autoSpaceDE/>
        <w:spacing w:line="360" w:lineRule="auto"/>
        <w:ind w:right="51" w:firstLine="426"/>
        <w:jc w:val="both"/>
        <w:rPr>
          <w:rFonts w:ascii="Arial" w:hAnsi="Arial" w:cs="Arial"/>
          <w:sz w:val="24"/>
          <w:szCs w:val="24"/>
          <w:lang w:val="es-MX" w:eastAsia="es-ES"/>
        </w:rPr>
      </w:pPr>
    </w:p>
    <w:p w14:paraId="6208FBFC" w14:textId="77777777" w:rsidR="003A3123" w:rsidRPr="00854391" w:rsidRDefault="00B53BF7" w:rsidP="003A3123">
      <w:pPr>
        <w:widowControl/>
        <w:suppressAutoHyphens w:val="0"/>
        <w:autoSpaceDE/>
        <w:spacing w:line="360" w:lineRule="auto"/>
        <w:ind w:right="51" w:firstLine="426"/>
        <w:jc w:val="both"/>
        <w:rPr>
          <w:rFonts w:ascii="Arial" w:eastAsia="MS Mincho" w:hAnsi="Arial" w:cs="Arial"/>
          <w:sz w:val="24"/>
          <w:szCs w:val="24"/>
          <w:lang w:val="es-MX" w:eastAsia="es-ES"/>
        </w:rPr>
      </w:pPr>
      <w:r w:rsidRPr="00854391">
        <w:rPr>
          <w:rFonts w:ascii="Arial" w:eastAsia="MS Mincho" w:hAnsi="Arial" w:cs="Arial"/>
          <w:b/>
          <w:sz w:val="24"/>
          <w:szCs w:val="24"/>
          <w:lang w:val="es-MX" w:eastAsia="es-ES"/>
        </w:rPr>
        <w:t>QUINTA.-</w:t>
      </w:r>
      <w:r w:rsidRPr="00854391">
        <w:rPr>
          <w:rFonts w:ascii="Arial" w:eastAsia="MS Mincho" w:hAnsi="Arial" w:cs="Arial"/>
          <w:sz w:val="24"/>
          <w:szCs w:val="24"/>
          <w:lang w:val="es-MX" w:eastAsia="es-ES"/>
        </w:rPr>
        <w:t xml:space="preserve"> </w:t>
      </w:r>
      <w:r w:rsidR="001046AA" w:rsidRPr="00854391">
        <w:rPr>
          <w:rFonts w:ascii="Arial" w:eastAsia="MS Mincho" w:hAnsi="Arial" w:cs="Arial"/>
          <w:sz w:val="24"/>
          <w:szCs w:val="24"/>
          <w:lang w:val="es-MX" w:eastAsia="es-ES"/>
        </w:rPr>
        <w:t xml:space="preserve">Teniendo en cuenta los elementos </w:t>
      </w:r>
      <w:r w:rsidR="00410511" w:rsidRPr="00854391">
        <w:rPr>
          <w:rFonts w:ascii="Arial" w:eastAsia="MS Mincho" w:hAnsi="Arial" w:cs="Arial"/>
          <w:sz w:val="24"/>
          <w:szCs w:val="24"/>
          <w:lang w:val="es-MX" w:eastAsia="es-ES"/>
        </w:rPr>
        <w:t xml:space="preserve">que llevan a una mejor comprensión de la problemática vale la pena resaltar que actualmente en nuestro país no cuenta con una legislación </w:t>
      </w:r>
      <w:r w:rsidR="00C04D60" w:rsidRPr="00854391">
        <w:rPr>
          <w:rFonts w:ascii="Arial" w:eastAsia="MS Mincho" w:hAnsi="Arial" w:cs="Arial"/>
          <w:sz w:val="24"/>
          <w:szCs w:val="24"/>
          <w:lang w:val="es-MX" w:eastAsia="es-ES"/>
        </w:rPr>
        <w:t xml:space="preserve">específica </w:t>
      </w:r>
      <w:r w:rsidR="00410511" w:rsidRPr="00854391">
        <w:rPr>
          <w:rFonts w:ascii="Arial" w:eastAsia="MS Mincho" w:hAnsi="Arial" w:cs="Arial"/>
          <w:sz w:val="24"/>
          <w:szCs w:val="24"/>
          <w:lang w:val="es-MX" w:eastAsia="es-ES"/>
        </w:rPr>
        <w:t>que englobe los postulados, principios y acciones para afrontar los males que han acarreado el escenario de adicción relacionado</w:t>
      </w:r>
      <w:r w:rsidR="00893BC2" w:rsidRPr="00854391">
        <w:rPr>
          <w:rFonts w:ascii="Arial" w:eastAsia="MS Mincho" w:hAnsi="Arial" w:cs="Arial"/>
          <w:sz w:val="24"/>
          <w:szCs w:val="24"/>
          <w:lang w:val="es-MX" w:eastAsia="es-ES"/>
        </w:rPr>
        <w:t xml:space="preserve"> en el punto expositivo anterior</w:t>
      </w:r>
      <w:r w:rsidR="00410511" w:rsidRPr="00854391">
        <w:rPr>
          <w:rFonts w:ascii="Arial" w:eastAsia="MS Mincho" w:hAnsi="Arial" w:cs="Arial"/>
          <w:sz w:val="24"/>
          <w:szCs w:val="24"/>
          <w:lang w:val="es-MX" w:eastAsia="es-ES"/>
        </w:rPr>
        <w:t xml:space="preserve">, sino que las directrices se encuentran insertas </w:t>
      </w:r>
      <w:r w:rsidR="003A3123" w:rsidRPr="00854391">
        <w:rPr>
          <w:rFonts w:ascii="Arial" w:hAnsi="Arial" w:cs="Arial"/>
          <w:sz w:val="24"/>
          <w:szCs w:val="24"/>
          <w:lang w:val="es-MX" w:eastAsia="es-ES"/>
        </w:rPr>
        <w:t>en el a</w:t>
      </w:r>
      <w:r w:rsidR="003A3123" w:rsidRPr="00854391">
        <w:rPr>
          <w:rFonts w:ascii="Arial" w:eastAsia="MS Mincho" w:hAnsi="Arial" w:cs="Arial"/>
          <w:sz w:val="24"/>
          <w:szCs w:val="24"/>
          <w:lang w:val="es-MX" w:eastAsia="es-ES"/>
        </w:rPr>
        <w:t xml:space="preserve">rtículo 184 Bis </w:t>
      </w:r>
      <w:r w:rsidR="00410511" w:rsidRPr="00854391">
        <w:rPr>
          <w:rFonts w:ascii="Arial" w:eastAsia="MS Mincho" w:hAnsi="Arial" w:cs="Arial"/>
          <w:sz w:val="24"/>
          <w:szCs w:val="24"/>
          <w:lang w:val="es-MX" w:eastAsia="es-ES"/>
        </w:rPr>
        <w:t xml:space="preserve">en la citada Ley General de Salud </w:t>
      </w:r>
      <w:r w:rsidR="00893BC2" w:rsidRPr="00854391">
        <w:rPr>
          <w:rFonts w:ascii="Arial" w:eastAsia="MS Mincho" w:hAnsi="Arial" w:cs="Arial"/>
          <w:sz w:val="24"/>
          <w:szCs w:val="24"/>
          <w:lang w:val="es-MX" w:eastAsia="es-ES"/>
        </w:rPr>
        <w:t xml:space="preserve">específicamente en el Titulo Décimo Primero denominado </w:t>
      </w:r>
      <w:r w:rsidR="00893BC2" w:rsidRPr="00854391">
        <w:rPr>
          <w:rFonts w:ascii="Arial" w:eastAsia="MS Mincho" w:hAnsi="Arial" w:cs="Arial"/>
          <w:i/>
          <w:sz w:val="24"/>
          <w:szCs w:val="24"/>
          <w:lang w:val="es-MX" w:eastAsia="es-ES"/>
        </w:rPr>
        <w:t>Programas Contra las Adicciones</w:t>
      </w:r>
      <w:r w:rsidR="00893BC2" w:rsidRPr="00854391">
        <w:rPr>
          <w:rFonts w:ascii="Arial" w:eastAsia="MS Mincho" w:hAnsi="Arial" w:cs="Arial"/>
          <w:sz w:val="24"/>
          <w:szCs w:val="24"/>
          <w:lang w:val="es-MX" w:eastAsia="es-ES"/>
        </w:rPr>
        <w:t xml:space="preserve">, en su capítulo I que hace referencia y contempla la existencia de un </w:t>
      </w:r>
      <w:r w:rsidR="00893BC2" w:rsidRPr="00854391">
        <w:rPr>
          <w:rFonts w:ascii="Arial" w:eastAsia="MS Mincho" w:hAnsi="Arial" w:cs="Arial"/>
          <w:i/>
          <w:sz w:val="24"/>
          <w:szCs w:val="24"/>
          <w:lang w:val="es-MX" w:eastAsia="es-ES"/>
        </w:rPr>
        <w:t>Consejo Nacional Contra las Adicciones</w:t>
      </w:r>
      <w:r w:rsidR="003A3123" w:rsidRPr="00854391">
        <w:rPr>
          <w:rFonts w:ascii="Arial" w:eastAsia="MS Mincho" w:hAnsi="Arial" w:cs="Arial"/>
          <w:sz w:val="24"/>
          <w:szCs w:val="24"/>
          <w:lang w:val="es-MX" w:eastAsia="es-ES"/>
        </w:rPr>
        <w:t xml:space="preserve"> en donde principalmente enarbola diversos numerales respecto al alcoholismo y la farmacodependencia.</w:t>
      </w:r>
    </w:p>
    <w:p w14:paraId="0DB7D2E8" w14:textId="77777777" w:rsidR="003A3123" w:rsidRPr="00854391" w:rsidRDefault="003A3123" w:rsidP="003A3123">
      <w:pPr>
        <w:widowControl/>
        <w:suppressAutoHyphens w:val="0"/>
        <w:autoSpaceDE/>
        <w:spacing w:line="360" w:lineRule="auto"/>
        <w:ind w:right="51" w:firstLine="426"/>
        <w:jc w:val="both"/>
        <w:rPr>
          <w:rFonts w:ascii="Arial" w:eastAsia="MS Mincho" w:hAnsi="Arial" w:cs="Arial"/>
          <w:sz w:val="24"/>
          <w:szCs w:val="24"/>
          <w:lang w:val="es-MX" w:eastAsia="es-ES"/>
        </w:rPr>
      </w:pPr>
    </w:p>
    <w:p w14:paraId="6022D862" w14:textId="77777777" w:rsidR="003A3123" w:rsidRPr="00854391" w:rsidRDefault="003A3123" w:rsidP="003A3123">
      <w:pPr>
        <w:widowControl/>
        <w:suppressAutoHyphens w:val="0"/>
        <w:autoSpaceDE/>
        <w:spacing w:line="360" w:lineRule="auto"/>
        <w:ind w:right="51" w:firstLine="426"/>
        <w:jc w:val="both"/>
        <w:rPr>
          <w:rFonts w:ascii="Arial" w:eastAsia="MS Mincho" w:hAnsi="Arial" w:cs="Arial"/>
          <w:sz w:val="24"/>
          <w:szCs w:val="24"/>
          <w:lang w:val="es-MX" w:eastAsia="es-ES"/>
        </w:rPr>
      </w:pPr>
      <w:r w:rsidRPr="00854391">
        <w:rPr>
          <w:rFonts w:ascii="Arial" w:eastAsia="MS Mincho" w:hAnsi="Arial" w:cs="Arial"/>
          <w:sz w:val="24"/>
          <w:szCs w:val="24"/>
          <w:lang w:val="es-MX" w:eastAsia="es-ES"/>
        </w:rPr>
        <w:t>Asimismo, dicha ley que contiene al Consejo Nacional Contra las Adicciones, señala que tendrá por objeto promover y apoyar las acciones de los sectores público, social y privado tendientes a la prevención y combate de los problemas de salud pública causados por las Adicciones, así como proponer y evaluar los programas de prevención al alcoholismo y la farmacodependencia, y de igual manera el relativo al Tabaquismo.</w:t>
      </w:r>
    </w:p>
    <w:p w14:paraId="33D41A18" w14:textId="77777777" w:rsidR="003A3123" w:rsidRPr="00854391" w:rsidRDefault="003A3123" w:rsidP="003A3123">
      <w:pPr>
        <w:widowControl/>
        <w:suppressAutoHyphens w:val="0"/>
        <w:autoSpaceDE/>
        <w:spacing w:line="360" w:lineRule="auto"/>
        <w:ind w:right="51" w:firstLine="426"/>
        <w:jc w:val="both"/>
        <w:rPr>
          <w:rFonts w:ascii="Arial" w:eastAsia="MS Mincho" w:hAnsi="Arial" w:cs="Arial"/>
          <w:sz w:val="24"/>
          <w:szCs w:val="24"/>
          <w:lang w:val="es-MX" w:eastAsia="es-ES"/>
        </w:rPr>
      </w:pPr>
    </w:p>
    <w:p w14:paraId="6AF9D32C" w14:textId="77777777" w:rsidR="003A3123" w:rsidRPr="00854391" w:rsidRDefault="003A3123" w:rsidP="003A3123">
      <w:pPr>
        <w:widowControl/>
        <w:suppressAutoHyphens w:val="0"/>
        <w:autoSpaceDE/>
        <w:spacing w:line="360" w:lineRule="auto"/>
        <w:ind w:right="51" w:firstLine="426"/>
        <w:jc w:val="both"/>
        <w:rPr>
          <w:rFonts w:ascii="Arial" w:eastAsia="MS Mincho" w:hAnsi="Arial" w:cs="Arial"/>
          <w:sz w:val="24"/>
          <w:szCs w:val="24"/>
          <w:lang w:val="es-MX" w:eastAsia="es-ES"/>
        </w:rPr>
      </w:pPr>
      <w:r w:rsidRPr="00854391">
        <w:rPr>
          <w:rFonts w:ascii="Arial" w:eastAsia="MS Mincho" w:hAnsi="Arial" w:cs="Arial"/>
          <w:sz w:val="24"/>
          <w:szCs w:val="24"/>
          <w:lang w:val="es-MX" w:eastAsia="es-ES"/>
        </w:rPr>
        <w:t xml:space="preserve">Las autoridades que forman parte del órgano colegiado en materia de adicciones lo son el Secretario de Salud, los titulares de las dependencias y entidades de la Administración Pública Federal cuyas atribuciones tengan relación con el objeto del </w:t>
      </w:r>
      <w:r w:rsidRPr="00854391">
        <w:rPr>
          <w:rFonts w:ascii="Arial" w:eastAsia="MS Mincho" w:hAnsi="Arial" w:cs="Arial"/>
          <w:sz w:val="24"/>
          <w:szCs w:val="24"/>
          <w:lang w:val="es-MX" w:eastAsia="es-ES"/>
        </w:rPr>
        <w:lastRenderedPageBreak/>
        <w:t>Consejo y por representantes de organizaciones sociales y privadas relacionadas con la salud, y se aprecia que el referido Secretario de Salud podrá invitar, cuando lo estime conveniente, a los titulares de los gobiernos de las entidades federativas a asistir a las sesiones del Consejo.</w:t>
      </w:r>
    </w:p>
    <w:p w14:paraId="0D2731A1" w14:textId="77777777" w:rsidR="003A3123" w:rsidRPr="00854391" w:rsidRDefault="003A3123" w:rsidP="003A3123">
      <w:pPr>
        <w:widowControl/>
        <w:suppressAutoHyphens w:val="0"/>
        <w:autoSpaceDE/>
        <w:spacing w:line="360" w:lineRule="auto"/>
        <w:ind w:right="51" w:firstLine="426"/>
        <w:jc w:val="both"/>
        <w:rPr>
          <w:rFonts w:ascii="Arial" w:eastAsia="MS Mincho" w:hAnsi="Arial" w:cs="Arial"/>
          <w:sz w:val="24"/>
          <w:szCs w:val="24"/>
          <w:lang w:val="es-MX" w:eastAsia="es-ES"/>
        </w:rPr>
      </w:pPr>
      <w:r w:rsidRPr="00854391">
        <w:rPr>
          <w:rFonts w:ascii="Arial" w:eastAsia="MS Mincho" w:hAnsi="Arial" w:cs="Arial"/>
          <w:sz w:val="24"/>
          <w:szCs w:val="24"/>
          <w:lang w:val="es-MX" w:eastAsia="es-ES"/>
        </w:rPr>
        <w:t xml:space="preserve"> </w:t>
      </w:r>
    </w:p>
    <w:p w14:paraId="33A79DAB" w14:textId="77777777" w:rsidR="00B53BF7" w:rsidRPr="00854391" w:rsidRDefault="003A3123" w:rsidP="004269DA">
      <w:pPr>
        <w:widowControl/>
        <w:suppressAutoHyphens w:val="0"/>
        <w:autoSpaceDE/>
        <w:spacing w:line="360" w:lineRule="auto"/>
        <w:ind w:right="51" w:firstLine="426"/>
        <w:jc w:val="both"/>
        <w:rPr>
          <w:rFonts w:ascii="Arial" w:eastAsia="MS Mincho" w:hAnsi="Arial" w:cs="Arial"/>
          <w:sz w:val="24"/>
          <w:szCs w:val="24"/>
          <w:lang w:val="es-MX" w:eastAsia="es-ES"/>
        </w:rPr>
      </w:pPr>
      <w:r w:rsidRPr="00854391">
        <w:rPr>
          <w:rFonts w:ascii="Arial" w:eastAsia="MS Mincho" w:hAnsi="Arial" w:cs="Arial"/>
          <w:sz w:val="24"/>
          <w:szCs w:val="24"/>
          <w:lang w:val="es-MX" w:eastAsia="es-ES"/>
        </w:rPr>
        <w:t>Como se aprecia, un tema tan complejo como son las adicciones parece no tener gran impacto en la normatividad federal, pues a criterio de e</w:t>
      </w:r>
      <w:r w:rsidR="004269DA" w:rsidRPr="00854391">
        <w:rPr>
          <w:rFonts w:ascii="Arial" w:eastAsia="MS Mincho" w:hAnsi="Arial" w:cs="Arial"/>
          <w:sz w:val="24"/>
          <w:szCs w:val="24"/>
          <w:lang w:val="es-MX" w:eastAsia="es-ES"/>
        </w:rPr>
        <w:t>sta comisión permanente las facultades del consejo nacional no llegan a abordar fielmente los efectos y consecuencias de una falta de prevención, control y atención de las adicciones</w:t>
      </w:r>
      <w:r w:rsidR="008B700B">
        <w:rPr>
          <w:rFonts w:ascii="Arial" w:eastAsia="MS Mincho" w:hAnsi="Arial" w:cs="Arial"/>
          <w:sz w:val="24"/>
          <w:szCs w:val="24"/>
          <w:lang w:val="es-MX" w:eastAsia="es-ES"/>
        </w:rPr>
        <w:t xml:space="preserve"> a nivel estatal</w:t>
      </w:r>
      <w:r w:rsidR="00C07934" w:rsidRPr="00854391">
        <w:rPr>
          <w:rFonts w:ascii="Arial" w:eastAsia="MS Mincho" w:hAnsi="Arial" w:cs="Arial"/>
          <w:sz w:val="24"/>
          <w:szCs w:val="24"/>
          <w:lang w:val="es-MX" w:eastAsia="es-ES"/>
        </w:rPr>
        <w:t xml:space="preserve"> y por ende carecen de resultados</w:t>
      </w:r>
      <w:r w:rsidR="004269DA" w:rsidRPr="00854391">
        <w:rPr>
          <w:rFonts w:ascii="Arial" w:eastAsia="MS Mincho" w:hAnsi="Arial" w:cs="Arial"/>
          <w:sz w:val="24"/>
          <w:szCs w:val="24"/>
          <w:lang w:val="es-MX" w:eastAsia="es-ES"/>
        </w:rPr>
        <w:t xml:space="preserve">. Basta con hacer mención </w:t>
      </w:r>
      <w:r w:rsidR="007E758C">
        <w:rPr>
          <w:rFonts w:ascii="Arial" w:eastAsia="MS Mincho" w:hAnsi="Arial" w:cs="Arial"/>
          <w:sz w:val="24"/>
          <w:szCs w:val="24"/>
          <w:lang w:val="es-MX" w:eastAsia="es-ES"/>
        </w:rPr>
        <w:t>que</w:t>
      </w:r>
      <w:r w:rsidR="004269DA" w:rsidRPr="00854391">
        <w:rPr>
          <w:rFonts w:ascii="Arial" w:eastAsia="MS Mincho" w:hAnsi="Arial" w:cs="Arial"/>
          <w:sz w:val="24"/>
          <w:szCs w:val="24"/>
          <w:lang w:val="es-MX" w:eastAsia="es-ES"/>
        </w:rPr>
        <w:t xml:space="preserve"> las entidades federativas solo podrán acceder a dicho consejo a</w:t>
      </w:r>
      <w:r w:rsidR="00FD6506" w:rsidRPr="00854391">
        <w:rPr>
          <w:rFonts w:ascii="Arial" w:eastAsia="MS Mincho" w:hAnsi="Arial" w:cs="Arial"/>
          <w:sz w:val="24"/>
          <w:szCs w:val="24"/>
          <w:lang w:val="es-MX" w:eastAsia="es-ES"/>
        </w:rPr>
        <w:t xml:space="preserve"> criterio de quien lo encabeza, y para el caso de Yucatán con las cifras preocupantes expresadas en la iniciativa no se puede esperar a lineamientos externos que aminoren la repetición adictiva en la entidad. </w:t>
      </w:r>
    </w:p>
    <w:p w14:paraId="40587B18" w14:textId="77777777" w:rsidR="00C07934" w:rsidRPr="00854391" w:rsidRDefault="00C07934" w:rsidP="004269DA">
      <w:pPr>
        <w:widowControl/>
        <w:suppressAutoHyphens w:val="0"/>
        <w:autoSpaceDE/>
        <w:spacing w:line="360" w:lineRule="auto"/>
        <w:ind w:right="51" w:firstLine="426"/>
        <w:jc w:val="both"/>
        <w:rPr>
          <w:rFonts w:ascii="Arial" w:eastAsia="MS Mincho" w:hAnsi="Arial" w:cs="Arial"/>
          <w:sz w:val="24"/>
          <w:szCs w:val="24"/>
          <w:lang w:val="es-MX" w:eastAsia="es-ES"/>
        </w:rPr>
      </w:pPr>
    </w:p>
    <w:p w14:paraId="1D77169F" w14:textId="77777777" w:rsidR="00C94D24" w:rsidRPr="00854391" w:rsidRDefault="004269DA" w:rsidP="004269DA">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eastAsia="MS Mincho" w:hAnsi="Arial" w:cs="Arial"/>
          <w:sz w:val="24"/>
          <w:szCs w:val="24"/>
          <w:lang w:val="es-MX" w:eastAsia="es-ES"/>
        </w:rPr>
        <w:t>Por tanto</w:t>
      </w:r>
      <w:r w:rsidR="00C07934" w:rsidRPr="00854391">
        <w:rPr>
          <w:rFonts w:ascii="Arial" w:eastAsia="MS Mincho" w:hAnsi="Arial" w:cs="Arial"/>
          <w:sz w:val="24"/>
          <w:szCs w:val="24"/>
          <w:lang w:val="es-MX" w:eastAsia="es-ES"/>
        </w:rPr>
        <w:t>,</w:t>
      </w:r>
      <w:r w:rsidRPr="00854391">
        <w:rPr>
          <w:rFonts w:ascii="Arial" w:eastAsia="MS Mincho" w:hAnsi="Arial" w:cs="Arial"/>
          <w:sz w:val="24"/>
          <w:szCs w:val="24"/>
          <w:lang w:val="es-MX" w:eastAsia="es-ES"/>
        </w:rPr>
        <w:t xml:space="preserve"> nuestra función debe materializarse en la producción de </w:t>
      </w:r>
      <w:r w:rsidR="00C94D24" w:rsidRPr="00854391">
        <w:rPr>
          <w:rFonts w:ascii="Arial" w:hAnsi="Arial" w:cs="Arial"/>
          <w:sz w:val="24"/>
          <w:szCs w:val="24"/>
          <w:lang w:val="es-MX" w:eastAsia="es-ES"/>
        </w:rPr>
        <w:t xml:space="preserve">normas claras, </w:t>
      </w:r>
      <w:r w:rsidRPr="00854391">
        <w:rPr>
          <w:rFonts w:ascii="Arial" w:hAnsi="Arial" w:cs="Arial"/>
          <w:sz w:val="24"/>
          <w:szCs w:val="24"/>
          <w:lang w:val="es-MX" w:eastAsia="es-ES"/>
        </w:rPr>
        <w:t xml:space="preserve">las cuales contemplen herramientas forjadas por </w:t>
      </w:r>
      <w:r w:rsidR="00C94D24" w:rsidRPr="00854391">
        <w:rPr>
          <w:rFonts w:ascii="Arial" w:hAnsi="Arial" w:cs="Arial"/>
          <w:sz w:val="24"/>
          <w:szCs w:val="24"/>
          <w:lang w:val="es-MX" w:eastAsia="es-ES"/>
        </w:rPr>
        <w:t>diversas figuras relacionadas a</w:t>
      </w:r>
      <w:r w:rsidRPr="00854391">
        <w:rPr>
          <w:rFonts w:ascii="Arial" w:hAnsi="Arial" w:cs="Arial"/>
          <w:sz w:val="24"/>
          <w:szCs w:val="24"/>
          <w:lang w:val="es-MX" w:eastAsia="es-ES"/>
        </w:rPr>
        <w:t xml:space="preserve">l ámbito de la salud, </w:t>
      </w:r>
      <w:r w:rsidR="003A0A1C">
        <w:rPr>
          <w:rFonts w:ascii="Arial" w:hAnsi="Arial" w:cs="Arial"/>
          <w:sz w:val="24"/>
          <w:szCs w:val="24"/>
          <w:lang w:val="es-MX" w:eastAsia="es-ES"/>
        </w:rPr>
        <w:t xml:space="preserve">al </w:t>
      </w:r>
      <w:r w:rsidRPr="00854391">
        <w:rPr>
          <w:rFonts w:ascii="Arial" w:hAnsi="Arial" w:cs="Arial"/>
          <w:sz w:val="24"/>
          <w:szCs w:val="24"/>
          <w:lang w:val="es-MX" w:eastAsia="es-ES"/>
        </w:rPr>
        <w:t>médic</w:t>
      </w:r>
      <w:r w:rsidR="003A0A1C">
        <w:rPr>
          <w:rFonts w:ascii="Arial" w:hAnsi="Arial" w:cs="Arial"/>
          <w:sz w:val="24"/>
          <w:szCs w:val="24"/>
          <w:lang w:val="es-MX" w:eastAsia="es-ES"/>
        </w:rPr>
        <w:t>o</w:t>
      </w:r>
      <w:r w:rsidRPr="00854391">
        <w:rPr>
          <w:rFonts w:ascii="Arial" w:hAnsi="Arial" w:cs="Arial"/>
          <w:sz w:val="24"/>
          <w:szCs w:val="24"/>
          <w:lang w:val="es-MX" w:eastAsia="es-ES"/>
        </w:rPr>
        <w:t xml:space="preserve">, de seguimiento y sobre todo de la prevención, taxativas que deben complementarse con los lineamientos generales acordados con los organismos nacionales e internacionales que </w:t>
      </w:r>
      <w:r w:rsidR="00C94D24" w:rsidRPr="00854391">
        <w:rPr>
          <w:rFonts w:ascii="Arial" w:hAnsi="Arial" w:cs="Arial"/>
          <w:sz w:val="24"/>
          <w:szCs w:val="24"/>
          <w:lang w:val="es-MX" w:eastAsia="es-ES"/>
        </w:rPr>
        <w:t xml:space="preserve">maximicen </w:t>
      </w:r>
      <w:r w:rsidRPr="00854391">
        <w:rPr>
          <w:rFonts w:ascii="Arial" w:hAnsi="Arial" w:cs="Arial"/>
          <w:sz w:val="24"/>
          <w:szCs w:val="24"/>
          <w:lang w:val="es-MX" w:eastAsia="es-ES"/>
        </w:rPr>
        <w:t xml:space="preserve">su ámbito de aplicación en favor de servicios de salud óptimos y de primer mundo, y ello se logra a través de un ordenamiento que dé respuesta </w:t>
      </w:r>
      <w:r w:rsidR="003A0A1C">
        <w:rPr>
          <w:rFonts w:ascii="Arial" w:hAnsi="Arial" w:cs="Arial"/>
          <w:sz w:val="24"/>
          <w:szCs w:val="24"/>
          <w:lang w:val="es-MX" w:eastAsia="es-ES"/>
        </w:rPr>
        <w:t xml:space="preserve">a los requerimientos del </w:t>
      </w:r>
      <w:r w:rsidRPr="00854391">
        <w:rPr>
          <w:rFonts w:ascii="Arial" w:hAnsi="Arial" w:cs="Arial"/>
          <w:sz w:val="24"/>
          <w:szCs w:val="24"/>
          <w:lang w:val="es-MX" w:eastAsia="es-ES"/>
        </w:rPr>
        <w:t>momento histórico que se vive</w:t>
      </w:r>
      <w:r w:rsidR="00C07934" w:rsidRPr="00854391">
        <w:rPr>
          <w:rFonts w:ascii="Arial" w:hAnsi="Arial" w:cs="Arial"/>
          <w:sz w:val="24"/>
          <w:szCs w:val="24"/>
          <w:lang w:val="es-MX" w:eastAsia="es-ES"/>
        </w:rPr>
        <w:t xml:space="preserve"> y más cuando se trata de contar con instrumentos legales que protejan el derecho a la salud. </w:t>
      </w:r>
    </w:p>
    <w:p w14:paraId="7CAB8F80" w14:textId="77777777" w:rsidR="00E356DB" w:rsidRPr="00854391" w:rsidRDefault="00E356DB" w:rsidP="00C94D24">
      <w:pPr>
        <w:widowControl/>
        <w:suppressAutoHyphens w:val="0"/>
        <w:autoSpaceDE/>
        <w:spacing w:line="360" w:lineRule="auto"/>
        <w:ind w:right="51" w:firstLine="426"/>
        <w:jc w:val="both"/>
        <w:rPr>
          <w:rFonts w:ascii="Arial" w:hAnsi="Arial" w:cs="Arial"/>
          <w:sz w:val="24"/>
          <w:szCs w:val="24"/>
          <w:lang w:val="es-MX" w:eastAsia="es-ES"/>
        </w:rPr>
      </w:pPr>
    </w:p>
    <w:p w14:paraId="5CAD151D" w14:textId="77777777" w:rsidR="00C07934" w:rsidRPr="00854391" w:rsidRDefault="00C07934" w:rsidP="000A24CB">
      <w:pPr>
        <w:widowControl/>
        <w:suppressAutoHyphens w:val="0"/>
        <w:autoSpaceDE/>
        <w:spacing w:line="360" w:lineRule="auto"/>
        <w:ind w:right="51" w:firstLine="426"/>
        <w:jc w:val="both"/>
        <w:rPr>
          <w:rFonts w:ascii="Arial" w:hAnsi="Arial" w:cs="Arial"/>
          <w:b/>
          <w:i/>
          <w:sz w:val="24"/>
          <w:szCs w:val="24"/>
          <w:lang w:val="es-MX" w:eastAsia="es-ES"/>
        </w:rPr>
      </w:pPr>
      <w:r w:rsidRPr="00854391">
        <w:rPr>
          <w:rFonts w:ascii="Arial" w:hAnsi="Arial" w:cs="Arial"/>
          <w:sz w:val="24"/>
          <w:szCs w:val="24"/>
          <w:lang w:val="es-MX" w:eastAsia="es-ES"/>
        </w:rPr>
        <w:t xml:space="preserve">En ese tema la primera sala de la Suprema Corte de Justicia de la Nación ha resuelto la dimensión del derecho humano a la salud, </w:t>
      </w:r>
      <w:r w:rsidR="000A24CB" w:rsidRPr="00854391">
        <w:rPr>
          <w:rFonts w:ascii="Arial" w:hAnsi="Arial" w:cs="Arial"/>
          <w:sz w:val="24"/>
          <w:szCs w:val="24"/>
          <w:lang w:val="es-MX" w:eastAsia="es-ES"/>
        </w:rPr>
        <w:t xml:space="preserve">a la luz jurisprudencial </w:t>
      </w:r>
      <w:r w:rsidRPr="00854391">
        <w:rPr>
          <w:rFonts w:ascii="Arial" w:hAnsi="Arial" w:cs="Arial"/>
          <w:sz w:val="24"/>
          <w:szCs w:val="24"/>
          <w:lang w:val="es-MX" w:eastAsia="es-ES"/>
        </w:rPr>
        <w:t xml:space="preserve">bajo el rubro </w:t>
      </w:r>
      <w:r w:rsidRPr="00854391">
        <w:rPr>
          <w:rFonts w:ascii="Arial" w:hAnsi="Arial" w:cs="Arial"/>
          <w:b/>
          <w:i/>
          <w:sz w:val="24"/>
          <w:szCs w:val="24"/>
          <w:lang w:val="es-MX" w:eastAsia="es-ES"/>
        </w:rPr>
        <w:t xml:space="preserve">“DERECHO A LA PROTECCIÓN DE LA SALUD. DIMENSIONES INDIVIDUAL Y </w:t>
      </w:r>
      <w:r w:rsidRPr="00854391">
        <w:rPr>
          <w:rFonts w:ascii="Arial" w:hAnsi="Arial" w:cs="Arial"/>
          <w:b/>
          <w:i/>
          <w:sz w:val="24"/>
          <w:szCs w:val="24"/>
          <w:lang w:val="es-MX" w:eastAsia="es-ES"/>
        </w:rPr>
        <w:lastRenderedPageBreak/>
        <w:t>SOCIAL”</w:t>
      </w:r>
      <w:r w:rsidRPr="00854391">
        <w:rPr>
          <w:rStyle w:val="Refdenotaalpie"/>
          <w:rFonts w:ascii="Arial" w:hAnsi="Arial" w:cs="Arial"/>
          <w:b/>
          <w:i/>
          <w:sz w:val="24"/>
          <w:szCs w:val="24"/>
          <w:lang w:val="es-MX" w:eastAsia="es-ES"/>
        </w:rPr>
        <w:footnoteReference w:id="9"/>
      </w:r>
      <w:r w:rsidR="000A24CB" w:rsidRPr="00854391">
        <w:rPr>
          <w:rFonts w:ascii="Arial" w:hAnsi="Arial" w:cs="Arial"/>
          <w:b/>
          <w:i/>
          <w:sz w:val="24"/>
          <w:szCs w:val="24"/>
          <w:lang w:val="es-MX" w:eastAsia="es-ES"/>
        </w:rPr>
        <w:t xml:space="preserve">. </w:t>
      </w:r>
      <w:r w:rsidR="000A24CB" w:rsidRPr="00854391">
        <w:rPr>
          <w:rFonts w:ascii="Arial" w:hAnsi="Arial" w:cs="Arial"/>
          <w:sz w:val="24"/>
          <w:szCs w:val="24"/>
          <w:lang w:val="es-MX" w:eastAsia="es-ES"/>
        </w:rPr>
        <w:t>Reflexión judicial a la</w:t>
      </w:r>
      <w:r w:rsidR="000A24CB" w:rsidRPr="00854391">
        <w:rPr>
          <w:rFonts w:ascii="Arial" w:hAnsi="Arial" w:cs="Arial"/>
          <w:b/>
          <w:i/>
          <w:sz w:val="24"/>
          <w:szCs w:val="24"/>
          <w:lang w:val="es-MX" w:eastAsia="es-ES"/>
        </w:rPr>
        <w:t xml:space="preserve"> </w:t>
      </w:r>
      <w:r w:rsidR="003A0A1C" w:rsidRPr="003A0A1C">
        <w:rPr>
          <w:rFonts w:ascii="Arial" w:hAnsi="Arial" w:cs="Arial"/>
          <w:sz w:val="24"/>
          <w:szCs w:val="24"/>
          <w:lang w:val="es-MX" w:eastAsia="es-ES"/>
        </w:rPr>
        <w:t>que</w:t>
      </w:r>
      <w:r w:rsidR="003A0A1C">
        <w:rPr>
          <w:rFonts w:ascii="Arial" w:hAnsi="Arial" w:cs="Arial"/>
          <w:b/>
          <w:i/>
          <w:sz w:val="24"/>
          <w:szCs w:val="24"/>
          <w:lang w:val="es-MX" w:eastAsia="es-ES"/>
        </w:rPr>
        <w:t xml:space="preserve"> </w:t>
      </w:r>
      <w:r w:rsidRPr="00854391">
        <w:rPr>
          <w:rFonts w:ascii="Arial" w:hAnsi="Arial" w:cs="Arial"/>
          <w:sz w:val="24"/>
          <w:szCs w:val="24"/>
          <w:lang w:val="es-MX" w:eastAsia="es-ES"/>
        </w:rPr>
        <w:t xml:space="preserve">se debe aspirar por parte del Estado Mexicano, y como tal su obtención tiene un mínimo de bienestar, es decir, que no puede desligarse de un estado físico, mental, emocional y social de la persona. </w:t>
      </w:r>
    </w:p>
    <w:p w14:paraId="770FDDDC" w14:textId="77777777" w:rsidR="00C07934" w:rsidRPr="00854391" w:rsidRDefault="00C07934" w:rsidP="00C07934">
      <w:pPr>
        <w:widowControl/>
        <w:suppressAutoHyphens w:val="0"/>
        <w:autoSpaceDE/>
        <w:spacing w:line="360" w:lineRule="auto"/>
        <w:ind w:right="51" w:firstLine="426"/>
        <w:jc w:val="both"/>
        <w:rPr>
          <w:rFonts w:ascii="Arial" w:hAnsi="Arial" w:cs="Arial"/>
          <w:sz w:val="24"/>
          <w:szCs w:val="24"/>
          <w:lang w:val="es-MX" w:eastAsia="es-ES"/>
        </w:rPr>
      </w:pPr>
    </w:p>
    <w:p w14:paraId="36BF4971" w14:textId="77777777" w:rsidR="00C07934" w:rsidRPr="00854391" w:rsidRDefault="00C07934" w:rsidP="00C07934">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Con base a lo anterior se llega a la conclusión de que las autoridades están obligadas a procurar en lo individual un adecuado estado de salud y bienestar; y con respecto al tema social el derecho humano a la salud consiste en el deber del Estado de atender los problemas de salud que afectan a la sociedad en general, como es el caso particular de las adicciones.</w:t>
      </w:r>
    </w:p>
    <w:p w14:paraId="63714C17" w14:textId="77777777" w:rsidR="00C07934" w:rsidRPr="00854391" w:rsidRDefault="00C07934" w:rsidP="00C07934">
      <w:pPr>
        <w:widowControl/>
        <w:suppressAutoHyphens w:val="0"/>
        <w:autoSpaceDE/>
        <w:spacing w:line="360" w:lineRule="auto"/>
        <w:ind w:right="51" w:firstLine="426"/>
        <w:jc w:val="both"/>
        <w:rPr>
          <w:rFonts w:ascii="Arial" w:hAnsi="Arial" w:cs="Arial"/>
          <w:sz w:val="24"/>
          <w:szCs w:val="24"/>
          <w:lang w:val="es-MX" w:eastAsia="es-ES"/>
        </w:rPr>
      </w:pPr>
    </w:p>
    <w:p w14:paraId="0C80F89B" w14:textId="77777777" w:rsidR="000A24CB" w:rsidRPr="00854391" w:rsidRDefault="00C07934" w:rsidP="000A24CB">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 xml:space="preserve">De ahí que no baste con </w:t>
      </w:r>
      <w:r w:rsidR="000A24CB" w:rsidRPr="00854391">
        <w:rPr>
          <w:rFonts w:ascii="Arial" w:hAnsi="Arial" w:cs="Arial"/>
          <w:sz w:val="24"/>
          <w:szCs w:val="24"/>
          <w:lang w:val="es-MX" w:eastAsia="es-ES"/>
        </w:rPr>
        <w:t xml:space="preserve">atender la problemática sino que está obligado a generar los </w:t>
      </w:r>
      <w:r w:rsidRPr="00854391">
        <w:rPr>
          <w:rFonts w:ascii="Arial" w:hAnsi="Arial" w:cs="Arial"/>
          <w:sz w:val="24"/>
          <w:szCs w:val="24"/>
          <w:lang w:val="es-MX" w:eastAsia="es-ES"/>
        </w:rPr>
        <w:t>mecanismos necesarios para que todas las personas tengan a</w:t>
      </w:r>
      <w:r w:rsidR="000A24CB" w:rsidRPr="00854391">
        <w:rPr>
          <w:rFonts w:ascii="Arial" w:hAnsi="Arial" w:cs="Arial"/>
          <w:sz w:val="24"/>
          <w:szCs w:val="24"/>
          <w:lang w:val="es-MX" w:eastAsia="es-ES"/>
        </w:rPr>
        <w:t xml:space="preserve">cceso a los servicios de salud; como lo es expedir una ley local en materia de adicciones que contemple las </w:t>
      </w:r>
      <w:r w:rsidRPr="00854391">
        <w:rPr>
          <w:rFonts w:ascii="Arial" w:hAnsi="Arial" w:cs="Arial"/>
          <w:sz w:val="24"/>
          <w:szCs w:val="24"/>
          <w:lang w:val="es-MX" w:eastAsia="es-ES"/>
        </w:rPr>
        <w:t xml:space="preserve">acciones necesarias para alcanzar </w:t>
      </w:r>
      <w:r w:rsidR="000A24CB" w:rsidRPr="00854391">
        <w:rPr>
          <w:rFonts w:ascii="Arial" w:hAnsi="Arial" w:cs="Arial"/>
          <w:sz w:val="24"/>
          <w:szCs w:val="24"/>
          <w:lang w:val="es-MX" w:eastAsia="es-ES"/>
        </w:rPr>
        <w:t>niveles óptimos de bienestar</w:t>
      </w:r>
      <w:r w:rsidR="003A0A1C">
        <w:rPr>
          <w:rFonts w:ascii="Arial" w:hAnsi="Arial" w:cs="Arial"/>
          <w:sz w:val="24"/>
          <w:szCs w:val="24"/>
          <w:lang w:val="es-MX" w:eastAsia="es-ES"/>
        </w:rPr>
        <w:t xml:space="preserve"> en dicho orden</w:t>
      </w:r>
      <w:r w:rsidR="000A24CB" w:rsidRPr="00854391">
        <w:rPr>
          <w:rFonts w:ascii="Arial" w:hAnsi="Arial" w:cs="Arial"/>
          <w:sz w:val="24"/>
          <w:szCs w:val="24"/>
          <w:lang w:val="es-MX" w:eastAsia="es-ES"/>
        </w:rPr>
        <w:t xml:space="preserve">. </w:t>
      </w:r>
    </w:p>
    <w:p w14:paraId="4ACE1B83" w14:textId="77777777" w:rsidR="009B2BB9" w:rsidRPr="00854391" w:rsidRDefault="009B2BB9" w:rsidP="000A24CB">
      <w:pPr>
        <w:widowControl/>
        <w:suppressAutoHyphens w:val="0"/>
        <w:autoSpaceDE/>
        <w:spacing w:line="360" w:lineRule="auto"/>
        <w:ind w:right="51" w:firstLine="426"/>
        <w:jc w:val="both"/>
        <w:rPr>
          <w:rFonts w:ascii="Arial" w:hAnsi="Arial" w:cs="Arial"/>
          <w:sz w:val="24"/>
          <w:szCs w:val="24"/>
          <w:lang w:val="es-MX" w:eastAsia="es-ES"/>
        </w:rPr>
      </w:pPr>
    </w:p>
    <w:p w14:paraId="60025C2F" w14:textId="77777777" w:rsidR="00701D78" w:rsidRPr="00854391" w:rsidRDefault="009B2BB9" w:rsidP="00701D78">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En este</w:t>
      </w:r>
      <w:r w:rsidR="00701D78" w:rsidRPr="00854391">
        <w:rPr>
          <w:rFonts w:ascii="Arial" w:hAnsi="Arial" w:cs="Arial"/>
          <w:sz w:val="24"/>
          <w:szCs w:val="24"/>
          <w:lang w:val="es-MX" w:eastAsia="es-ES"/>
        </w:rPr>
        <w:t xml:space="preserve"> contexto y en forma similar, </w:t>
      </w:r>
      <w:r w:rsidRPr="00854391">
        <w:rPr>
          <w:rFonts w:ascii="Arial" w:hAnsi="Arial" w:cs="Arial"/>
          <w:sz w:val="24"/>
          <w:szCs w:val="24"/>
          <w:lang w:val="es-MX" w:eastAsia="es-ES"/>
        </w:rPr>
        <w:t xml:space="preserve">la Corte Interamericana de los Derechos Humanos, también ha dictado precedentes jurisdiccionales que son relevantes para este órgano de decisión legislativa, y más cuando en esencia han ponderado las obligaciones de los Estados cuando de servicios de salud se trata, </w:t>
      </w:r>
      <w:r w:rsidR="00701D78" w:rsidRPr="00854391">
        <w:rPr>
          <w:rFonts w:ascii="Arial" w:hAnsi="Arial" w:cs="Arial"/>
          <w:sz w:val="24"/>
          <w:szCs w:val="24"/>
          <w:lang w:val="es-MX" w:eastAsia="es-ES"/>
        </w:rPr>
        <w:t xml:space="preserve">esto quedó evidenciado en el tópico convencional denominado como </w:t>
      </w:r>
      <w:r w:rsidR="00701D78" w:rsidRPr="00854391">
        <w:rPr>
          <w:rFonts w:ascii="Arial" w:hAnsi="Arial" w:cs="Arial"/>
          <w:b/>
          <w:i/>
          <w:sz w:val="24"/>
          <w:szCs w:val="24"/>
          <w:lang w:val="es-MX" w:eastAsia="es-ES"/>
        </w:rPr>
        <w:t>“</w:t>
      </w:r>
      <w:r w:rsidRPr="00854391">
        <w:rPr>
          <w:rFonts w:ascii="Arial" w:hAnsi="Arial" w:cs="Arial"/>
          <w:b/>
          <w:i/>
          <w:sz w:val="24"/>
          <w:szCs w:val="24"/>
          <w:lang w:val="es-MX" w:eastAsia="es-ES"/>
        </w:rPr>
        <w:t>EL DERECHO A LA SALUD Y LA OBLIGACIÓN DE GARANTIZAR UNA INSPECCIÓN, VIGILANCIA Y CONTROL DE LA PRESTACIÓN DE SERVICIOS DE SALUD</w:t>
      </w:r>
      <w:r w:rsidR="00701D78" w:rsidRPr="00854391">
        <w:rPr>
          <w:rFonts w:ascii="Arial" w:hAnsi="Arial" w:cs="Arial"/>
          <w:b/>
          <w:i/>
          <w:sz w:val="24"/>
          <w:szCs w:val="24"/>
          <w:lang w:val="es-MX" w:eastAsia="es-ES"/>
        </w:rPr>
        <w:t xml:space="preserve">” </w:t>
      </w:r>
      <w:r w:rsidR="00701D78" w:rsidRPr="00854391">
        <w:rPr>
          <w:rFonts w:ascii="Arial" w:hAnsi="Arial" w:cs="Arial"/>
          <w:sz w:val="24"/>
          <w:szCs w:val="24"/>
          <w:lang w:val="es-MX" w:eastAsia="es-ES"/>
        </w:rPr>
        <w:t>resolución donde se</w:t>
      </w:r>
      <w:r w:rsidR="00701D78" w:rsidRPr="00854391">
        <w:rPr>
          <w:rFonts w:ascii="Arial" w:hAnsi="Arial" w:cs="Arial"/>
          <w:b/>
          <w:i/>
          <w:sz w:val="24"/>
          <w:szCs w:val="24"/>
          <w:lang w:val="es-MX" w:eastAsia="es-ES"/>
        </w:rPr>
        <w:t xml:space="preserve"> </w:t>
      </w:r>
      <w:r w:rsidR="00701D78" w:rsidRPr="00854391">
        <w:rPr>
          <w:rFonts w:ascii="Arial" w:hAnsi="Arial" w:cs="Arial"/>
          <w:sz w:val="24"/>
          <w:szCs w:val="24"/>
          <w:lang w:val="es-MX" w:eastAsia="es-ES"/>
        </w:rPr>
        <w:t>estableció la</w:t>
      </w:r>
      <w:r w:rsidR="00701D78" w:rsidRPr="00854391">
        <w:rPr>
          <w:rFonts w:ascii="Arial" w:hAnsi="Arial" w:cs="Arial"/>
          <w:b/>
          <w:i/>
          <w:sz w:val="24"/>
          <w:szCs w:val="24"/>
          <w:lang w:val="es-MX" w:eastAsia="es-ES"/>
        </w:rPr>
        <w:t xml:space="preserve"> </w:t>
      </w:r>
      <w:r w:rsidRPr="00854391">
        <w:rPr>
          <w:rFonts w:ascii="Arial" w:hAnsi="Arial" w:cs="Arial"/>
          <w:sz w:val="24"/>
          <w:szCs w:val="24"/>
          <w:lang w:val="es-MX" w:eastAsia="es-ES"/>
        </w:rPr>
        <w:t xml:space="preserve">responsabilidad internacional del Estado ante la falta de debida inspección, vigilancia y control respecto a la prestación de </w:t>
      </w:r>
      <w:r w:rsidR="00701D78" w:rsidRPr="00854391">
        <w:rPr>
          <w:rFonts w:ascii="Arial" w:hAnsi="Arial" w:cs="Arial"/>
          <w:sz w:val="24"/>
          <w:szCs w:val="24"/>
          <w:lang w:val="es-MX" w:eastAsia="es-ES"/>
        </w:rPr>
        <w:t xml:space="preserve">servicios de salud, el cual se reflexionó y llegó a la conclusión que </w:t>
      </w:r>
      <w:r w:rsidRPr="00854391">
        <w:rPr>
          <w:rFonts w:ascii="Arial" w:hAnsi="Arial" w:cs="Arial"/>
          <w:sz w:val="24"/>
          <w:szCs w:val="24"/>
          <w:lang w:val="es-MX" w:eastAsia="es-ES"/>
        </w:rPr>
        <w:t xml:space="preserve">los casos </w:t>
      </w:r>
      <w:r w:rsidR="00701D78" w:rsidRPr="00854391">
        <w:rPr>
          <w:rFonts w:ascii="Arial" w:hAnsi="Arial" w:cs="Arial"/>
          <w:sz w:val="24"/>
          <w:szCs w:val="24"/>
          <w:lang w:val="es-MX" w:eastAsia="es-ES"/>
        </w:rPr>
        <w:t xml:space="preserve">donde </w:t>
      </w:r>
      <w:r w:rsidRPr="00854391">
        <w:rPr>
          <w:rFonts w:ascii="Arial" w:hAnsi="Arial" w:cs="Arial"/>
          <w:sz w:val="24"/>
          <w:szCs w:val="24"/>
          <w:lang w:val="es-MX" w:eastAsia="es-ES"/>
        </w:rPr>
        <w:t xml:space="preserve">se relacionan violaciones del derecho a la vida o del </w:t>
      </w:r>
      <w:r w:rsidR="003A0A1C">
        <w:rPr>
          <w:rFonts w:ascii="Arial" w:hAnsi="Arial" w:cs="Arial"/>
          <w:sz w:val="24"/>
          <w:szCs w:val="24"/>
          <w:lang w:val="es-MX" w:eastAsia="es-ES"/>
        </w:rPr>
        <w:t xml:space="preserve">derecho de acceso a </w:t>
      </w:r>
      <w:r w:rsidR="003A0A1C">
        <w:rPr>
          <w:rFonts w:ascii="Arial" w:hAnsi="Arial" w:cs="Arial"/>
          <w:sz w:val="24"/>
          <w:szCs w:val="24"/>
          <w:lang w:val="es-MX" w:eastAsia="es-ES"/>
        </w:rPr>
        <w:lastRenderedPageBreak/>
        <w:t>la justicia</w:t>
      </w:r>
      <w:r w:rsidR="00701D78" w:rsidRPr="00854391">
        <w:rPr>
          <w:rFonts w:ascii="Arial" w:hAnsi="Arial" w:cs="Arial"/>
          <w:sz w:val="24"/>
          <w:szCs w:val="24"/>
          <w:lang w:val="es-MX" w:eastAsia="es-ES"/>
        </w:rPr>
        <w:t xml:space="preserve"> son un marco</w:t>
      </w:r>
      <w:r w:rsidRPr="00854391">
        <w:rPr>
          <w:rFonts w:ascii="Arial" w:hAnsi="Arial" w:cs="Arial"/>
          <w:sz w:val="24"/>
          <w:szCs w:val="24"/>
          <w:lang w:val="es-MX" w:eastAsia="es-ES"/>
        </w:rPr>
        <w:t xml:space="preserve"> estándar para entender los alcances del deber de garantía </w:t>
      </w:r>
      <w:r w:rsidR="00701D78" w:rsidRPr="00854391">
        <w:rPr>
          <w:rFonts w:ascii="Arial" w:hAnsi="Arial" w:cs="Arial"/>
          <w:sz w:val="24"/>
          <w:szCs w:val="24"/>
          <w:lang w:val="es-MX" w:eastAsia="es-ES"/>
        </w:rPr>
        <w:t xml:space="preserve">respecto al derecho a la salud, ello aconteció en el caso </w:t>
      </w:r>
      <w:proofErr w:type="spellStart"/>
      <w:r w:rsidR="00701D78" w:rsidRPr="00854391">
        <w:rPr>
          <w:rFonts w:ascii="Arial" w:hAnsi="Arial" w:cs="Arial"/>
          <w:i/>
          <w:sz w:val="24"/>
          <w:szCs w:val="24"/>
          <w:lang w:val="es-MX" w:eastAsia="es-ES"/>
        </w:rPr>
        <w:t>Ximenes</w:t>
      </w:r>
      <w:proofErr w:type="spellEnd"/>
      <w:r w:rsidR="00701D78" w:rsidRPr="00854391">
        <w:rPr>
          <w:rFonts w:ascii="Arial" w:hAnsi="Arial" w:cs="Arial"/>
          <w:i/>
          <w:sz w:val="24"/>
          <w:szCs w:val="24"/>
          <w:lang w:val="es-MX" w:eastAsia="es-ES"/>
        </w:rPr>
        <w:t xml:space="preserve"> </w:t>
      </w:r>
      <w:proofErr w:type="spellStart"/>
      <w:r w:rsidR="00701D78" w:rsidRPr="00854391">
        <w:rPr>
          <w:rFonts w:ascii="Arial" w:hAnsi="Arial" w:cs="Arial"/>
          <w:i/>
          <w:sz w:val="24"/>
          <w:szCs w:val="24"/>
          <w:lang w:val="es-MX" w:eastAsia="es-ES"/>
        </w:rPr>
        <w:t>Lopes</w:t>
      </w:r>
      <w:proofErr w:type="spellEnd"/>
      <w:r w:rsidR="00701D78" w:rsidRPr="00854391">
        <w:rPr>
          <w:rFonts w:ascii="Arial" w:hAnsi="Arial" w:cs="Arial"/>
          <w:i/>
          <w:sz w:val="24"/>
          <w:szCs w:val="24"/>
          <w:lang w:val="es-MX" w:eastAsia="es-ES"/>
        </w:rPr>
        <w:t xml:space="preserve"> contra Brasil</w:t>
      </w:r>
      <w:r w:rsidR="00701D78" w:rsidRPr="00854391">
        <w:rPr>
          <w:rStyle w:val="Refdenotaalpie"/>
          <w:rFonts w:ascii="Arial" w:hAnsi="Arial" w:cs="Arial"/>
          <w:i/>
          <w:sz w:val="24"/>
          <w:szCs w:val="24"/>
          <w:lang w:val="es-MX" w:eastAsia="es-ES"/>
        </w:rPr>
        <w:footnoteReference w:id="10"/>
      </w:r>
      <w:r w:rsidR="00701D78" w:rsidRPr="00854391">
        <w:rPr>
          <w:rFonts w:ascii="Arial" w:hAnsi="Arial" w:cs="Arial"/>
          <w:sz w:val="24"/>
          <w:szCs w:val="24"/>
          <w:lang w:val="es-MX" w:eastAsia="es-ES"/>
        </w:rPr>
        <w:t xml:space="preserve">. </w:t>
      </w:r>
    </w:p>
    <w:p w14:paraId="559770FB" w14:textId="77777777" w:rsidR="00701D78" w:rsidRPr="00854391" w:rsidRDefault="00701D78" w:rsidP="00701D78">
      <w:pPr>
        <w:widowControl/>
        <w:suppressAutoHyphens w:val="0"/>
        <w:autoSpaceDE/>
        <w:spacing w:line="360" w:lineRule="auto"/>
        <w:ind w:right="51" w:firstLine="426"/>
        <w:jc w:val="both"/>
        <w:rPr>
          <w:rFonts w:ascii="Arial" w:hAnsi="Arial" w:cs="Arial"/>
          <w:sz w:val="24"/>
          <w:szCs w:val="24"/>
          <w:lang w:val="es-MX" w:eastAsia="es-ES"/>
        </w:rPr>
      </w:pPr>
    </w:p>
    <w:p w14:paraId="2DD63B54" w14:textId="77777777" w:rsidR="00B24027" w:rsidRPr="00854391" w:rsidRDefault="00491D78" w:rsidP="00B24027">
      <w:pPr>
        <w:widowControl/>
        <w:suppressAutoHyphens w:val="0"/>
        <w:autoSpaceDE/>
        <w:spacing w:line="360" w:lineRule="auto"/>
        <w:ind w:right="51" w:firstLine="426"/>
        <w:jc w:val="both"/>
        <w:rPr>
          <w:rFonts w:ascii="Arial" w:hAnsi="Arial" w:cs="Arial"/>
          <w:sz w:val="24"/>
          <w:lang w:val="es-MX"/>
        </w:rPr>
      </w:pPr>
      <w:r w:rsidRPr="00854391">
        <w:rPr>
          <w:rFonts w:ascii="Arial" w:hAnsi="Arial" w:cs="Arial"/>
          <w:sz w:val="24"/>
          <w:lang w:val="es-MX"/>
        </w:rPr>
        <w:t xml:space="preserve">Ante estos antecedentes y exposiciones, quienes integramos el cuerpo dictaminador no podemos negar la necesidad de contar con una ley que proponga una nueva visión del desarrollo, acceso y protección de la salud en la entidad, y más cuando se trata de un </w:t>
      </w:r>
      <w:r w:rsidR="00B24027" w:rsidRPr="00854391">
        <w:rPr>
          <w:rFonts w:ascii="Arial" w:hAnsi="Arial" w:cs="Arial"/>
          <w:sz w:val="24"/>
          <w:lang w:val="es-MX"/>
        </w:rPr>
        <w:t xml:space="preserve">sector que requiere urgentemente una atención especializada, en donde los entes de la materia puestos a disposición para brindar con sus acciones mejores condiciones son una parte medular para abatir síntomas de vulneración a la sanidad de la población aquejada por adicciones, donde bajo un novedoso esquema jurídico social se implanten </w:t>
      </w:r>
      <w:r w:rsidRPr="00854391">
        <w:rPr>
          <w:rFonts w:ascii="Arial" w:hAnsi="Arial" w:cs="Arial"/>
          <w:sz w:val="24"/>
          <w:lang w:val="es-MX"/>
        </w:rPr>
        <w:t>toda clase de servicios</w:t>
      </w:r>
      <w:r w:rsidR="00B24027" w:rsidRPr="00854391">
        <w:rPr>
          <w:rFonts w:ascii="Arial" w:hAnsi="Arial" w:cs="Arial"/>
          <w:sz w:val="24"/>
          <w:lang w:val="es-MX"/>
        </w:rPr>
        <w:t xml:space="preserve"> con un enfoque humanista integral.</w:t>
      </w:r>
      <w:r w:rsidRPr="00854391">
        <w:rPr>
          <w:rFonts w:ascii="Arial" w:hAnsi="Arial" w:cs="Arial"/>
          <w:sz w:val="24"/>
          <w:lang w:val="es-MX"/>
        </w:rPr>
        <w:t xml:space="preserve"> </w:t>
      </w:r>
    </w:p>
    <w:p w14:paraId="0EAEDFCF" w14:textId="77777777" w:rsidR="00B24027" w:rsidRPr="00854391" w:rsidRDefault="00B24027" w:rsidP="00B24027">
      <w:pPr>
        <w:widowControl/>
        <w:suppressAutoHyphens w:val="0"/>
        <w:autoSpaceDE/>
        <w:spacing w:line="360" w:lineRule="auto"/>
        <w:ind w:right="51" w:firstLine="426"/>
        <w:jc w:val="both"/>
        <w:rPr>
          <w:rFonts w:ascii="Arial" w:hAnsi="Arial" w:cs="Arial"/>
          <w:sz w:val="24"/>
          <w:lang w:val="es-MX"/>
        </w:rPr>
      </w:pPr>
    </w:p>
    <w:p w14:paraId="65CCB6F4" w14:textId="77777777" w:rsidR="00FD6506" w:rsidRPr="00854391" w:rsidRDefault="00B24027" w:rsidP="00FD6506">
      <w:pPr>
        <w:widowControl/>
        <w:suppressAutoHyphens w:val="0"/>
        <w:autoSpaceDE/>
        <w:spacing w:line="360" w:lineRule="auto"/>
        <w:ind w:right="51" w:firstLine="426"/>
        <w:jc w:val="both"/>
        <w:rPr>
          <w:rFonts w:ascii="Arial" w:hAnsi="Arial" w:cs="Arial"/>
          <w:sz w:val="24"/>
          <w:lang w:val="es-MX"/>
        </w:rPr>
      </w:pPr>
      <w:r w:rsidRPr="00854391">
        <w:rPr>
          <w:rFonts w:ascii="Arial" w:eastAsia="MS Mincho" w:hAnsi="Arial" w:cs="Arial"/>
          <w:sz w:val="24"/>
          <w:szCs w:val="24"/>
          <w:lang w:val="es-MX" w:eastAsia="es-ES"/>
        </w:rPr>
        <w:t xml:space="preserve">Como se ha reiterado a lo largo de los puntos expositivos los legisladores hemos realizado un largo y arduo trabajo de decisión, de cuya concreción han emergido premisas coincidentes que abonan para </w:t>
      </w:r>
      <w:r w:rsidRPr="00854391">
        <w:rPr>
          <w:rFonts w:ascii="Arial" w:hAnsi="Arial" w:cs="Arial"/>
          <w:sz w:val="24"/>
          <w:szCs w:val="24"/>
          <w:lang w:val="es-MX"/>
        </w:rPr>
        <w:t xml:space="preserve">implementar un mejor sistema jurídico que ayude e impulse las estrategias en salud pública, se resalta que cada integrante pudo libremente aportar sus ideas, sus opiniones y observaciones quedan </w:t>
      </w:r>
      <w:r w:rsidR="00FD6506" w:rsidRPr="00854391">
        <w:rPr>
          <w:rFonts w:ascii="Arial" w:hAnsi="Arial" w:cs="Arial"/>
          <w:sz w:val="24"/>
          <w:szCs w:val="24"/>
          <w:lang w:val="es-MX"/>
        </w:rPr>
        <w:t xml:space="preserve">inmersas en el contenido de este dictamen, haciendo del mismo, una fuente de bienestar </w:t>
      </w:r>
      <w:r w:rsidR="00FD6506" w:rsidRPr="00854391">
        <w:rPr>
          <w:rFonts w:ascii="Arial" w:eastAsia="MS Mincho" w:hAnsi="Arial" w:cs="Arial"/>
          <w:sz w:val="24"/>
          <w:szCs w:val="24"/>
          <w:lang w:val="es-MX" w:eastAsia="es-ES"/>
        </w:rPr>
        <w:t xml:space="preserve">que estamos seguros cuenta con elementos objetivos y racionales para producir </w:t>
      </w:r>
      <w:r w:rsidR="00FD6506" w:rsidRPr="00854391">
        <w:rPr>
          <w:rFonts w:ascii="Arial" w:hAnsi="Arial" w:cs="Arial"/>
          <w:sz w:val="24"/>
          <w:lang w:val="es-MX"/>
        </w:rPr>
        <w:t xml:space="preserve">grandes beneficios en la prevención y atención de las adicciones. </w:t>
      </w:r>
    </w:p>
    <w:p w14:paraId="799395AA" w14:textId="77777777" w:rsidR="009B2BB9" w:rsidRPr="00854391" w:rsidRDefault="009B2BB9" w:rsidP="000A24CB">
      <w:pPr>
        <w:widowControl/>
        <w:suppressAutoHyphens w:val="0"/>
        <w:autoSpaceDE/>
        <w:spacing w:line="360" w:lineRule="auto"/>
        <w:ind w:right="51" w:firstLine="426"/>
        <w:jc w:val="both"/>
        <w:rPr>
          <w:rFonts w:ascii="Arial" w:hAnsi="Arial" w:cs="Arial"/>
          <w:sz w:val="24"/>
          <w:szCs w:val="24"/>
          <w:lang w:val="es-MX" w:eastAsia="es-ES"/>
        </w:rPr>
      </w:pPr>
    </w:p>
    <w:p w14:paraId="2DE19198" w14:textId="77777777" w:rsidR="00C04D60" w:rsidRPr="00854391" w:rsidRDefault="00FD6506" w:rsidP="00C04D60">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b/>
          <w:sz w:val="24"/>
          <w:szCs w:val="24"/>
          <w:lang w:val="es-MX" w:eastAsia="es-ES"/>
        </w:rPr>
        <w:t xml:space="preserve">SEXTA.- </w:t>
      </w:r>
      <w:r w:rsidRPr="00854391">
        <w:rPr>
          <w:rFonts w:ascii="Arial" w:hAnsi="Arial" w:cs="Arial"/>
          <w:sz w:val="24"/>
          <w:szCs w:val="24"/>
          <w:lang w:val="es-MX" w:eastAsia="es-ES"/>
        </w:rPr>
        <w:t>En tales términos los suscritos</w:t>
      </w:r>
      <w:r w:rsidRPr="00854391">
        <w:rPr>
          <w:rFonts w:ascii="Arial" w:hAnsi="Arial" w:cs="Arial"/>
          <w:b/>
          <w:sz w:val="24"/>
          <w:szCs w:val="24"/>
          <w:lang w:val="es-MX" w:eastAsia="es-ES"/>
        </w:rPr>
        <w:t xml:space="preserve"> </w:t>
      </w:r>
      <w:r w:rsidRPr="00854391">
        <w:rPr>
          <w:rFonts w:ascii="Arial" w:hAnsi="Arial" w:cs="Arial"/>
          <w:sz w:val="24"/>
          <w:szCs w:val="24"/>
          <w:lang w:val="es-MX" w:eastAsia="es-ES"/>
        </w:rPr>
        <w:t xml:space="preserve">consideramos necesario plasmar los conceptos que forman </w:t>
      </w:r>
      <w:r w:rsidR="003A0A1C">
        <w:rPr>
          <w:rFonts w:ascii="Arial" w:hAnsi="Arial" w:cs="Arial"/>
          <w:sz w:val="24"/>
          <w:szCs w:val="24"/>
          <w:lang w:val="es-MX" w:eastAsia="es-ES"/>
        </w:rPr>
        <w:t>d</w:t>
      </w:r>
      <w:r w:rsidRPr="00854391">
        <w:rPr>
          <w:rFonts w:ascii="Arial" w:hAnsi="Arial" w:cs="Arial"/>
          <w:sz w:val="24"/>
          <w:szCs w:val="24"/>
          <w:lang w:val="es-MX" w:eastAsia="es-ES"/>
        </w:rPr>
        <w:t xml:space="preserve">el presente orden jurídico local, a </w:t>
      </w:r>
      <w:r w:rsidR="003A0A1C">
        <w:rPr>
          <w:rFonts w:ascii="Arial" w:hAnsi="Arial" w:cs="Arial"/>
          <w:sz w:val="24"/>
          <w:szCs w:val="24"/>
          <w:lang w:val="es-MX" w:eastAsia="es-ES"/>
        </w:rPr>
        <w:t>fin de quedar</w:t>
      </w:r>
      <w:r w:rsidRPr="00854391">
        <w:rPr>
          <w:rFonts w:ascii="Arial" w:hAnsi="Arial" w:cs="Arial"/>
          <w:sz w:val="24"/>
          <w:szCs w:val="24"/>
          <w:lang w:val="es-MX" w:eastAsia="es-ES"/>
        </w:rPr>
        <w:t xml:space="preserve"> de manifiesto su construcción con base a los artículos que la integran y afianzar sus objetivos de una manera sistemática que ayude a su comprensión y correcta aplicación. </w:t>
      </w:r>
    </w:p>
    <w:p w14:paraId="419B515B" w14:textId="77777777" w:rsidR="00C04D60" w:rsidRPr="00854391" w:rsidRDefault="00C04D60" w:rsidP="00C04D60">
      <w:pPr>
        <w:widowControl/>
        <w:suppressAutoHyphens w:val="0"/>
        <w:autoSpaceDE/>
        <w:spacing w:line="360" w:lineRule="auto"/>
        <w:ind w:right="51" w:firstLine="426"/>
        <w:jc w:val="both"/>
        <w:rPr>
          <w:rFonts w:ascii="Arial" w:hAnsi="Arial" w:cs="Arial"/>
          <w:sz w:val="24"/>
          <w:szCs w:val="24"/>
          <w:lang w:val="es-MX" w:eastAsia="es-ES"/>
        </w:rPr>
      </w:pPr>
    </w:p>
    <w:p w14:paraId="7E8CE16D" w14:textId="77777777" w:rsidR="00C04D60" w:rsidRPr="00854391" w:rsidRDefault="00C04D60" w:rsidP="00FA6925">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lastRenderedPageBreak/>
        <w:t xml:space="preserve">De ahí que en el Titulo Primero, en su Capítulo I encontremos las disposiciones generales, quedando claramente expresado su objeto, </w:t>
      </w:r>
      <w:r w:rsidR="00FA6925" w:rsidRPr="00854391">
        <w:rPr>
          <w:rFonts w:ascii="Arial" w:hAnsi="Arial" w:cs="Arial"/>
          <w:sz w:val="24"/>
          <w:szCs w:val="24"/>
          <w:lang w:val="es-MX" w:eastAsia="es-ES"/>
        </w:rPr>
        <w:t xml:space="preserve">siendo este </w:t>
      </w:r>
      <w:r w:rsidRPr="00854391">
        <w:rPr>
          <w:rFonts w:ascii="Arial" w:hAnsi="Arial" w:cs="Arial"/>
          <w:sz w:val="24"/>
          <w:szCs w:val="24"/>
          <w:lang w:val="es-MX" w:eastAsia="es-ES"/>
        </w:rPr>
        <w:t>regular las acciones para la atención integral de las adicciones; considerando la promoción de la salud, la prevención, el tratamiento, el control y la rehabilitación.</w:t>
      </w:r>
    </w:p>
    <w:p w14:paraId="7DB11CD6" w14:textId="77777777" w:rsidR="00FA6925" w:rsidRPr="00854391" w:rsidRDefault="00FA6925" w:rsidP="00FA6925">
      <w:pPr>
        <w:widowControl/>
        <w:suppressAutoHyphens w:val="0"/>
        <w:autoSpaceDE/>
        <w:spacing w:line="360" w:lineRule="auto"/>
        <w:ind w:right="51" w:firstLine="426"/>
        <w:jc w:val="both"/>
        <w:rPr>
          <w:rFonts w:ascii="Arial" w:hAnsi="Arial" w:cs="Arial"/>
          <w:sz w:val="24"/>
          <w:szCs w:val="24"/>
          <w:lang w:val="es-MX" w:eastAsia="es-ES"/>
        </w:rPr>
      </w:pPr>
    </w:p>
    <w:p w14:paraId="0EAC42E5" w14:textId="77777777" w:rsidR="00FA6925" w:rsidRPr="00854391" w:rsidRDefault="00FA6925" w:rsidP="00FA6925">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 xml:space="preserve">De igual manera en este apartado de la ley se encuentran definidos, a través del glosario de términos, todos los conceptos que se abordan en su contenido; lo anterior en el artículo segundo de la iniciativa, el cual cuenta con dieciséis fracciones, en las que se resaltan el concepto de adicción, adicción a sustancias, la comportamental por citar algunos. </w:t>
      </w:r>
    </w:p>
    <w:p w14:paraId="018EF621" w14:textId="77777777" w:rsidR="00FA6925" w:rsidRPr="00854391" w:rsidRDefault="00FA6925" w:rsidP="00FA6925">
      <w:pPr>
        <w:widowControl/>
        <w:suppressAutoHyphens w:val="0"/>
        <w:autoSpaceDE/>
        <w:spacing w:line="360" w:lineRule="auto"/>
        <w:ind w:right="51" w:firstLine="426"/>
        <w:jc w:val="both"/>
        <w:rPr>
          <w:rFonts w:ascii="Arial" w:hAnsi="Arial" w:cs="Arial"/>
          <w:sz w:val="24"/>
          <w:szCs w:val="24"/>
          <w:lang w:val="es-MX" w:eastAsia="es-ES"/>
        </w:rPr>
      </w:pPr>
    </w:p>
    <w:p w14:paraId="64850689" w14:textId="77777777" w:rsidR="00FA6925" w:rsidRPr="00854391" w:rsidRDefault="00FA6925" w:rsidP="00FA6925">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 xml:space="preserve">Ahora bien, en el capítulo referido, dentro de su artículo tercero se hace mención a los principios que tendrán los </w:t>
      </w:r>
      <w:r w:rsidR="00C04D60" w:rsidRPr="00854391">
        <w:rPr>
          <w:rFonts w:ascii="Arial" w:hAnsi="Arial" w:cs="Arial"/>
          <w:sz w:val="24"/>
          <w:szCs w:val="24"/>
          <w:lang w:val="es-MX" w:eastAsia="es-ES"/>
        </w:rPr>
        <w:t xml:space="preserve">programas y acciones para la prevención y atención integral de las adicciones, </w:t>
      </w:r>
      <w:r w:rsidRPr="00854391">
        <w:rPr>
          <w:rFonts w:ascii="Arial" w:hAnsi="Arial" w:cs="Arial"/>
          <w:sz w:val="24"/>
          <w:szCs w:val="24"/>
          <w:lang w:val="es-MX" w:eastAsia="es-ES"/>
        </w:rPr>
        <w:t xml:space="preserve">siendo los de </w:t>
      </w:r>
      <w:r w:rsidR="00C04D60" w:rsidRPr="00854391">
        <w:rPr>
          <w:rFonts w:ascii="Arial" w:hAnsi="Arial" w:cs="Arial"/>
          <w:sz w:val="24"/>
          <w:szCs w:val="24"/>
          <w:lang w:val="es-MX" w:eastAsia="es-ES"/>
        </w:rPr>
        <w:t>corresponsabilidad, eficacia, integralidad, subsidiariedad, sus</w:t>
      </w:r>
      <w:r w:rsidRPr="00854391">
        <w:rPr>
          <w:rFonts w:ascii="Arial" w:hAnsi="Arial" w:cs="Arial"/>
          <w:sz w:val="24"/>
          <w:szCs w:val="24"/>
          <w:lang w:val="es-MX" w:eastAsia="es-ES"/>
        </w:rPr>
        <w:t xml:space="preserve">tentabilidad y transversalidad. </w:t>
      </w:r>
    </w:p>
    <w:p w14:paraId="5E589899" w14:textId="77777777" w:rsidR="00FA6925" w:rsidRPr="00854391" w:rsidRDefault="00FA6925" w:rsidP="00FA6925">
      <w:pPr>
        <w:widowControl/>
        <w:suppressAutoHyphens w:val="0"/>
        <w:autoSpaceDE/>
        <w:spacing w:line="360" w:lineRule="auto"/>
        <w:ind w:right="51" w:firstLine="426"/>
        <w:jc w:val="both"/>
        <w:rPr>
          <w:rFonts w:ascii="Arial" w:hAnsi="Arial" w:cs="Arial"/>
          <w:sz w:val="24"/>
          <w:szCs w:val="24"/>
          <w:lang w:val="es-MX" w:eastAsia="es-ES"/>
        </w:rPr>
      </w:pPr>
    </w:p>
    <w:p w14:paraId="07E3214B" w14:textId="77777777" w:rsidR="00FA6925" w:rsidRPr="00854391" w:rsidRDefault="00FA6925" w:rsidP="00FA6925">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 xml:space="preserve">No dejándose de lado que la norma </w:t>
      </w:r>
      <w:r w:rsidR="00C04D60" w:rsidRPr="00854391">
        <w:rPr>
          <w:rFonts w:ascii="Arial" w:hAnsi="Arial" w:cs="Arial"/>
          <w:sz w:val="24"/>
          <w:szCs w:val="24"/>
          <w:lang w:val="es-MX" w:eastAsia="es-ES"/>
        </w:rPr>
        <w:t xml:space="preserve">deberá ser complementaria a las </w:t>
      </w:r>
      <w:r w:rsidRPr="00854391">
        <w:rPr>
          <w:rFonts w:ascii="Arial" w:hAnsi="Arial" w:cs="Arial"/>
          <w:sz w:val="24"/>
          <w:szCs w:val="24"/>
          <w:lang w:val="es-MX" w:eastAsia="es-ES"/>
        </w:rPr>
        <w:t xml:space="preserve">estrategias </w:t>
      </w:r>
      <w:r w:rsidR="00C04D60" w:rsidRPr="00854391">
        <w:rPr>
          <w:rFonts w:ascii="Arial" w:hAnsi="Arial" w:cs="Arial"/>
          <w:sz w:val="24"/>
          <w:szCs w:val="24"/>
          <w:lang w:val="es-MX" w:eastAsia="es-ES"/>
        </w:rPr>
        <w:t>existentes en los ámbitos nacional e internacional, apegándose a las normas oficiales mexicanas aplicables, así como a los objetivos y las metas que anualmente definan el Consejo Nacional contra las adicciones y el propio Consejo Estatal.</w:t>
      </w:r>
    </w:p>
    <w:p w14:paraId="2F80E974" w14:textId="77777777" w:rsidR="00FA6925" w:rsidRPr="00854391" w:rsidRDefault="00FA6925" w:rsidP="00FA6925">
      <w:pPr>
        <w:widowControl/>
        <w:suppressAutoHyphens w:val="0"/>
        <w:autoSpaceDE/>
        <w:spacing w:line="360" w:lineRule="auto"/>
        <w:ind w:right="51" w:firstLine="426"/>
        <w:jc w:val="both"/>
        <w:rPr>
          <w:rFonts w:ascii="Arial" w:hAnsi="Arial" w:cs="Arial"/>
          <w:sz w:val="24"/>
          <w:szCs w:val="24"/>
          <w:lang w:val="es-MX" w:eastAsia="es-ES"/>
        </w:rPr>
      </w:pPr>
    </w:p>
    <w:p w14:paraId="7F88CB3F" w14:textId="77777777" w:rsidR="00EA688A" w:rsidRPr="00854391" w:rsidRDefault="00FA6925" w:rsidP="00EA688A">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 xml:space="preserve">De igual manera y como hemos expresado, contar con una clasificación clara en la temática se torna básico para entender el gran alcance en su aplicación, por tanto se </w:t>
      </w:r>
      <w:r w:rsidRPr="00854391">
        <w:rPr>
          <w:rFonts w:ascii="Arial" w:hAnsi="Arial" w:cs="Arial"/>
          <w:bCs/>
          <w:sz w:val="24"/>
          <w:szCs w:val="24"/>
          <w:lang w:val="es-MX"/>
        </w:rPr>
        <w:t>llega a una clasificación de</w:t>
      </w:r>
      <w:r w:rsidRPr="00854391">
        <w:rPr>
          <w:rFonts w:ascii="Arial" w:hAnsi="Arial" w:cs="Arial"/>
          <w:b/>
          <w:bCs/>
          <w:sz w:val="24"/>
          <w:szCs w:val="24"/>
          <w:lang w:val="es-MX"/>
        </w:rPr>
        <w:t xml:space="preserve"> </w:t>
      </w:r>
      <w:r w:rsidRPr="00854391">
        <w:rPr>
          <w:rFonts w:ascii="Arial" w:hAnsi="Arial" w:cs="Arial"/>
          <w:sz w:val="24"/>
          <w:szCs w:val="24"/>
          <w:lang w:val="es-MX"/>
        </w:rPr>
        <w:t xml:space="preserve">las adicciones, siendo estas </w:t>
      </w:r>
      <w:r w:rsidR="00EA688A" w:rsidRPr="00854391">
        <w:rPr>
          <w:rFonts w:ascii="Arial" w:hAnsi="Arial" w:cs="Arial"/>
          <w:sz w:val="24"/>
          <w:szCs w:val="24"/>
          <w:lang w:val="es-MX"/>
        </w:rPr>
        <w:t>las siguientes, e</w:t>
      </w:r>
      <w:r w:rsidRPr="00854391">
        <w:rPr>
          <w:rFonts w:ascii="Arial" w:hAnsi="Arial" w:cs="Arial"/>
          <w:sz w:val="24"/>
          <w:szCs w:val="24"/>
          <w:lang w:val="es-MX"/>
        </w:rPr>
        <w:t xml:space="preserve">l tabaco, </w:t>
      </w:r>
      <w:r w:rsidR="00EA688A" w:rsidRPr="00854391">
        <w:rPr>
          <w:rFonts w:ascii="Arial" w:hAnsi="Arial" w:cs="Arial"/>
          <w:sz w:val="24"/>
          <w:szCs w:val="24"/>
          <w:lang w:val="es-MX"/>
        </w:rPr>
        <w:t>l</w:t>
      </w:r>
      <w:r w:rsidR="00C04D60" w:rsidRPr="00854391">
        <w:rPr>
          <w:rFonts w:ascii="Arial" w:hAnsi="Arial" w:cs="Arial"/>
          <w:sz w:val="24"/>
          <w:szCs w:val="24"/>
          <w:lang w:val="es-MX"/>
        </w:rPr>
        <w:t>as bebidas alcohó</w:t>
      </w:r>
      <w:r w:rsidRPr="00854391">
        <w:rPr>
          <w:rFonts w:ascii="Arial" w:hAnsi="Arial" w:cs="Arial"/>
          <w:sz w:val="24"/>
          <w:szCs w:val="24"/>
          <w:lang w:val="es-MX"/>
        </w:rPr>
        <w:t xml:space="preserve">licas, </w:t>
      </w:r>
      <w:r w:rsidR="00EA688A" w:rsidRPr="00854391">
        <w:rPr>
          <w:rFonts w:ascii="Arial" w:hAnsi="Arial" w:cs="Arial"/>
          <w:sz w:val="24"/>
          <w:szCs w:val="24"/>
          <w:lang w:val="es-MX"/>
        </w:rPr>
        <w:t>l</w:t>
      </w:r>
      <w:r w:rsidR="00C04D60" w:rsidRPr="00854391">
        <w:rPr>
          <w:rFonts w:ascii="Arial" w:hAnsi="Arial" w:cs="Arial"/>
          <w:sz w:val="24"/>
          <w:szCs w:val="24"/>
          <w:lang w:val="es-MX"/>
        </w:rPr>
        <w:t xml:space="preserve">as sustancias estupefacientes prohibidas por la ley y psicoactivas tanto como de uso industrial y doméstico que sean usadas para un fin distinto al establecido, así como las contempladas por las convenciones internacionales, siempre </w:t>
      </w:r>
      <w:r w:rsidR="00C04D60" w:rsidRPr="00854391">
        <w:rPr>
          <w:rFonts w:ascii="Arial" w:hAnsi="Arial" w:cs="Arial"/>
          <w:sz w:val="24"/>
          <w:szCs w:val="24"/>
          <w:lang w:val="es-MX"/>
        </w:rPr>
        <w:lastRenderedPageBreak/>
        <w:t xml:space="preserve">que cumplan con los requisitos exigidos por la Organización Mundial de la Salud para considerarse droga. </w:t>
      </w:r>
    </w:p>
    <w:p w14:paraId="3DEA345C" w14:textId="77777777" w:rsidR="00EA688A" w:rsidRPr="00854391" w:rsidRDefault="00EA688A" w:rsidP="00EA688A">
      <w:pPr>
        <w:widowControl/>
        <w:suppressAutoHyphens w:val="0"/>
        <w:autoSpaceDE/>
        <w:spacing w:line="360" w:lineRule="auto"/>
        <w:ind w:right="51" w:firstLine="426"/>
        <w:jc w:val="both"/>
        <w:rPr>
          <w:rFonts w:ascii="Arial" w:hAnsi="Arial" w:cs="Arial"/>
          <w:sz w:val="24"/>
          <w:szCs w:val="24"/>
          <w:lang w:val="es-MX" w:eastAsia="es-ES"/>
        </w:rPr>
      </w:pPr>
    </w:p>
    <w:p w14:paraId="5CE78CA7" w14:textId="77777777" w:rsidR="00EA688A" w:rsidRPr="00854391" w:rsidRDefault="008B12AC" w:rsidP="00EA688A">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rPr>
        <w:t xml:space="preserve">En este sentido </w:t>
      </w:r>
      <w:r w:rsidR="00EA688A" w:rsidRPr="00854391">
        <w:rPr>
          <w:rFonts w:ascii="Arial" w:hAnsi="Arial" w:cs="Arial"/>
          <w:sz w:val="24"/>
          <w:szCs w:val="24"/>
          <w:lang w:val="es-MX"/>
        </w:rPr>
        <w:t xml:space="preserve">también </w:t>
      </w:r>
      <w:r w:rsidRPr="00854391">
        <w:rPr>
          <w:rFonts w:ascii="Arial" w:hAnsi="Arial" w:cs="Arial"/>
          <w:sz w:val="24"/>
          <w:szCs w:val="24"/>
          <w:lang w:val="es-MX"/>
        </w:rPr>
        <w:t>se contempla lo referente a los</w:t>
      </w:r>
      <w:r w:rsidRPr="00854391">
        <w:rPr>
          <w:rFonts w:ascii="Arial" w:hAnsi="Arial" w:cs="Arial"/>
          <w:b/>
          <w:sz w:val="24"/>
          <w:szCs w:val="24"/>
          <w:lang w:val="es-MX"/>
        </w:rPr>
        <w:t xml:space="preserve"> </w:t>
      </w:r>
      <w:r w:rsidR="00C04D60" w:rsidRPr="00854391">
        <w:rPr>
          <w:rFonts w:ascii="Arial" w:hAnsi="Arial" w:cs="Arial"/>
          <w:sz w:val="24"/>
          <w:szCs w:val="24"/>
          <w:lang w:val="es-MX"/>
        </w:rPr>
        <w:t>medicamentos con potencialidad para crear de</w:t>
      </w:r>
      <w:r w:rsidRPr="00854391">
        <w:rPr>
          <w:rFonts w:ascii="Arial" w:hAnsi="Arial" w:cs="Arial"/>
          <w:sz w:val="24"/>
          <w:szCs w:val="24"/>
          <w:lang w:val="es-MX"/>
        </w:rPr>
        <w:t xml:space="preserve">pendencia; </w:t>
      </w:r>
      <w:r w:rsidR="00EA688A" w:rsidRPr="00854391">
        <w:rPr>
          <w:rFonts w:ascii="Arial" w:hAnsi="Arial" w:cs="Arial"/>
          <w:sz w:val="24"/>
          <w:szCs w:val="24"/>
          <w:lang w:val="es-MX"/>
        </w:rPr>
        <w:t>l</w:t>
      </w:r>
      <w:r w:rsidR="00C04D60" w:rsidRPr="00854391">
        <w:rPr>
          <w:rFonts w:ascii="Arial" w:hAnsi="Arial" w:cs="Arial"/>
          <w:sz w:val="24"/>
          <w:szCs w:val="24"/>
          <w:lang w:val="es-MX"/>
        </w:rPr>
        <w:t xml:space="preserve">a nicotina y otras sustancias con capacidad adictiva liberadas o consumidas a </w:t>
      </w:r>
      <w:r w:rsidR="004C2DD0" w:rsidRPr="00854391">
        <w:rPr>
          <w:rFonts w:ascii="Arial" w:hAnsi="Arial" w:cs="Arial"/>
          <w:sz w:val="24"/>
          <w:szCs w:val="24"/>
          <w:lang w:val="es-MX"/>
        </w:rPr>
        <w:t>travé</w:t>
      </w:r>
      <w:r w:rsidR="00C04D60" w:rsidRPr="00854391">
        <w:rPr>
          <w:rFonts w:ascii="Arial" w:hAnsi="Arial" w:cs="Arial"/>
          <w:sz w:val="24"/>
          <w:szCs w:val="24"/>
          <w:lang w:val="es-MX"/>
        </w:rPr>
        <w:t xml:space="preserve">s de los cigarrillos </w:t>
      </w:r>
      <w:r w:rsidR="00A86BD5" w:rsidRPr="00854391">
        <w:rPr>
          <w:rFonts w:ascii="Arial" w:hAnsi="Arial" w:cs="Arial"/>
          <w:sz w:val="24"/>
          <w:szCs w:val="24"/>
          <w:lang w:val="es-MX"/>
        </w:rPr>
        <w:t>electrónicos</w:t>
      </w:r>
      <w:r w:rsidRPr="00854391">
        <w:rPr>
          <w:rFonts w:ascii="Arial" w:hAnsi="Arial" w:cs="Arial"/>
          <w:sz w:val="24"/>
          <w:szCs w:val="24"/>
          <w:lang w:val="es-MX"/>
        </w:rPr>
        <w:t xml:space="preserve">; </w:t>
      </w:r>
      <w:r w:rsidR="004C2DD0" w:rsidRPr="00854391">
        <w:rPr>
          <w:rFonts w:ascii="Arial" w:hAnsi="Arial" w:cs="Arial"/>
          <w:sz w:val="24"/>
          <w:szCs w:val="24"/>
          <w:lang w:val="es-MX"/>
        </w:rPr>
        <w:t>l</w:t>
      </w:r>
      <w:r w:rsidR="00C04D60" w:rsidRPr="00854391">
        <w:rPr>
          <w:rFonts w:ascii="Arial" w:hAnsi="Arial" w:cs="Arial"/>
          <w:sz w:val="24"/>
          <w:szCs w:val="24"/>
          <w:lang w:val="es-MX"/>
        </w:rPr>
        <w:t>os productos de uso</w:t>
      </w:r>
      <w:r w:rsidR="004C2DD0" w:rsidRPr="00854391">
        <w:rPr>
          <w:rFonts w:ascii="Arial" w:hAnsi="Arial" w:cs="Arial"/>
          <w:sz w:val="24"/>
          <w:szCs w:val="24"/>
          <w:lang w:val="es-MX"/>
        </w:rPr>
        <w:t xml:space="preserve"> doméstico</w:t>
      </w:r>
      <w:r w:rsidR="00C04D60" w:rsidRPr="00854391">
        <w:rPr>
          <w:rFonts w:ascii="Arial" w:hAnsi="Arial" w:cs="Arial"/>
          <w:sz w:val="24"/>
          <w:szCs w:val="24"/>
          <w:lang w:val="es-MX"/>
        </w:rPr>
        <w:t xml:space="preserve"> o </w:t>
      </w:r>
      <w:r w:rsidR="004C2DD0" w:rsidRPr="00854391">
        <w:rPr>
          <w:rFonts w:ascii="Arial" w:hAnsi="Arial" w:cs="Arial"/>
          <w:sz w:val="24"/>
          <w:szCs w:val="24"/>
          <w:lang w:val="es-MX"/>
        </w:rPr>
        <w:t>industrial y las sustancias volátiles</w:t>
      </w:r>
      <w:r w:rsidR="00C04D60" w:rsidRPr="00854391">
        <w:rPr>
          <w:rFonts w:ascii="Arial" w:hAnsi="Arial" w:cs="Arial"/>
          <w:sz w:val="24"/>
          <w:szCs w:val="24"/>
          <w:lang w:val="es-MX"/>
        </w:rPr>
        <w:t xml:space="preserve"> que se determinen.</w:t>
      </w:r>
    </w:p>
    <w:p w14:paraId="3A0BDDB3" w14:textId="77777777" w:rsidR="00EA688A" w:rsidRPr="00854391" w:rsidRDefault="00EA688A" w:rsidP="00EA688A">
      <w:pPr>
        <w:widowControl/>
        <w:suppressAutoHyphens w:val="0"/>
        <w:autoSpaceDE/>
        <w:spacing w:line="360" w:lineRule="auto"/>
        <w:ind w:right="51" w:firstLine="426"/>
        <w:jc w:val="both"/>
        <w:rPr>
          <w:rFonts w:ascii="Arial" w:hAnsi="Arial" w:cs="Arial"/>
          <w:sz w:val="24"/>
          <w:szCs w:val="24"/>
          <w:lang w:val="es-MX" w:eastAsia="es-ES"/>
        </w:rPr>
      </w:pPr>
    </w:p>
    <w:p w14:paraId="7444FF9B" w14:textId="77777777" w:rsidR="00C04D60" w:rsidRPr="00854391" w:rsidRDefault="008B12AC" w:rsidP="00EA688A">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Asimismo los</w:t>
      </w:r>
      <w:r w:rsidR="00C04D60" w:rsidRPr="00854391">
        <w:rPr>
          <w:rFonts w:ascii="Arial" w:hAnsi="Arial" w:cs="Arial"/>
          <w:sz w:val="24"/>
          <w:szCs w:val="24"/>
          <w:lang w:val="es-MX"/>
        </w:rPr>
        <w:t xml:space="preserve"> demás elementos o compuestos no incluidos en </w:t>
      </w:r>
      <w:r w:rsidR="00EA688A" w:rsidRPr="00854391">
        <w:rPr>
          <w:rFonts w:ascii="Arial" w:hAnsi="Arial" w:cs="Arial"/>
          <w:sz w:val="24"/>
          <w:szCs w:val="24"/>
          <w:lang w:val="es-MX"/>
        </w:rPr>
        <w:t>los</w:t>
      </w:r>
      <w:r w:rsidR="00C04D60" w:rsidRPr="00854391">
        <w:rPr>
          <w:rFonts w:ascii="Arial" w:hAnsi="Arial" w:cs="Arial"/>
          <w:sz w:val="24"/>
          <w:szCs w:val="24"/>
          <w:lang w:val="es-MX"/>
        </w:rPr>
        <w:t xml:space="preserve"> anteriores que, administrados al organismo, sean capaces de provocar cambios en la conducta, producir efectos perniciosos para la salud o el b</w:t>
      </w:r>
      <w:r w:rsidR="004C2DD0" w:rsidRPr="00854391">
        <w:rPr>
          <w:rFonts w:ascii="Arial" w:hAnsi="Arial" w:cs="Arial"/>
          <w:sz w:val="24"/>
          <w:szCs w:val="24"/>
          <w:lang w:val="es-MX"/>
        </w:rPr>
        <w:t xml:space="preserve">ienestar y generar una adicción, tales </w:t>
      </w:r>
      <w:r w:rsidR="00EA688A" w:rsidRPr="00854391">
        <w:rPr>
          <w:rFonts w:ascii="Arial" w:hAnsi="Arial" w:cs="Arial"/>
          <w:sz w:val="24"/>
          <w:szCs w:val="24"/>
          <w:lang w:val="es-MX"/>
        </w:rPr>
        <w:t xml:space="preserve">como </w:t>
      </w:r>
      <w:r w:rsidR="00C04D60" w:rsidRPr="00854391">
        <w:rPr>
          <w:rFonts w:ascii="Arial" w:hAnsi="Arial" w:cs="Arial"/>
          <w:sz w:val="24"/>
          <w:szCs w:val="24"/>
          <w:lang w:val="es-MX"/>
        </w:rPr>
        <w:t xml:space="preserve">adicciones comportamentales, que consideran son </w:t>
      </w:r>
      <w:r w:rsidR="00EA688A" w:rsidRPr="00854391">
        <w:rPr>
          <w:rFonts w:ascii="Arial" w:hAnsi="Arial" w:cs="Arial"/>
          <w:sz w:val="24"/>
          <w:szCs w:val="24"/>
          <w:lang w:val="es-MX"/>
        </w:rPr>
        <w:t>las siguientes, el</w:t>
      </w:r>
      <w:r w:rsidR="00C04D60" w:rsidRPr="00854391">
        <w:rPr>
          <w:rFonts w:ascii="Arial" w:hAnsi="Arial" w:cs="Arial"/>
          <w:sz w:val="24"/>
          <w:szCs w:val="24"/>
          <w:lang w:val="es-MX"/>
        </w:rPr>
        <w:t xml:space="preserve"> juego pato</w:t>
      </w:r>
      <w:r w:rsidR="004C2DD0" w:rsidRPr="00854391">
        <w:rPr>
          <w:rFonts w:ascii="Arial" w:hAnsi="Arial" w:cs="Arial"/>
          <w:sz w:val="24"/>
          <w:szCs w:val="24"/>
          <w:lang w:val="es-MX"/>
        </w:rPr>
        <w:t>ló</w:t>
      </w:r>
      <w:r w:rsidR="00C04D60" w:rsidRPr="00854391">
        <w:rPr>
          <w:rFonts w:ascii="Arial" w:hAnsi="Arial" w:cs="Arial"/>
          <w:sz w:val="24"/>
          <w:szCs w:val="24"/>
          <w:lang w:val="es-MX"/>
        </w:rPr>
        <w:t>gico o ludopatí</w:t>
      </w:r>
      <w:r w:rsidR="00EA688A" w:rsidRPr="00854391">
        <w:rPr>
          <w:rFonts w:ascii="Arial" w:hAnsi="Arial" w:cs="Arial"/>
          <w:sz w:val="24"/>
          <w:szCs w:val="24"/>
          <w:lang w:val="es-MX"/>
        </w:rPr>
        <w:t>a; l</w:t>
      </w:r>
      <w:r w:rsidR="00C04D60" w:rsidRPr="00854391">
        <w:rPr>
          <w:rFonts w:ascii="Arial" w:hAnsi="Arial" w:cs="Arial"/>
          <w:sz w:val="24"/>
          <w:szCs w:val="24"/>
          <w:lang w:val="es-MX"/>
        </w:rPr>
        <w:t>as conductas excesivas en el uso de las tecnologías digitales y sus aplicaciones y, en particular, de las relacionadas con el uso de internet, las redes sociales, los videojuegos y los teléf</w:t>
      </w:r>
      <w:r w:rsidR="004C2DD0" w:rsidRPr="00854391">
        <w:rPr>
          <w:rFonts w:ascii="Arial" w:hAnsi="Arial" w:cs="Arial"/>
          <w:sz w:val="24"/>
          <w:szCs w:val="24"/>
          <w:lang w:val="es-MX"/>
        </w:rPr>
        <w:t>onos inteligentes;</w:t>
      </w:r>
      <w:r w:rsidR="00EA688A" w:rsidRPr="00854391">
        <w:rPr>
          <w:rFonts w:ascii="Arial" w:hAnsi="Arial" w:cs="Arial"/>
          <w:sz w:val="24"/>
          <w:szCs w:val="24"/>
          <w:lang w:val="es-MX"/>
        </w:rPr>
        <w:t xml:space="preserve"> y todas aquellas conductas no incluidas en la clasificación anterior que </w:t>
      </w:r>
      <w:r w:rsidR="00C04D60" w:rsidRPr="00854391">
        <w:rPr>
          <w:rFonts w:ascii="Arial" w:hAnsi="Arial" w:cs="Arial"/>
          <w:sz w:val="24"/>
          <w:szCs w:val="24"/>
          <w:lang w:val="es-MX"/>
        </w:rPr>
        <w:t xml:space="preserve">pudieran resultar excesivas y generar una </w:t>
      </w:r>
      <w:r w:rsidR="004919B7" w:rsidRPr="00854391">
        <w:rPr>
          <w:rFonts w:ascii="Arial" w:hAnsi="Arial" w:cs="Arial"/>
          <w:sz w:val="24"/>
          <w:szCs w:val="24"/>
          <w:lang w:val="es-MX"/>
        </w:rPr>
        <w:t>adicción</w:t>
      </w:r>
      <w:r w:rsidR="00C04D60" w:rsidRPr="00854391">
        <w:rPr>
          <w:rFonts w:ascii="Arial" w:hAnsi="Arial" w:cs="Arial"/>
          <w:sz w:val="24"/>
          <w:szCs w:val="24"/>
          <w:lang w:val="es-MX"/>
        </w:rPr>
        <w:t xml:space="preserve"> comportamental.</w:t>
      </w:r>
    </w:p>
    <w:p w14:paraId="160EC683" w14:textId="77777777" w:rsidR="00EA688A" w:rsidRPr="00854391" w:rsidRDefault="00EA688A" w:rsidP="00EA688A">
      <w:pPr>
        <w:widowControl/>
        <w:suppressAutoHyphens w:val="0"/>
        <w:autoSpaceDE/>
        <w:spacing w:line="360" w:lineRule="auto"/>
        <w:ind w:right="51" w:firstLine="426"/>
        <w:jc w:val="both"/>
        <w:rPr>
          <w:rFonts w:ascii="Arial" w:hAnsi="Arial" w:cs="Arial"/>
          <w:sz w:val="24"/>
          <w:szCs w:val="24"/>
          <w:lang w:val="es-MX"/>
        </w:rPr>
      </w:pPr>
    </w:p>
    <w:p w14:paraId="4FE243F7" w14:textId="77777777" w:rsidR="00C04D60" w:rsidRPr="00854391" w:rsidRDefault="00EA688A" w:rsidP="004919B7">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Sin duda</w:t>
      </w:r>
      <w:r w:rsidR="004C2DD0" w:rsidRPr="00854391">
        <w:rPr>
          <w:rFonts w:ascii="Arial" w:hAnsi="Arial" w:cs="Arial"/>
          <w:sz w:val="24"/>
          <w:szCs w:val="24"/>
          <w:lang w:val="es-MX"/>
        </w:rPr>
        <w:t>,</w:t>
      </w:r>
      <w:r w:rsidRPr="00854391">
        <w:rPr>
          <w:rFonts w:ascii="Arial" w:hAnsi="Arial" w:cs="Arial"/>
          <w:sz w:val="24"/>
          <w:szCs w:val="24"/>
          <w:lang w:val="es-MX"/>
        </w:rPr>
        <w:t xml:space="preserve"> incluir en la norma lo referente a las tecnologías y al avance mismo de su uso y el grado de adicción</w:t>
      </w:r>
      <w:r w:rsidR="004C2DD0" w:rsidRPr="00854391">
        <w:rPr>
          <w:rFonts w:ascii="Arial" w:hAnsi="Arial" w:cs="Arial"/>
          <w:sz w:val="24"/>
          <w:szCs w:val="24"/>
          <w:lang w:val="es-MX"/>
        </w:rPr>
        <w:t>,</w:t>
      </w:r>
      <w:r w:rsidRPr="00854391">
        <w:rPr>
          <w:rFonts w:ascii="Arial" w:hAnsi="Arial" w:cs="Arial"/>
          <w:sz w:val="24"/>
          <w:szCs w:val="24"/>
          <w:lang w:val="es-MX"/>
        </w:rPr>
        <w:t xml:space="preserve"> servirá para explorar a nivel técnico y social el cuidado que la autoridad debe poner al </w:t>
      </w:r>
      <w:r w:rsidR="004C2DD0" w:rsidRPr="00854391">
        <w:rPr>
          <w:rFonts w:ascii="Arial" w:hAnsi="Arial" w:cs="Arial"/>
          <w:sz w:val="24"/>
          <w:szCs w:val="24"/>
          <w:lang w:val="es-MX"/>
        </w:rPr>
        <w:t xml:space="preserve">concientizar sobre </w:t>
      </w:r>
      <w:r w:rsidRPr="00854391">
        <w:rPr>
          <w:rFonts w:ascii="Arial" w:hAnsi="Arial" w:cs="Arial"/>
          <w:sz w:val="24"/>
          <w:szCs w:val="24"/>
          <w:lang w:val="es-MX"/>
        </w:rPr>
        <w:t xml:space="preserve">su uso, sobre todo en los que se consideran grupos vulnerables. </w:t>
      </w:r>
      <w:r w:rsidRPr="00854391">
        <w:rPr>
          <w:rFonts w:ascii="Arial" w:hAnsi="Arial" w:cs="Arial"/>
          <w:bCs/>
          <w:sz w:val="24"/>
          <w:szCs w:val="24"/>
          <w:lang w:val="es-MX"/>
        </w:rPr>
        <w:t xml:space="preserve">Estos </w:t>
      </w:r>
      <w:r w:rsidR="004919B7" w:rsidRPr="00854391">
        <w:rPr>
          <w:rFonts w:ascii="Arial" w:hAnsi="Arial" w:cs="Arial"/>
          <w:bCs/>
          <w:sz w:val="24"/>
          <w:szCs w:val="24"/>
          <w:lang w:val="es-MX"/>
        </w:rPr>
        <w:t xml:space="preserve">últimos son los que, ya sea por </w:t>
      </w:r>
      <w:r w:rsidRPr="00854391">
        <w:rPr>
          <w:rFonts w:ascii="Arial" w:hAnsi="Arial" w:cs="Arial"/>
          <w:sz w:val="24"/>
          <w:szCs w:val="24"/>
          <w:lang w:val="es-MX"/>
        </w:rPr>
        <w:t xml:space="preserve">adicciones a sustancias, </w:t>
      </w:r>
      <w:r w:rsidR="004919B7" w:rsidRPr="00854391">
        <w:rPr>
          <w:rFonts w:ascii="Arial" w:hAnsi="Arial" w:cs="Arial"/>
          <w:sz w:val="24"/>
          <w:szCs w:val="24"/>
          <w:lang w:val="es-MX"/>
        </w:rPr>
        <w:t>o</w:t>
      </w:r>
      <w:r w:rsidRPr="00854391">
        <w:rPr>
          <w:rFonts w:ascii="Arial" w:hAnsi="Arial" w:cs="Arial"/>
          <w:sz w:val="24"/>
          <w:szCs w:val="24"/>
          <w:lang w:val="es-MX"/>
        </w:rPr>
        <w:t xml:space="preserve"> </w:t>
      </w:r>
      <w:r w:rsidR="00C04D60" w:rsidRPr="00854391">
        <w:rPr>
          <w:rFonts w:ascii="Arial" w:hAnsi="Arial" w:cs="Arial"/>
          <w:sz w:val="24"/>
          <w:szCs w:val="24"/>
          <w:lang w:val="es-MX"/>
        </w:rPr>
        <w:t>adicciones comportam</w:t>
      </w:r>
      <w:r w:rsidR="004C2DD0" w:rsidRPr="00854391">
        <w:rPr>
          <w:rFonts w:ascii="Arial" w:hAnsi="Arial" w:cs="Arial"/>
          <w:sz w:val="24"/>
          <w:szCs w:val="24"/>
          <w:lang w:val="es-MX"/>
        </w:rPr>
        <w:t>entales</w:t>
      </w:r>
      <w:r w:rsidRPr="00854391">
        <w:rPr>
          <w:rFonts w:ascii="Arial" w:hAnsi="Arial" w:cs="Arial"/>
          <w:sz w:val="24"/>
          <w:szCs w:val="24"/>
          <w:lang w:val="es-MX"/>
        </w:rPr>
        <w:t xml:space="preserve">, </w:t>
      </w:r>
      <w:r w:rsidR="004919B7" w:rsidRPr="00854391">
        <w:rPr>
          <w:rFonts w:ascii="Arial" w:hAnsi="Arial" w:cs="Arial"/>
          <w:sz w:val="24"/>
          <w:szCs w:val="24"/>
          <w:lang w:val="es-MX"/>
        </w:rPr>
        <w:t>deberán tener una</w:t>
      </w:r>
      <w:r w:rsidRPr="00854391">
        <w:rPr>
          <w:rFonts w:ascii="Arial" w:hAnsi="Arial" w:cs="Arial"/>
          <w:sz w:val="24"/>
          <w:szCs w:val="24"/>
          <w:lang w:val="es-MX"/>
        </w:rPr>
        <w:t xml:space="preserve"> </w:t>
      </w:r>
      <w:r w:rsidR="00C04D60" w:rsidRPr="00854391">
        <w:rPr>
          <w:rFonts w:ascii="Arial" w:hAnsi="Arial" w:cs="Arial"/>
          <w:sz w:val="24"/>
          <w:szCs w:val="24"/>
          <w:lang w:val="es-MX"/>
        </w:rPr>
        <w:t>especial atención</w:t>
      </w:r>
      <w:r w:rsidR="004919B7" w:rsidRPr="00854391">
        <w:rPr>
          <w:rFonts w:ascii="Arial" w:hAnsi="Arial" w:cs="Arial"/>
          <w:sz w:val="24"/>
          <w:szCs w:val="24"/>
          <w:lang w:val="es-MX"/>
        </w:rPr>
        <w:t>, siendo las</w:t>
      </w:r>
      <w:r w:rsidR="00C04D60" w:rsidRPr="00854391">
        <w:rPr>
          <w:rFonts w:ascii="Arial" w:hAnsi="Arial" w:cs="Arial"/>
          <w:sz w:val="24"/>
          <w:szCs w:val="24"/>
          <w:lang w:val="es-MX"/>
        </w:rPr>
        <w:t xml:space="preserve"> niñas, niños y adolescentes, personas jubiladas, pensionadas o viudas; los adultos mayores; personas en situación de pobreza, personas con alguna discapacidad y con</w:t>
      </w:r>
      <w:r w:rsidR="004919B7" w:rsidRPr="00854391">
        <w:rPr>
          <w:rFonts w:ascii="Arial" w:hAnsi="Arial" w:cs="Arial"/>
          <w:sz w:val="24"/>
          <w:szCs w:val="24"/>
          <w:lang w:val="es-MX"/>
        </w:rPr>
        <w:t xml:space="preserve"> enfermedades crónicas</w:t>
      </w:r>
      <w:r w:rsidR="009F6D13">
        <w:rPr>
          <w:rFonts w:ascii="Arial" w:hAnsi="Arial" w:cs="Arial"/>
          <w:sz w:val="24"/>
          <w:szCs w:val="24"/>
          <w:lang w:val="es-MX"/>
        </w:rPr>
        <w:t>, así como los adictos en recuperación</w:t>
      </w:r>
      <w:r w:rsidR="004919B7" w:rsidRPr="00854391">
        <w:rPr>
          <w:rFonts w:ascii="Arial" w:hAnsi="Arial" w:cs="Arial"/>
          <w:sz w:val="24"/>
          <w:szCs w:val="24"/>
          <w:lang w:val="es-MX"/>
        </w:rPr>
        <w:t xml:space="preserve">. </w:t>
      </w:r>
    </w:p>
    <w:p w14:paraId="3656334C" w14:textId="77777777" w:rsidR="00EA688A" w:rsidRPr="00854391" w:rsidRDefault="00EA688A" w:rsidP="00C04D60">
      <w:pPr>
        <w:spacing w:line="360" w:lineRule="auto"/>
        <w:jc w:val="both"/>
        <w:rPr>
          <w:rFonts w:ascii="Arial" w:hAnsi="Arial" w:cs="Arial"/>
          <w:sz w:val="24"/>
          <w:szCs w:val="24"/>
          <w:lang w:val="es-MX"/>
        </w:rPr>
      </w:pPr>
    </w:p>
    <w:p w14:paraId="23FAB8E9" w14:textId="77777777" w:rsidR="00FD6506" w:rsidRPr="00854391" w:rsidRDefault="004919B7" w:rsidP="000A24CB">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lastRenderedPageBreak/>
        <w:t>No menos importante es que dentro del título, específicamente en el capítulo II se enlistan las autoridades para aplicar la nueva ley, defin</w:t>
      </w:r>
      <w:r w:rsidR="003A200B" w:rsidRPr="00854391">
        <w:rPr>
          <w:rFonts w:ascii="Arial" w:hAnsi="Arial" w:cs="Arial"/>
          <w:sz w:val="24"/>
          <w:szCs w:val="24"/>
          <w:lang w:val="es-MX" w:eastAsia="es-ES"/>
        </w:rPr>
        <w:t>iéndose en cada uno de ellos qué</w:t>
      </w:r>
      <w:r w:rsidRPr="00854391">
        <w:rPr>
          <w:rFonts w:ascii="Arial" w:hAnsi="Arial" w:cs="Arial"/>
          <w:sz w:val="24"/>
          <w:szCs w:val="24"/>
          <w:lang w:val="es-MX" w:eastAsia="es-ES"/>
        </w:rPr>
        <w:t xml:space="preserve"> actividades, acciones y estrategias les corre</w:t>
      </w:r>
      <w:r w:rsidR="00F25D19" w:rsidRPr="00854391">
        <w:rPr>
          <w:rFonts w:ascii="Arial" w:hAnsi="Arial" w:cs="Arial"/>
          <w:sz w:val="24"/>
          <w:szCs w:val="24"/>
          <w:lang w:val="es-MX" w:eastAsia="es-ES"/>
        </w:rPr>
        <w:t>sponden como sujetos obligados, resaltándose el papel educativo como una herramienta fundamental para combatir las adicciones des</w:t>
      </w:r>
      <w:r w:rsidR="003A200B" w:rsidRPr="00854391">
        <w:rPr>
          <w:rFonts w:ascii="Arial" w:hAnsi="Arial" w:cs="Arial"/>
          <w:sz w:val="24"/>
          <w:szCs w:val="24"/>
          <w:lang w:val="es-MX" w:eastAsia="es-ES"/>
        </w:rPr>
        <w:t>de las aulas, así como la eminente acción preventiva en su conjunto.</w:t>
      </w:r>
    </w:p>
    <w:p w14:paraId="6494955D" w14:textId="77777777" w:rsidR="00F25D19" w:rsidRPr="00854391" w:rsidRDefault="00F25D19" w:rsidP="000A24CB">
      <w:pPr>
        <w:widowControl/>
        <w:suppressAutoHyphens w:val="0"/>
        <w:autoSpaceDE/>
        <w:spacing w:line="360" w:lineRule="auto"/>
        <w:ind w:right="51" w:firstLine="426"/>
        <w:jc w:val="both"/>
        <w:rPr>
          <w:rFonts w:ascii="Arial" w:hAnsi="Arial" w:cs="Arial"/>
          <w:sz w:val="24"/>
          <w:szCs w:val="24"/>
          <w:lang w:val="es-MX" w:eastAsia="es-ES"/>
        </w:rPr>
      </w:pPr>
    </w:p>
    <w:p w14:paraId="3332FF01" w14:textId="77777777" w:rsidR="00F25D19" w:rsidRPr="00854391" w:rsidRDefault="00F25D19" w:rsidP="00F25D19">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eastAsia="es-ES"/>
        </w:rPr>
        <w:t xml:space="preserve">Relevante ha sido contemplar </w:t>
      </w:r>
      <w:r w:rsidRPr="00854391">
        <w:rPr>
          <w:rFonts w:ascii="Arial" w:hAnsi="Arial" w:cs="Arial"/>
          <w:sz w:val="24"/>
          <w:szCs w:val="24"/>
          <w:lang w:val="es-MX"/>
        </w:rPr>
        <w:t xml:space="preserve">el Programa Estatal para la Prevención y Atención Integral de las Adicciones en Yucatán, el cual es el instrumento que contiene la planeación, estrategia y programas a ejecutar para contribuir a la prevención y disminución de las adicciones en el estado; para tal efecto, estará alineado a los instrumentos de planeación federales y estatales correspondientes. </w:t>
      </w:r>
    </w:p>
    <w:p w14:paraId="466DAA9F" w14:textId="77777777" w:rsidR="003A200B" w:rsidRPr="00854391" w:rsidRDefault="003A200B" w:rsidP="00F25D19">
      <w:pPr>
        <w:widowControl/>
        <w:suppressAutoHyphens w:val="0"/>
        <w:autoSpaceDE/>
        <w:spacing w:line="360" w:lineRule="auto"/>
        <w:ind w:right="51" w:firstLine="426"/>
        <w:jc w:val="both"/>
        <w:rPr>
          <w:rFonts w:ascii="Arial" w:hAnsi="Arial" w:cs="Arial"/>
          <w:sz w:val="24"/>
          <w:szCs w:val="24"/>
          <w:lang w:val="es-MX"/>
        </w:rPr>
      </w:pPr>
    </w:p>
    <w:p w14:paraId="783766C2" w14:textId="77777777" w:rsidR="003A200B" w:rsidRPr="00854391" w:rsidRDefault="003A200B" w:rsidP="00F25D19">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Cabe resaltarse que previo a la versión final del citado programa habrá de publicarse en el diario oficial un ante proyecto por parte del Poder Ejecutivo, mismo que será elaborado por la autoridad del sector salud estatal.</w:t>
      </w:r>
    </w:p>
    <w:p w14:paraId="006E07E2" w14:textId="77777777" w:rsidR="00F25D19" w:rsidRPr="00854391" w:rsidRDefault="00F25D19" w:rsidP="00F25D19">
      <w:pPr>
        <w:widowControl/>
        <w:suppressAutoHyphens w:val="0"/>
        <w:autoSpaceDE/>
        <w:spacing w:line="360" w:lineRule="auto"/>
        <w:ind w:right="51" w:firstLine="426"/>
        <w:jc w:val="both"/>
        <w:rPr>
          <w:rFonts w:ascii="Arial" w:hAnsi="Arial" w:cs="Arial"/>
          <w:sz w:val="24"/>
          <w:szCs w:val="24"/>
          <w:lang w:val="es-MX"/>
        </w:rPr>
      </w:pPr>
    </w:p>
    <w:p w14:paraId="18310FB1" w14:textId="77777777" w:rsidR="00F25D19" w:rsidRPr="00854391" w:rsidRDefault="003A200B" w:rsidP="00F25D19">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En este sentido, la versión completa del programa</w:t>
      </w:r>
      <w:r w:rsidR="00F25D19" w:rsidRPr="00854391">
        <w:rPr>
          <w:rFonts w:ascii="Arial" w:hAnsi="Arial" w:cs="Arial"/>
          <w:sz w:val="24"/>
          <w:szCs w:val="24"/>
          <w:lang w:val="es-MX"/>
        </w:rPr>
        <w:t xml:space="preserve"> en su contenido, de manera básica y no limitativa contendrá </w:t>
      </w:r>
      <w:r w:rsidRPr="00854391">
        <w:rPr>
          <w:rFonts w:ascii="Arial" w:hAnsi="Arial" w:cs="Arial"/>
          <w:sz w:val="24"/>
          <w:szCs w:val="24"/>
          <w:lang w:val="es-MX"/>
        </w:rPr>
        <w:t xml:space="preserve">toda </w:t>
      </w:r>
      <w:r w:rsidR="00F25D19" w:rsidRPr="00854391">
        <w:rPr>
          <w:rFonts w:ascii="Arial" w:hAnsi="Arial" w:cs="Arial"/>
          <w:sz w:val="24"/>
          <w:szCs w:val="24"/>
          <w:lang w:val="es-MX"/>
        </w:rPr>
        <w:t>la información para contar con un diagnóstico que permita conocer el contexto de las adicciones en el estado, el cual deberá estar sustentado en información y estadística oficiales.</w:t>
      </w:r>
    </w:p>
    <w:p w14:paraId="2D33C1AF" w14:textId="77777777" w:rsidR="00F25D19" w:rsidRPr="00854391" w:rsidRDefault="00F25D19" w:rsidP="00F25D19">
      <w:pPr>
        <w:widowControl/>
        <w:suppressAutoHyphens w:val="0"/>
        <w:autoSpaceDE/>
        <w:spacing w:line="360" w:lineRule="auto"/>
        <w:ind w:right="51" w:firstLine="426"/>
        <w:jc w:val="both"/>
        <w:rPr>
          <w:rFonts w:ascii="Arial" w:hAnsi="Arial" w:cs="Arial"/>
          <w:sz w:val="24"/>
          <w:szCs w:val="24"/>
          <w:lang w:val="es-MX"/>
        </w:rPr>
      </w:pPr>
    </w:p>
    <w:p w14:paraId="359A2763" w14:textId="77777777" w:rsidR="004E335E" w:rsidRPr="00854391" w:rsidRDefault="00F25D19" w:rsidP="004E335E">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De igual manera contendrá los objetivos, las metas, las estrategias y las líneas de acción interinstitu</w:t>
      </w:r>
      <w:r w:rsidR="00F20448">
        <w:rPr>
          <w:rFonts w:ascii="Arial" w:hAnsi="Arial" w:cs="Arial"/>
          <w:sz w:val="24"/>
          <w:szCs w:val="24"/>
          <w:lang w:val="es-MX"/>
        </w:rPr>
        <w:t>cionales para la prevención y a</w:t>
      </w:r>
      <w:r w:rsidRPr="00854391">
        <w:rPr>
          <w:rFonts w:ascii="Arial" w:hAnsi="Arial" w:cs="Arial"/>
          <w:sz w:val="24"/>
          <w:szCs w:val="24"/>
          <w:lang w:val="es-MX"/>
        </w:rPr>
        <w:t xml:space="preserve">tención de las adicciones, con </w:t>
      </w:r>
      <w:r w:rsidR="00A37EF8" w:rsidRPr="00854391">
        <w:rPr>
          <w:rFonts w:ascii="Arial" w:hAnsi="Arial" w:cs="Arial"/>
          <w:sz w:val="24"/>
          <w:szCs w:val="24"/>
          <w:lang w:val="es-MX"/>
        </w:rPr>
        <w:t>énfasis</w:t>
      </w:r>
      <w:r w:rsidRPr="00854391">
        <w:rPr>
          <w:rFonts w:ascii="Arial" w:hAnsi="Arial" w:cs="Arial"/>
          <w:sz w:val="24"/>
          <w:szCs w:val="24"/>
          <w:lang w:val="es-MX"/>
        </w:rPr>
        <w:t xml:space="preserve"> en los grupos vulnerables, pues como hemos dicho, son un área de atención especial para este cuerpo colegiado. </w:t>
      </w:r>
    </w:p>
    <w:p w14:paraId="75E5C3C3" w14:textId="77777777" w:rsidR="004E335E" w:rsidRPr="00854391" w:rsidRDefault="004E335E" w:rsidP="004E335E">
      <w:pPr>
        <w:widowControl/>
        <w:suppressAutoHyphens w:val="0"/>
        <w:autoSpaceDE/>
        <w:spacing w:line="360" w:lineRule="auto"/>
        <w:ind w:right="51" w:firstLine="426"/>
        <w:jc w:val="both"/>
        <w:rPr>
          <w:rFonts w:ascii="Arial" w:hAnsi="Arial" w:cs="Arial"/>
          <w:sz w:val="24"/>
          <w:szCs w:val="24"/>
          <w:lang w:val="es-MX"/>
        </w:rPr>
      </w:pPr>
    </w:p>
    <w:p w14:paraId="0A93FA3E" w14:textId="77777777" w:rsidR="00E56F3E" w:rsidRPr="00854391" w:rsidRDefault="004E335E" w:rsidP="00E56F3E">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lastRenderedPageBreak/>
        <w:t>Los disciplinas auxiliares son importantes, de ahí que también se deba incluir l</w:t>
      </w:r>
      <w:r w:rsidR="00F25D19" w:rsidRPr="00854391">
        <w:rPr>
          <w:rFonts w:ascii="Arial" w:hAnsi="Arial" w:cs="Arial"/>
          <w:sz w:val="24"/>
          <w:szCs w:val="24"/>
          <w:lang w:val="es-MX"/>
        </w:rPr>
        <w:t>a cartografía que permita ubicar las zonas urbanas, suburbanas y rurales con mayor prevalencia de adicciones, o que se identifiquen como zonas de riesgo en la generación</w:t>
      </w:r>
      <w:r w:rsidRPr="00854391">
        <w:rPr>
          <w:rFonts w:ascii="Arial" w:hAnsi="Arial" w:cs="Arial"/>
          <w:sz w:val="24"/>
          <w:szCs w:val="24"/>
          <w:lang w:val="es-MX"/>
        </w:rPr>
        <w:t xml:space="preserve"> de estas; al igual que l</w:t>
      </w:r>
      <w:r w:rsidR="00F25D19" w:rsidRPr="00854391">
        <w:rPr>
          <w:rFonts w:ascii="Arial" w:hAnsi="Arial" w:cs="Arial"/>
          <w:sz w:val="24"/>
          <w:szCs w:val="24"/>
          <w:lang w:val="es-MX"/>
        </w:rPr>
        <w:t xml:space="preserve">os mecanismos de seguimiento y evaluación que permitan conocer los resultados y el impacto </w:t>
      </w:r>
      <w:r w:rsidRPr="00854391">
        <w:rPr>
          <w:rFonts w:ascii="Arial" w:hAnsi="Arial" w:cs="Arial"/>
          <w:sz w:val="24"/>
          <w:szCs w:val="24"/>
          <w:lang w:val="es-MX"/>
        </w:rPr>
        <w:t>de dicho programa</w:t>
      </w:r>
      <w:r w:rsidR="00F25D19" w:rsidRPr="00854391">
        <w:rPr>
          <w:rFonts w:ascii="Arial" w:hAnsi="Arial" w:cs="Arial"/>
          <w:sz w:val="24"/>
          <w:szCs w:val="24"/>
          <w:lang w:val="es-MX"/>
        </w:rPr>
        <w:t>.</w:t>
      </w:r>
    </w:p>
    <w:p w14:paraId="69F3CD4D" w14:textId="77777777" w:rsidR="003A200B" w:rsidRPr="00854391" w:rsidRDefault="003A200B" w:rsidP="00E56F3E">
      <w:pPr>
        <w:widowControl/>
        <w:suppressAutoHyphens w:val="0"/>
        <w:autoSpaceDE/>
        <w:spacing w:line="360" w:lineRule="auto"/>
        <w:ind w:right="51" w:firstLine="426"/>
        <w:jc w:val="both"/>
        <w:rPr>
          <w:rFonts w:ascii="Arial" w:hAnsi="Arial" w:cs="Arial"/>
          <w:sz w:val="24"/>
          <w:szCs w:val="24"/>
          <w:lang w:val="es-MX"/>
        </w:rPr>
      </w:pPr>
    </w:p>
    <w:p w14:paraId="4917E654" w14:textId="77777777" w:rsidR="00F25D19" w:rsidRPr="00854391" w:rsidRDefault="00E56F3E" w:rsidP="00E56F3E">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 xml:space="preserve">La participación social es imprescindible, </w:t>
      </w:r>
      <w:r w:rsidR="003A200B" w:rsidRPr="00854391">
        <w:rPr>
          <w:rFonts w:ascii="Arial" w:hAnsi="Arial" w:cs="Arial"/>
          <w:sz w:val="24"/>
          <w:szCs w:val="24"/>
          <w:lang w:val="es-MX"/>
        </w:rPr>
        <w:t xml:space="preserve">por tanto </w:t>
      </w:r>
      <w:r w:rsidRPr="00854391">
        <w:rPr>
          <w:rFonts w:ascii="Arial" w:hAnsi="Arial" w:cs="Arial"/>
          <w:sz w:val="24"/>
          <w:szCs w:val="24"/>
          <w:lang w:val="es-MX"/>
        </w:rPr>
        <w:t>dicho programa habrá de contener l</w:t>
      </w:r>
      <w:r w:rsidR="00F25D19" w:rsidRPr="00854391">
        <w:rPr>
          <w:rFonts w:ascii="Arial" w:hAnsi="Arial" w:cs="Arial"/>
          <w:sz w:val="24"/>
          <w:szCs w:val="24"/>
          <w:lang w:val="es-MX"/>
        </w:rPr>
        <w:t xml:space="preserve">os mecanismos que fomenten y procuren la participación del sector privado, la sociedad civil organizada y de la comunidad en general en </w:t>
      </w:r>
      <w:r w:rsidR="003A200B" w:rsidRPr="00854391">
        <w:rPr>
          <w:rFonts w:ascii="Arial" w:hAnsi="Arial" w:cs="Arial"/>
          <w:sz w:val="24"/>
          <w:szCs w:val="24"/>
          <w:lang w:val="es-MX"/>
        </w:rPr>
        <w:t xml:space="preserve">su </w:t>
      </w:r>
      <w:r w:rsidR="00F25D19" w:rsidRPr="00854391">
        <w:rPr>
          <w:rFonts w:ascii="Arial" w:hAnsi="Arial" w:cs="Arial"/>
          <w:sz w:val="24"/>
          <w:szCs w:val="24"/>
          <w:lang w:val="es-MX"/>
        </w:rPr>
        <w:t>ejecución estatal.</w:t>
      </w:r>
    </w:p>
    <w:p w14:paraId="34EBF8D0" w14:textId="77777777" w:rsidR="00F25D19" w:rsidRPr="00854391" w:rsidRDefault="00F25D19" w:rsidP="000A24CB">
      <w:pPr>
        <w:widowControl/>
        <w:suppressAutoHyphens w:val="0"/>
        <w:autoSpaceDE/>
        <w:spacing w:line="360" w:lineRule="auto"/>
        <w:ind w:right="51" w:firstLine="426"/>
        <w:jc w:val="both"/>
        <w:rPr>
          <w:rFonts w:ascii="Arial" w:hAnsi="Arial" w:cs="Arial"/>
          <w:sz w:val="24"/>
          <w:szCs w:val="24"/>
          <w:lang w:val="es-MX"/>
        </w:rPr>
      </w:pPr>
    </w:p>
    <w:p w14:paraId="5BB5044D" w14:textId="77777777" w:rsidR="005E3447" w:rsidRPr="00854391" w:rsidRDefault="005E3447" w:rsidP="005E3447">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Ahora bien el multicitado programa en materia de prevención basará su contenido de acuerdo a sus objetivos, mismos que pueden sintetizarse en la promoción de la salud mediante el fomento, tanto en el individuo como en la comunidad, las conductas responsables que incluyan el conocimiento de los efectos nocivos de las adicciones en la salud individual y de la comunidad.</w:t>
      </w:r>
    </w:p>
    <w:p w14:paraId="4A72D56A" w14:textId="77777777" w:rsidR="005E3447" w:rsidRPr="00854391" w:rsidRDefault="005E3447" w:rsidP="005E3447">
      <w:pPr>
        <w:widowControl/>
        <w:suppressAutoHyphens w:val="0"/>
        <w:autoSpaceDE/>
        <w:spacing w:line="360" w:lineRule="auto"/>
        <w:ind w:right="51" w:firstLine="426"/>
        <w:jc w:val="both"/>
        <w:rPr>
          <w:rFonts w:ascii="Arial" w:hAnsi="Arial" w:cs="Arial"/>
          <w:sz w:val="24"/>
          <w:szCs w:val="24"/>
          <w:lang w:val="es-MX"/>
        </w:rPr>
      </w:pPr>
    </w:p>
    <w:p w14:paraId="32721C60" w14:textId="77777777" w:rsidR="005E3447" w:rsidRPr="00854391" w:rsidRDefault="005E3447" w:rsidP="005E3447">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El necesario involucramiento para materializar una cultura de la promoción de hábitos saludables y prevención de las adicciones, a todos los sectores de la sociedad, poniendo especial énfasis en los medios de comunicación, el sector privado y la sociedad civil organizada en general.</w:t>
      </w:r>
    </w:p>
    <w:p w14:paraId="5EB752AF" w14:textId="77777777" w:rsidR="005E3447" w:rsidRPr="00854391" w:rsidRDefault="005E3447" w:rsidP="005E3447">
      <w:pPr>
        <w:widowControl/>
        <w:suppressAutoHyphens w:val="0"/>
        <w:autoSpaceDE/>
        <w:spacing w:line="360" w:lineRule="auto"/>
        <w:ind w:right="51" w:firstLine="426"/>
        <w:jc w:val="both"/>
        <w:rPr>
          <w:rFonts w:ascii="Arial" w:hAnsi="Arial" w:cs="Arial"/>
          <w:sz w:val="24"/>
          <w:szCs w:val="24"/>
          <w:lang w:val="es-MX"/>
        </w:rPr>
      </w:pPr>
    </w:p>
    <w:p w14:paraId="39EBEC2D" w14:textId="77777777" w:rsidR="005E3447" w:rsidRPr="00854391" w:rsidRDefault="005E3447" w:rsidP="005E3447">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 xml:space="preserve">En el ámbito de la comunicación se considera necesario proporcionar información </w:t>
      </w:r>
      <w:r w:rsidR="00F20448">
        <w:rPr>
          <w:rFonts w:ascii="Arial" w:hAnsi="Arial" w:cs="Arial"/>
          <w:sz w:val="24"/>
          <w:szCs w:val="24"/>
          <w:lang w:val="es-MX"/>
        </w:rPr>
        <w:t>adecuada y veraz a la población</w:t>
      </w:r>
      <w:r w:rsidRPr="00854391">
        <w:rPr>
          <w:rFonts w:ascii="Arial" w:hAnsi="Arial" w:cs="Arial"/>
          <w:sz w:val="24"/>
          <w:szCs w:val="24"/>
          <w:lang w:val="es-MX"/>
        </w:rPr>
        <w:t xml:space="preserve"> sobre las prácticas y hábitos saludables que le ofrezcan una buena calidad de vida, sobre todo a través de los medios de comunicación y las tecnologías de la información. </w:t>
      </w:r>
    </w:p>
    <w:p w14:paraId="2AD043B4" w14:textId="77777777" w:rsidR="005E3447" w:rsidRPr="00854391" w:rsidRDefault="005E3447" w:rsidP="005E3447">
      <w:pPr>
        <w:widowControl/>
        <w:suppressAutoHyphens w:val="0"/>
        <w:autoSpaceDE/>
        <w:spacing w:line="360" w:lineRule="auto"/>
        <w:ind w:right="51" w:firstLine="426"/>
        <w:jc w:val="both"/>
        <w:rPr>
          <w:rFonts w:ascii="Arial" w:hAnsi="Arial" w:cs="Arial"/>
          <w:sz w:val="24"/>
          <w:szCs w:val="24"/>
          <w:lang w:val="es-MX"/>
        </w:rPr>
      </w:pPr>
    </w:p>
    <w:p w14:paraId="12C22390" w14:textId="77777777" w:rsidR="005E3447" w:rsidRPr="00854391" w:rsidRDefault="005E3447" w:rsidP="005E3447">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lastRenderedPageBreak/>
        <w:t xml:space="preserve">Deberá fomentar el desarrollo de un estilo de vida saludable de las personas en esferas </w:t>
      </w:r>
      <w:r w:rsidR="00C80CD0">
        <w:rPr>
          <w:rFonts w:ascii="Arial" w:hAnsi="Arial" w:cs="Arial"/>
          <w:sz w:val="24"/>
          <w:szCs w:val="24"/>
          <w:lang w:val="es-MX"/>
        </w:rPr>
        <w:t xml:space="preserve">tales como la </w:t>
      </w:r>
      <w:r w:rsidRPr="00854391">
        <w:rPr>
          <w:rFonts w:ascii="Arial" w:hAnsi="Arial" w:cs="Arial"/>
          <w:sz w:val="24"/>
          <w:szCs w:val="24"/>
          <w:lang w:val="es-MX"/>
        </w:rPr>
        <w:t>física, mental y social; así como facilitar la adquisición de hábitos saludables de alimentación, de ejercicio físico, de esparcimiento sano y de equilibrio emocional. Así como evaluar los programas y actuaciones de intervención en promoción de la salud que deberán estar contemplados en el programa estatal.</w:t>
      </w:r>
    </w:p>
    <w:p w14:paraId="3CDB169E" w14:textId="77777777" w:rsidR="005E3447" w:rsidRPr="00854391" w:rsidRDefault="005E3447" w:rsidP="005E3447">
      <w:pPr>
        <w:widowControl/>
        <w:suppressAutoHyphens w:val="0"/>
        <w:autoSpaceDE/>
        <w:spacing w:line="360" w:lineRule="auto"/>
        <w:ind w:right="51" w:firstLine="426"/>
        <w:jc w:val="both"/>
        <w:rPr>
          <w:rFonts w:ascii="Arial" w:hAnsi="Arial" w:cs="Arial"/>
          <w:sz w:val="24"/>
          <w:szCs w:val="24"/>
          <w:lang w:val="es-MX"/>
        </w:rPr>
      </w:pPr>
    </w:p>
    <w:p w14:paraId="3BFF73EE" w14:textId="77777777" w:rsidR="005E3447" w:rsidRPr="00854391" w:rsidRDefault="005E3447" w:rsidP="005E3447">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bCs/>
          <w:sz w:val="24"/>
          <w:szCs w:val="24"/>
          <w:lang w:val="es-MX"/>
        </w:rPr>
        <w:t>En concreto los objetivos descritos serán para contar una directriz en l</w:t>
      </w:r>
      <w:r w:rsidRPr="00854391">
        <w:rPr>
          <w:rFonts w:ascii="Arial" w:hAnsi="Arial" w:cs="Arial"/>
          <w:sz w:val="24"/>
          <w:szCs w:val="24"/>
          <w:lang w:val="es-MX"/>
        </w:rPr>
        <w:t>a promoción de la salud que implicará a todas las personas y los grupos que, por su ámbito de actuación, puedan favorecer y facilitar la difusión de las estrategias para prevenir las adicciones.</w:t>
      </w:r>
    </w:p>
    <w:p w14:paraId="520F44B5" w14:textId="77777777" w:rsidR="005E3447" w:rsidRPr="00854391" w:rsidRDefault="005E3447" w:rsidP="000A24CB">
      <w:pPr>
        <w:widowControl/>
        <w:suppressAutoHyphens w:val="0"/>
        <w:autoSpaceDE/>
        <w:spacing w:line="360" w:lineRule="auto"/>
        <w:ind w:right="51" w:firstLine="426"/>
        <w:jc w:val="both"/>
        <w:rPr>
          <w:rFonts w:ascii="Arial" w:hAnsi="Arial" w:cs="Arial"/>
          <w:sz w:val="24"/>
          <w:szCs w:val="24"/>
          <w:lang w:val="es-MX"/>
        </w:rPr>
      </w:pPr>
    </w:p>
    <w:p w14:paraId="2ECBA607" w14:textId="77777777" w:rsidR="00E564FE" w:rsidRPr="00854391" w:rsidRDefault="00E564FE" w:rsidP="002F37A5">
      <w:pPr>
        <w:widowControl/>
        <w:suppressAutoHyphens w:val="0"/>
        <w:autoSpaceDE/>
        <w:spacing w:line="360" w:lineRule="auto"/>
        <w:ind w:right="51" w:firstLine="426"/>
        <w:jc w:val="both"/>
        <w:rPr>
          <w:rFonts w:ascii="Arial" w:eastAsia="MS Mincho" w:hAnsi="Arial" w:cs="Arial"/>
          <w:sz w:val="24"/>
          <w:szCs w:val="24"/>
          <w:lang w:val="es-MX" w:eastAsia="es-ES"/>
        </w:rPr>
      </w:pPr>
      <w:r w:rsidRPr="00854391">
        <w:rPr>
          <w:rFonts w:ascii="Arial" w:eastAsia="MS Mincho" w:hAnsi="Arial" w:cs="Arial"/>
          <w:sz w:val="24"/>
          <w:szCs w:val="24"/>
          <w:lang w:val="es-MX" w:eastAsia="es-ES"/>
        </w:rPr>
        <w:t xml:space="preserve">En otro orden de ideas, el Título Segundo, en su primer capítulo se incluye un </w:t>
      </w:r>
      <w:r w:rsidR="00C80597">
        <w:rPr>
          <w:rFonts w:ascii="Arial" w:eastAsia="MS Mincho" w:hAnsi="Arial" w:cs="Arial"/>
          <w:sz w:val="24"/>
          <w:szCs w:val="24"/>
          <w:lang w:val="es-MX" w:eastAsia="es-ES"/>
        </w:rPr>
        <w:t xml:space="preserve">articulado </w:t>
      </w:r>
      <w:r w:rsidR="00C80CD0">
        <w:rPr>
          <w:rFonts w:ascii="Arial" w:eastAsia="MS Mincho" w:hAnsi="Arial" w:cs="Arial"/>
          <w:sz w:val="24"/>
          <w:szCs w:val="24"/>
          <w:lang w:val="es-MX" w:eastAsia="es-ES"/>
        </w:rPr>
        <w:t xml:space="preserve">integral, el cual en </w:t>
      </w:r>
      <w:r w:rsidR="00C80597">
        <w:rPr>
          <w:rFonts w:ascii="Arial" w:eastAsia="MS Mincho" w:hAnsi="Arial" w:cs="Arial"/>
          <w:sz w:val="24"/>
          <w:szCs w:val="24"/>
          <w:lang w:val="es-MX" w:eastAsia="es-ES"/>
        </w:rPr>
        <w:t xml:space="preserve">su aplicación </w:t>
      </w:r>
      <w:r w:rsidR="00C80597">
        <w:rPr>
          <w:rFonts w:ascii="Arial" w:hAnsi="Arial" w:cs="Arial"/>
          <w:sz w:val="24"/>
          <w:szCs w:val="24"/>
          <w:lang w:val="es-MX"/>
        </w:rPr>
        <w:t>habrá</w:t>
      </w:r>
      <w:r w:rsidRPr="00854391">
        <w:rPr>
          <w:rFonts w:ascii="Arial" w:hAnsi="Arial" w:cs="Arial"/>
          <w:sz w:val="24"/>
          <w:szCs w:val="24"/>
          <w:lang w:val="es-MX"/>
        </w:rPr>
        <w:t xml:space="preserve"> de sentar un contexto eficaz para la ejecución y </w:t>
      </w:r>
      <w:r w:rsidR="00C80597" w:rsidRPr="00854391">
        <w:rPr>
          <w:rFonts w:ascii="Arial" w:hAnsi="Arial" w:cs="Arial"/>
          <w:sz w:val="24"/>
          <w:szCs w:val="24"/>
          <w:lang w:val="es-MX"/>
        </w:rPr>
        <w:t>atención</w:t>
      </w:r>
      <w:r w:rsidRPr="00854391">
        <w:rPr>
          <w:rFonts w:ascii="Arial" w:hAnsi="Arial" w:cs="Arial"/>
          <w:sz w:val="24"/>
          <w:szCs w:val="24"/>
          <w:lang w:val="es-MX"/>
        </w:rPr>
        <w:t xml:space="preserve"> de las metas del presente ordenamiento en materia de sanidad </w:t>
      </w:r>
      <w:r w:rsidR="00C80CD0">
        <w:rPr>
          <w:rFonts w:ascii="Arial" w:hAnsi="Arial" w:cs="Arial"/>
          <w:sz w:val="24"/>
          <w:szCs w:val="24"/>
          <w:lang w:val="es-MX"/>
        </w:rPr>
        <w:t xml:space="preserve">para </w:t>
      </w:r>
      <w:r w:rsidRPr="00854391">
        <w:rPr>
          <w:rFonts w:ascii="Arial" w:hAnsi="Arial" w:cs="Arial"/>
          <w:sz w:val="24"/>
          <w:szCs w:val="24"/>
          <w:lang w:val="es-MX"/>
        </w:rPr>
        <w:t>la comunidad yucateca</w:t>
      </w:r>
      <w:r w:rsidR="00C80CD0">
        <w:rPr>
          <w:rFonts w:ascii="Arial" w:hAnsi="Arial" w:cs="Arial"/>
          <w:sz w:val="24"/>
          <w:szCs w:val="24"/>
          <w:lang w:val="es-MX"/>
        </w:rPr>
        <w:t xml:space="preserve"> en el tema de las adicciones</w:t>
      </w:r>
      <w:r w:rsidRPr="00854391">
        <w:rPr>
          <w:rFonts w:ascii="Arial" w:hAnsi="Arial" w:cs="Arial"/>
          <w:sz w:val="24"/>
          <w:szCs w:val="24"/>
          <w:lang w:val="es-MX"/>
        </w:rPr>
        <w:t xml:space="preserve">. </w:t>
      </w:r>
    </w:p>
    <w:p w14:paraId="55AD1EF4" w14:textId="77777777" w:rsidR="00E564FE" w:rsidRPr="00854391" w:rsidRDefault="00E564FE" w:rsidP="002F37A5">
      <w:pPr>
        <w:widowControl/>
        <w:suppressAutoHyphens w:val="0"/>
        <w:autoSpaceDE/>
        <w:spacing w:line="360" w:lineRule="auto"/>
        <w:ind w:right="51" w:firstLine="426"/>
        <w:jc w:val="both"/>
        <w:rPr>
          <w:rFonts w:ascii="Arial" w:eastAsia="MS Mincho" w:hAnsi="Arial" w:cs="Arial"/>
          <w:sz w:val="24"/>
          <w:szCs w:val="24"/>
          <w:lang w:val="es-MX" w:eastAsia="es-ES"/>
        </w:rPr>
      </w:pPr>
    </w:p>
    <w:p w14:paraId="6D894A42" w14:textId="77777777" w:rsidR="00E564FE" w:rsidRPr="00854391" w:rsidRDefault="00C80597" w:rsidP="00E564FE">
      <w:pPr>
        <w:widowControl/>
        <w:suppressAutoHyphens w:val="0"/>
        <w:autoSpaceDE/>
        <w:spacing w:line="360" w:lineRule="auto"/>
        <w:ind w:right="51" w:firstLine="426"/>
        <w:jc w:val="both"/>
        <w:rPr>
          <w:rFonts w:ascii="Arial" w:eastAsia="MS Mincho" w:hAnsi="Arial" w:cs="Arial"/>
          <w:sz w:val="24"/>
          <w:szCs w:val="24"/>
          <w:lang w:val="es-MX" w:eastAsia="es-ES"/>
        </w:rPr>
      </w:pPr>
      <w:r>
        <w:rPr>
          <w:rFonts w:ascii="Arial" w:eastAsia="MS Mincho" w:hAnsi="Arial" w:cs="Arial"/>
          <w:sz w:val="24"/>
          <w:szCs w:val="24"/>
          <w:lang w:val="es-MX" w:eastAsia="es-ES"/>
        </w:rPr>
        <w:t>T</w:t>
      </w:r>
      <w:r w:rsidR="00E564FE" w:rsidRPr="00854391">
        <w:rPr>
          <w:rFonts w:ascii="Arial" w:eastAsia="MS Mincho" w:hAnsi="Arial" w:cs="Arial"/>
          <w:sz w:val="24"/>
          <w:szCs w:val="24"/>
          <w:lang w:val="es-MX" w:eastAsia="es-ES"/>
        </w:rPr>
        <w:t xml:space="preserve">odo ello se complementa al establecerse una clasificación entre las adicciones a sustancias y </w:t>
      </w:r>
      <w:r w:rsidR="00C80CD0">
        <w:rPr>
          <w:rFonts w:ascii="Arial" w:eastAsia="MS Mincho" w:hAnsi="Arial" w:cs="Arial"/>
          <w:sz w:val="24"/>
          <w:szCs w:val="24"/>
          <w:lang w:val="es-MX" w:eastAsia="es-ES"/>
        </w:rPr>
        <w:t xml:space="preserve">las </w:t>
      </w:r>
      <w:r w:rsidR="00E564FE" w:rsidRPr="00854391">
        <w:rPr>
          <w:rFonts w:ascii="Arial" w:eastAsia="MS Mincho" w:hAnsi="Arial" w:cs="Arial"/>
          <w:sz w:val="24"/>
          <w:szCs w:val="24"/>
          <w:lang w:val="es-MX" w:eastAsia="es-ES"/>
        </w:rPr>
        <w:t>adicciones comportamentales. Por tanto las adicciones a sustancias se entenderán como aquellas en las que una sustancia, en cualquier forma o presentación, ejerza sobre el individuo un efecto psicoactivo y desarrolle un hábito de consumo nocivo, dependencia y adicción a la propia sustancia. De ahí que esta ley exprese que las adicciones a sustancias sean las de consumo de las psicoactivas, del consumo al tabaco y las que son del consumo de bebidas alcohólicas.</w:t>
      </w:r>
    </w:p>
    <w:p w14:paraId="46F2BB17" w14:textId="77777777" w:rsidR="00E564FE" w:rsidRPr="00854391" w:rsidRDefault="00E564FE" w:rsidP="00E564FE">
      <w:pPr>
        <w:widowControl/>
        <w:suppressAutoHyphens w:val="0"/>
        <w:autoSpaceDE/>
        <w:spacing w:line="360" w:lineRule="auto"/>
        <w:ind w:right="51" w:firstLine="426"/>
        <w:jc w:val="both"/>
      </w:pPr>
      <w:r w:rsidRPr="00854391">
        <w:t xml:space="preserve"> </w:t>
      </w:r>
    </w:p>
    <w:p w14:paraId="69003799" w14:textId="77777777" w:rsidR="00A86BD5" w:rsidRPr="00854391" w:rsidRDefault="00E564FE" w:rsidP="00A86BD5">
      <w:pPr>
        <w:widowControl/>
        <w:suppressAutoHyphens w:val="0"/>
        <w:autoSpaceDE/>
        <w:spacing w:line="360" w:lineRule="auto"/>
        <w:ind w:right="51" w:firstLine="426"/>
        <w:jc w:val="both"/>
        <w:rPr>
          <w:rFonts w:ascii="Arial" w:eastAsia="MS Mincho" w:hAnsi="Arial" w:cs="Arial"/>
          <w:sz w:val="24"/>
          <w:szCs w:val="24"/>
          <w:lang w:val="es-MX" w:eastAsia="es-ES"/>
        </w:rPr>
      </w:pPr>
      <w:r w:rsidRPr="00854391">
        <w:rPr>
          <w:rFonts w:ascii="Arial" w:eastAsia="MS Mincho" w:hAnsi="Arial" w:cs="Arial"/>
          <w:sz w:val="24"/>
          <w:szCs w:val="24"/>
          <w:lang w:val="es-MX" w:eastAsia="es-ES"/>
        </w:rPr>
        <w:t xml:space="preserve">En lo respectivo a las adicciones comportamentales, se clarifica que se entenderán a aquellas conductas que, sin consistir en el consumo de sustancias psicoactivas, se caracterizan por la tendencia irreprimible y repetitiva de un comportamiento perjudicial para la persona, para su entorno familiar, social o laboral directo. El individuo pierde el </w:t>
      </w:r>
      <w:r w:rsidRPr="00854391">
        <w:rPr>
          <w:rFonts w:ascii="Arial" w:eastAsia="MS Mincho" w:hAnsi="Arial" w:cs="Arial"/>
          <w:sz w:val="24"/>
          <w:szCs w:val="24"/>
          <w:lang w:val="es-MX" w:eastAsia="es-ES"/>
        </w:rPr>
        <w:lastRenderedPageBreak/>
        <w:t>control sobre la actividad elegida y continua con ella a pesar de las consecuencias adversas que le puede producir</w:t>
      </w:r>
      <w:r w:rsidR="00A86BD5" w:rsidRPr="00854391">
        <w:rPr>
          <w:rFonts w:ascii="Arial" w:eastAsia="MS Mincho" w:hAnsi="Arial" w:cs="Arial"/>
          <w:sz w:val="24"/>
          <w:szCs w:val="24"/>
          <w:lang w:val="es-MX" w:eastAsia="es-ES"/>
        </w:rPr>
        <w:t>.</w:t>
      </w:r>
    </w:p>
    <w:p w14:paraId="4861C50B" w14:textId="77777777" w:rsidR="00A86BD5" w:rsidRPr="00854391" w:rsidRDefault="00A86BD5" w:rsidP="00A86BD5">
      <w:pPr>
        <w:widowControl/>
        <w:suppressAutoHyphens w:val="0"/>
        <w:autoSpaceDE/>
        <w:spacing w:line="360" w:lineRule="auto"/>
        <w:ind w:right="51" w:firstLine="426"/>
        <w:jc w:val="both"/>
        <w:rPr>
          <w:rFonts w:ascii="Arial" w:eastAsia="MS Mincho" w:hAnsi="Arial" w:cs="Arial"/>
          <w:sz w:val="24"/>
          <w:szCs w:val="24"/>
          <w:lang w:val="es-MX" w:eastAsia="es-ES"/>
        </w:rPr>
      </w:pPr>
    </w:p>
    <w:p w14:paraId="69D11661" w14:textId="77777777" w:rsidR="00E564FE" w:rsidRPr="00854391" w:rsidRDefault="00A86BD5" w:rsidP="00A86BD5">
      <w:pPr>
        <w:widowControl/>
        <w:suppressAutoHyphens w:val="0"/>
        <w:autoSpaceDE/>
        <w:spacing w:line="360" w:lineRule="auto"/>
        <w:ind w:right="51" w:firstLine="426"/>
        <w:jc w:val="both"/>
        <w:rPr>
          <w:rFonts w:ascii="Arial" w:eastAsia="MS Mincho" w:hAnsi="Arial" w:cs="Arial"/>
          <w:sz w:val="24"/>
          <w:szCs w:val="24"/>
          <w:lang w:val="es-MX" w:eastAsia="es-ES"/>
        </w:rPr>
      </w:pPr>
      <w:r w:rsidRPr="00854391">
        <w:rPr>
          <w:rFonts w:ascii="Arial" w:eastAsia="MS Mincho" w:hAnsi="Arial" w:cs="Arial"/>
          <w:sz w:val="24"/>
          <w:szCs w:val="24"/>
          <w:lang w:val="es-MX" w:eastAsia="es-ES"/>
        </w:rPr>
        <w:t xml:space="preserve">No obstante todas las clasificaciones que se insertan en la norma, se hace obligatorio incluir una visión garantista, y ello queda cumplimentado al hacer mención a los derechos fundamentales, pues en </w:t>
      </w:r>
      <w:r w:rsidR="00E564FE" w:rsidRPr="00854391">
        <w:rPr>
          <w:rFonts w:ascii="Arial" w:eastAsia="MS Mincho" w:hAnsi="Arial" w:cs="Arial"/>
          <w:sz w:val="24"/>
          <w:szCs w:val="24"/>
          <w:lang w:val="es-MX" w:eastAsia="es-ES"/>
        </w:rPr>
        <w:t xml:space="preserve">todo momento, las autoridades mencionadas por esta ley, así como las instituciones privadas o sociales, deben procurar el respeto irrestricto a los derechos humanos de las personas con alguna adicción, ya sea a </w:t>
      </w:r>
      <w:r w:rsidRPr="00854391">
        <w:rPr>
          <w:rFonts w:ascii="Arial" w:eastAsia="MS Mincho" w:hAnsi="Arial" w:cs="Arial"/>
          <w:sz w:val="24"/>
          <w:szCs w:val="24"/>
          <w:lang w:val="es-MX" w:eastAsia="es-ES"/>
        </w:rPr>
        <w:t xml:space="preserve">las </w:t>
      </w:r>
      <w:r w:rsidR="00E564FE" w:rsidRPr="00854391">
        <w:rPr>
          <w:rFonts w:ascii="Arial" w:eastAsia="MS Mincho" w:hAnsi="Arial" w:cs="Arial"/>
          <w:sz w:val="24"/>
          <w:szCs w:val="24"/>
          <w:lang w:val="es-MX" w:eastAsia="es-ES"/>
        </w:rPr>
        <w:t xml:space="preserve">sustancias o </w:t>
      </w:r>
      <w:r w:rsidRPr="00854391">
        <w:rPr>
          <w:rFonts w:ascii="Arial" w:eastAsia="MS Mincho" w:hAnsi="Arial" w:cs="Arial"/>
          <w:sz w:val="24"/>
          <w:szCs w:val="24"/>
          <w:lang w:val="es-MX" w:eastAsia="es-ES"/>
        </w:rPr>
        <w:t xml:space="preserve">a las de carácter </w:t>
      </w:r>
      <w:r w:rsidR="00E564FE" w:rsidRPr="00854391">
        <w:rPr>
          <w:rFonts w:ascii="Arial" w:eastAsia="MS Mincho" w:hAnsi="Arial" w:cs="Arial"/>
          <w:sz w:val="24"/>
          <w:szCs w:val="24"/>
          <w:lang w:val="es-MX" w:eastAsia="es-ES"/>
        </w:rPr>
        <w:t>comportamental.</w:t>
      </w:r>
    </w:p>
    <w:p w14:paraId="155469D9" w14:textId="77777777" w:rsidR="00E564FE" w:rsidRPr="00854391" w:rsidRDefault="00E564FE" w:rsidP="00E564FE">
      <w:pPr>
        <w:rPr>
          <w:rFonts w:ascii="Arial" w:eastAsia="MS Mincho" w:hAnsi="Arial" w:cs="Arial"/>
          <w:sz w:val="24"/>
          <w:szCs w:val="24"/>
          <w:lang w:val="es-MX" w:eastAsia="es-ES"/>
        </w:rPr>
      </w:pPr>
    </w:p>
    <w:p w14:paraId="626D5ECE" w14:textId="77777777" w:rsidR="00E564FE" w:rsidRPr="00854391" w:rsidRDefault="00E564FE" w:rsidP="002F37A5">
      <w:pPr>
        <w:widowControl/>
        <w:suppressAutoHyphens w:val="0"/>
        <w:autoSpaceDE/>
        <w:spacing w:line="360" w:lineRule="auto"/>
        <w:ind w:right="51" w:firstLine="426"/>
        <w:jc w:val="both"/>
        <w:rPr>
          <w:rFonts w:ascii="Arial" w:eastAsia="MS Mincho" w:hAnsi="Arial" w:cs="Arial"/>
          <w:sz w:val="24"/>
          <w:szCs w:val="24"/>
          <w:lang w:val="es-MX" w:eastAsia="es-ES"/>
        </w:rPr>
      </w:pPr>
    </w:p>
    <w:p w14:paraId="18DAEECA" w14:textId="77777777" w:rsidR="00A86BD5" w:rsidRPr="00854391" w:rsidRDefault="00A86BD5" w:rsidP="00A86BD5">
      <w:pPr>
        <w:widowControl/>
        <w:suppressAutoHyphens w:val="0"/>
        <w:autoSpaceDE/>
        <w:spacing w:line="360" w:lineRule="auto"/>
        <w:ind w:right="51" w:firstLine="426"/>
        <w:jc w:val="both"/>
        <w:rPr>
          <w:rFonts w:ascii="Arial" w:hAnsi="Arial" w:cs="Arial"/>
          <w:sz w:val="24"/>
          <w:szCs w:val="24"/>
          <w:lang w:val="es-MX"/>
        </w:rPr>
      </w:pPr>
      <w:r w:rsidRPr="00854391">
        <w:rPr>
          <w:rFonts w:ascii="Arial" w:eastAsia="MS Mincho" w:hAnsi="Arial" w:cs="Arial"/>
          <w:sz w:val="24"/>
          <w:szCs w:val="24"/>
          <w:lang w:val="es-MX" w:eastAsia="es-ES"/>
        </w:rPr>
        <w:t xml:space="preserve">En cuanto al capítulo segundo del título que se desarrolla </w:t>
      </w:r>
      <w:r w:rsidR="00C80CD0">
        <w:rPr>
          <w:rFonts w:ascii="Arial" w:eastAsia="MS Mincho" w:hAnsi="Arial" w:cs="Arial"/>
          <w:sz w:val="24"/>
          <w:szCs w:val="24"/>
          <w:lang w:val="es-MX" w:eastAsia="es-ES"/>
        </w:rPr>
        <w:t xml:space="preserve">en </w:t>
      </w:r>
      <w:r w:rsidRPr="00854391">
        <w:rPr>
          <w:rFonts w:ascii="Arial" w:eastAsia="MS Mincho" w:hAnsi="Arial" w:cs="Arial"/>
          <w:sz w:val="24"/>
          <w:szCs w:val="24"/>
          <w:lang w:val="es-MX" w:eastAsia="es-ES"/>
        </w:rPr>
        <w:t xml:space="preserve">el nuevo ordenamiento en la materia </w:t>
      </w:r>
      <w:r w:rsidR="00C80CD0">
        <w:rPr>
          <w:rFonts w:ascii="Arial" w:eastAsia="MS Mincho" w:hAnsi="Arial" w:cs="Arial"/>
          <w:sz w:val="24"/>
          <w:szCs w:val="24"/>
          <w:lang w:val="es-MX" w:eastAsia="es-ES"/>
        </w:rPr>
        <w:t xml:space="preserve">se </w:t>
      </w:r>
      <w:r w:rsidRPr="00854391">
        <w:rPr>
          <w:rFonts w:ascii="Arial" w:eastAsia="MS Mincho" w:hAnsi="Arial" w:cs="Arial"/>
          <w:sz w:val="24"/>
          <w:szCs w:val="24"/>
          <w:lang w:val="es-MX" w:eastAsia="es-ES"/>
        </w:rPr>
        <w:t xml:space="preserve">señala lo concerniente al consumo de sustancias psicoactivas, y para tal efecto e incluye en la definición que serán consideradas como tales </w:t>
      </w:r>
      <w:r w:rsidRPr="00854391">
        <w:rPr>
          <w:rFonts w:ascii="Arial" w:hAnsi="Arial" w:cs="Arial"/>
          <w:sz w:val="24"/>
          <w:szCs w:val="24"/>
          <w:lang w:val="es-MX"/>
        </w:rPr>
        <w:t>las sustancias con efectos psicoactivos, determinadas por propia secretaría, tomando en consideración el riesgo que representan para la salud, conforme a lo dispuesto por la Ley General de Salud y la Norma Oficial respectiva.</w:t>
      </w:r>
    </w:p>
    <w:p w14:paraId="220768B7" w14:textId="77777777" w:rsidR="00A86BD5" w:rsidRPr="00854391" w:rsidRDefault="00A86BD5" w:rsidP="00A86BD5">
      <w:pPr>
        <w:widowControl/>
        <w:suppressAutoHyphens w:val="0"/>
        <w:autoSpaceDE/>
        <w:spacing w:line="360" w:lineRule="auto"/>
        <w:ind w:right="51" w:firstLine="426"/>
        <w:jc w:val="both"/>
        <w:rPr>
          <w:rFonts w:ascii="Arial" w:hAnsi="Arial" w:cs="Arial"/>
          <w:sz w:val="24"/>
          <w:szCs w:val="24"/>
          <w:lang w:val="es-MX"/>
        </w:rPr>
      </w:pPr>
    </w:p>
    <w:p w14:paraId="11490A34" w14:textId="77777777" w:rsidR="00A86BD5" w:rsidRPr="00854391" w:rsidRDefault="00A86BD5" w:rsidP="00A86BD5">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Por tanto, y de manera complementaria, el Poder</w:t>
      </w:r>
      <w:r w:rsidRPr="00854391">
        <w:rPr>
          <w:rFonts w:ascii="Arial" w:hAnsi="Arial" w:cs="Arial"/>
          <w:b/>
          <w:sz w:val="24"/>
          <w:szCs w:val="24"/>
          <w:lang w:val="es-MX"/>
        </w:rPr>
        <w:t xml:space="preserve"> </w:t>
      </w:r>
      <w:r w:rsidRPr="00854391">
        <w:rPr>
          <w:rFonts w:ascii="Arial" w:hAnsi="Arial" w:cs="Arial"/>
          <w:sz w:val="24"/>
          <w:szCs w:val="24"/>
          <w:lang w:val="es-MX"/>
        </w:rPr>
        <w:t>Ejecutivo del Estado a través de la Secretaria de Salud y en coordinación con la Comisión Nacional Contra las Adicciones y el Consejo Estatal para la Prevención y Atención Integral de las Adicciones, coadyuvará en la ejecución del Programa Contra la Farmacodependencia y demás acciones relacionadas a la prevención de las adicciones a sustancias psicoactivas.</w:t>
      </w:r>
    </w:p>
    <w:p w14:paraId="3A191893" w14:textId="77777777" w:rsidR="00A86BD5" w:rsidRPr="00854391" w:rsidRDefault="00A86BD5" w:rsidP="00A86BD5">
      <w:pPr>
        <w:widowControl/>
        <w:suppressAutoHyphens w:val="0"/>
        <w:autoSpaceDE/>
        <w:spacing w:line="360" w:lineRule="auto"/>
        <w:ind w:right="51" w:firstLine="426"/>
        <w:jc w:val="both"/>
        <w:rPr>
          <w:rFonts w:ascii="Arial" w:hAnsi="Arial" w:cs="Arial"/>
          <w:sz w:val="24"/>
          <w:szCs w:val="24"/>
          <w:lang w:val="es-MX"/>
        </w:rPr>
      </w:pPr>
    </w:p>
    <w:p w14:paraId="6FD09544" w14:textId="77777777" w:rsidR="007820C7" w:rsidRPr="00854391" w:rsidRDefault="00A86BD5" w:rsidP="007820C7">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 xml:space="preserve">Fundamental es asegurarnos que en la prevención y combate a este tipo de sustancias, el Gobernador del Estado en términos de esta ley,  para prevenir e inhibir el consumo de sustancias que produzcan efectos psicoactivos y adicción en las personas, habrá de ordenar diversas acciones, en las que se destaca la prohibición de venta a </w:t>
      </w:r>
      <w:r w:rsidRPr="00854391">
        <w:rPr>
          <w:rFonts w:ascii="Arial" w:hAnsi="Arial" w:cs="Arial"/>
          <w:sz w:val="24"/>
          <w:szCs w:val="24"/>
          <w:lang w:val="es-MX"/>
        </w:rPr>
        <w:lastRenderedPageBreak/>
        <w:t>menores de edad y personas con discapacidad de sustancias psicoactivas o fármacos que no tengan prescripción médica, así como de sustancias susceptibles de inhalación, solventes y otros químicos considerados como estupefacientes, psicoactivos que puedan producir u</w:t>
      </w:r>
      <w:r w:rsidR="007820C7" w:rsidRPr="00854391">
        <w:rPr>
          <w:rFonts w:ascii="Arial" w:hAnsi="Arial" w:cs="Arial"/>
          <w:sz w:val="24"/>
          <w:szCs w:val="24"/>
          <w:lang w:val="es-MX"/>
        </w:rPr>
        <w:t xml:space="preserve">na intoxicación y una adicción. </w:t>
      </w:r>
    </w:p>
    <w:p w14:paraId="2FFB580D" w14:textId="77777777" w:rsidR="007820C7" w:rsidRPr="00854391" w:rsidRDefault="007820C7" w:rsidP="007820C7">
      <w:pPr>
        <w:widowControl/>
        <w:suppressAutoHyphens w:val="0"/>
        <w:autoSpaceDE/>
        <w:spacing w:line="360" w:lineRule="auto"/>
        <w:ind w:right="51" w:firstLine="426"/>
        <w:jc w:val="both"/>
        <w:rPr>
          <w:rFonts w:ascii="Arial" w:hAnsi="Arial" w:cs="Arial"/>
          <w:sz w:val="24"/>
          <w:szCs w:val="24"/>
          <w:lang w:val="es-MX"/>
        </w:rPr>
      </w:pPr>
    </w:p>
    <w:p w14:paraId="586DB86C" w14:textId="77777777" w:rsidR="007820C7" w:rsidRPr="00854391" w:rsidRDefault="00A86BD5" w:rsidP="007820C7">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Promoverá y llevará a cabo campañas permanentes de información y orientación al público, para la prevención de los daños a la salud provocados por el consu</w:t>
      </w:r>
      <w:r w:rsidR="007820C7" w:rsidRPr="00854391">
        <w:rPr>
          <w:rFonts w:ascii="Arial" w:hAnsi="Arial" w:cs="Arial"/>
          <w:sz w:val="24"/>
          <w:szCs w:val="24"/>
          <w:lang w:val="es-MX"/>
        </w:rPr>
        <w:t>mo de sustancias psicoactivas; e</w:t>
      </w:r>
      <w:r w:rsidRPr="00854391">
        <w:rPr>
          <w:rFonts w:ascii="Arial" w:hAnsi="Arial" w:cs="Arial"/>
          <w:sz w:val="24"/>
          <w:szCs w:val="24"/>
          <w:lang w:val="es-MX"/>
        </w:rPr>
        <w:t xml:space="preserve">stablecerá vigilancia y control en los establecimientos destinados al expendio y uso de dichas sustancias, fármacos y solventes, para evitar el empleo indebido de los mismos, y </w:t>
      </w:r>
      <w:r w:rsidR="007820C7" w:rsidRPr="00854391">
        <w:rPr>
          <w:rFonts w:ascii="Arial" w:hAnsi="Arial" w:cs="Arial"/>
          <w:sz w:val="24"/>
          <w:szCs w:val="24"/>
          <w:lang w:val="es-MX"/>
        </w:rPr>
        <w:t>b</w:t>
      </w:r>
      <w:r w:rsidRPr="00854391">
        <w:rPr>
          <w:rFonts w:ascii="Arial" w:hAnsi="Arial" w:cs="Arial"/>
          <w:sz w:val="24"/>
          <w:szCs w:val="24"/>
          <w:lang w:val="es-MX"/>
        </w:rPr>
        <w:t>rindará la atención médica y especializada que requieran las personas que consuman o hubieren consumido sustancias psicoactivas o fármacos no prescritos para tratamiento por un médico facultativo, así como sustancias susceptibles de inhalación, solventes u otras sustancias que puedan generar intoxicación y adicción.</w:t>
      </w:r>
    </w:p>
    <w:p w14:paraId="0448EEF0" w14:textId="77777777" w:rsidR="007820C7" w:rsidRPr="00854391" w:rsidRDefault="007820C7" w:rsidP="007820C7">
      <w:pPr>
        <w:widowControl/>
        <w:suppressAutoHyphens w:val="0"/>
        <w:autoSpaceDE/>
        <w:spacing w:line="360" w:lineRule="auto"/>
        <w:ind w:right="51" w:firstLine="426"/>
        <w:jc w:val="both"/>
        <w:rPr>
          <w:rFonts w:ascii="Arial" w:hAnsi="Arial" w:cs="Arial"/>
          <w:sz w:val="24"/>
          <w:szCs w:val="24"/>
          <w:lang w:val="es-MX"/>
        </w:rPr>
      </w:pPr>
    </w:p>
    <w:p w14:paraId="7D032FA5" w14:textId="77777777" w:rsidR="00A86BD5" w:rsidRPr="00854391" w:rsidRDefault="007820C7" w:rsidP="007820C7">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 xml:space="preserve">También consideramos pertinente que el </w:t>
      </w:r>
      <w:r w:rsidR="00A86BD5" w:rsidRPr="00854391">
        <w:rPr>
          <w:rFonts w:ascii="Arial" w:hAnsi="Arial" w:cs="Arial"/>
          <w:sz w:val="24"/>
          <w:szCs w:val="24"/>
          <w:lang w:val="es-MX"/>
        </w:rPr>
        <w:t>Ejecutivo del Estado particip</w:t>
      </w:r>
      <w:r w:rsidRPr="00854391">
        <w:rPr>
          <w:rFonts w:ascii="Arial" w:hAnsi="Arial" w:cs="Arial"/>
          <w:sz w:val="24"/>
          <w:szCs w:val="24"/>
          <w:lang w:val="es-MX"/>
        </w:rPr>
        <w:t>e</w:t>
      </w:r>
      <w:r w:rsidR="00A86BD5" w:rsidRPr="00854391">
        <w:rPr>
          <w:rFonts w:ascii="Arial" w:hAnsi="Arial" w:cs="Arial"/>
          <w:sz w:val="24"/>
          <w:szCs w:val="24"/>
          <w:lang w:val="es-MX"/>
        </w:rPr>
        <w:t xml:space="preserve"> en los proyectos y acciones en materia de prevención de las adicciones y del narcomenudeo, en los términos y condiciones previstas en los convenios de coordinación que se su</w:t>
      </w:r>
      <w:r w:rsidRPr="00854391">
        <w:rPr>
          <w:rFonts w:ascii="Arial" w:hAnsi="Arial" w:cs="Arial"/>
          <w:sz w:val="24"/>
          <w:szCs w:val="24"/>
          <w:lang w:val="es-MX"/>
        </w:rPr>
        <w:t xml:space="preserve">scriba con el Gobierno Federal, pues como se ha dicho en el dictamen las adicciones deben observarse </w:t>
      </w:r>
      <w:r w:rsidR="00C80CD0">
        <w:rPr>
          <w:rFonts w:ascii="Arial" w:hAnsi="Arial" w:cs="Arial"/>
          <w:sz w:val="24"/>
          <w:szCs w:val="24"/>
          <w:lang w:val="es-MX"/>
        </w:rPr>
        <w:t xml:space="preserve">también </w:t>
      </w:r>
      <w:r w:rsidRPr="00854391">
        <w:rPr>
          <w:rFonts w:ascii="Arial" w:hAnsi="Arial" w:cs="Arial"/>
          <w:sz w:val="24"/>
          <w:szCs w:val="24"/>
          <w:lang w:val="es-MX"/>
        </w:rPr>
        <w:t xml:space="preserve">como parte de un avance de grupos delictivos que se enriquecen con la distribución de estas causando un agravio a la población más vulnerable. </w:t>
      </w:r>
    </w:p>
    <w:p w14:paraId="7E47D190" w14:textId="77777777" w:rsidR="00E564FE" w:rsidRPr="00854391" w:rsidRDefault="00E564FE" w:rsidP="002F37A5">
      <w:pPr>
        <w:widowControl/>
        <w:suppressAutoHyphens w:val="0"/>
        <w:autoSpaceDE/>
        <w:spacing w:line="360" w:lineRule="auto"/>
        <w:ind w:right="51" w:firstLine="426"/>
        <w:jc w:val="both"/>
        <w:rPr>
          <w:rFonts w:ascii="Arial" w:eastAsia="MS Mincho" w:hAnsi="Arial" w:cs="Arial"/>
          <w:sz w:val="24"/>
          <w:szCs w:val="24"/>
          <w:lang w:val="es-MX" w:eastAsia="es-ES"/>
        </w:rPr>
      </w:pPr>
    </w:p>
    <w:p w14:paraId="243F6EA3" w14:textId="77777777" w:rsidR="007820C7" w:rsidRPr="00854391" w:rsidRDefault="007820C7" w:rsidP="007820C7">
      <w:pPr>
        <w:widowControl/>
        <w:suppressAutoHyphens w:val="0"/>
        <w:autoSpaceDE/>
        <w:spacing w:line="360" w:lineRule="auto"/>
        <w:ind w:right="51" w:firstLine="426"/>
        <w:jc w:val="both"/>
        <w:rPr>
          <w:rFonts w:ascii="Arial" w:hAnsi="Arial" w:cs="Arial"/>
          <w:sz w:val="24"/>
          <w:szCs w:val="24"/>
          <w:lang w:val="es-MX"/>
        </w:rPr>
      </w:pPr>
      <w:r w:rsidRPr="00854391">
        <w:rPr>
          <w:rFonts w:ascii="Arial" w:eastAsia="MS Mincho" w:hAnsi="Arial" w:cs="Arial"/>
          <w:sz w:val="24"/>
          <w:szCs w:val="24"/>
          <w:lang w:val="es-MX" w:eastAsia="es-ES"/>
        </w:rPr>
        <w:t>En este derrotero de ideas,</w:t>
      </w:r>
      <w:r w:rsidR="00025644" w:rsidRPr="00854391">
        <w:rPr>
          <w:rFonts w:ascii="Arial" w:eastAsia="MS Mincho" w:hAnsi="Arial" w:cs="Arial"/>
          <w:sz w:val="24"/>
          <w:szCs w:val="24"/>
          <w:lang w:val="es-MX" w:eastAsia="es-ES"/>
        </w:rPr>
        <w:t xml:space="preserve"> una</w:t>
      </w:r>
      <w:r w:rsidRPr="00854391">
        <w:rPr>
          <w:rFonts w:ascii="Arial" w:eastAsia="MS Mincho" w:hAnsi="Arial" w:cs="Arial"/>
          <w:sz w:val="24"/>
          <w:szCs w:val="24"/>
          <w:lang w:val="es-MX" w:eastAsia="es-ES"/>
        </w:rPr>
        <w:t xml:space="preserve"> parte significativa del decreto incluye diversos aspectos del consumo de tabaco, precisamente en el capítulo </w:t>
      </w:r>
      <w:r w:rsidR="00C80CD0">
        <w:rPr>
          <w:rFonts w:ascii="Arial" w:eastAsia="MS Mincho" w:hAnsi="Arial" w:cs="Arial"/>
          <w:sz w:val="24"/>
          <w:szCs w:val="24"/>
          <w:lang w:val="es-MX" w:eastAsia="es-ES"/>
        </w:rPr>
        <w:t>tercero</w:t>
      </w:r>
      <w:r w:rsidRPr="00854391">
        <w:rPr>
          <w:rFonts w:ascii="Arial" w:eastAsia="MS Mincho" w:hAnsi="Arial" w:cs="Arial"/>
          <w:sz w:val="24"/>
          <w:szCs w:val="24"/>
          <w:lang w:val="es-MX" w:eastAsia="es-ES"/>
        </w:rPr>
        <w:t xml:space="preserve">, primeramente con un índice temático para expresar claramente los conceptos insertos, de ahí que hallemos lo referente a la definición de </w:t>
      </w:r>
      <w:r w:rsidRPr="00854391">
        <w:rPr>
          <w:rFonts w:ascii="Arial" w:hAnsi="Arial" w:cs="Arial"/>
          <w:sz w:val="24"/>
          <w:szCs w:val="24"/>
          <w:lang w:val="es-MX"/>
        </w:rPr>
        <w:t xml:space="preserve">tabaco, las denuncias ciudadanas, el elemento de la marca, la emisión; qué se entiende por espacio cien por ciento libre de humo de tabaco. </w:t>
      </w:r>
    </w:p>
    <w:p w14:paraId="3084174B" w14:textId="77777777" w:rsidR="007820C7" w:rsidRPr="00854391" w:rsidRDefault="007820C7" w:rsidP="007820C7">
      <w:pPr>
        <w:widowControl/>
        <w:suppressAutoHyphens w:val="0"/>
        <w:autoSpaceDE/>
        <w:spacing w:line="360" w:lineRule="auto"/>
        <w:ind w:right="51" w:firstLine="426"/>
        <w:jc w:val="both"/>
        <w:rPr>
          <w:rFonts w:ascii="Arial" w:hAnsi="Arial" w:cs="Arial"/>
          <w:sz w:val="24"/>
          <w:szCs w:val="24"/>
          <w:lang w:val="es-MX"/>
        </w:rPr>
      </w:pPr>
    </w:p>
    <w:p w14:paraId="567E54F0" w14:textId="77777777" w:rsidR="007820C7" w:rsidRPr="00854391" w:rsidRDefault="007820C7" w:rsidP="007820C7">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Así como el humo de ta</w:t>
      </w:r>
      <w:r w:rsidR="005677B5">
        <w:rPr>
          <w:rFonts w:ascii="Arial" w:hAnsi="Arial" w:cs="Arial"/>
          <w:sz w:val="24"/>
          <w:szCs w:val="24"/>
          <w:lang w:val="es-MX"/>
        </w:rPr>
        <w:t xml:space="preserve">baco o vapores de segunda mano, haciendo referencia </w:t>
      </w:r>
      <w:r w:rsidRPr="00854391">
        <w:rPr>
          <w:rFonts w:ascii="Arial" w:hAnsi="Arial" w:cs="Arial"/>
          <w:sz w:val="24"/>
          <w:szCs w:val="24"/>
          <w:lang w:val="es-MX"/>
        </w:rPr>
        <w:t>a las emisiones de los productos de tabaco originadas por encender o consumir cualquier producto del tabaco o utilizar un aparato electrónico que emita vapor y que afectan al no fumador, y de nueva cuenta la promoción a la salud.</w:t>
      </w:r>
    </w:p>
    <w:p w14:paraId="478D59F9" w14:textId="77777777" w:rsidR="007820C7" w:rsidRPr="00854391" w:rsidRDefault="007820C7" w:rsidP="007820C7">
      <w:pPr>
        <w:widowControl/>
        <w:suppressAutoHyphens w:val="0"/>
        <w:autoSpaceDE/>
        <w:spacing w:line="360" w:lineRule="auto"/>
        <w:ind w:right="51" w:firstLine="426"/>
        <w:jc w:val="both"/>
        <w:rPr>
          <w:rFonts w:ascii="Arial" w:hAnsi="Arial" w:cs="Arial"/>
          <w:sz w:val="24"/>
          <w:szCs w:val="24"/>
          <w:lang w:val="es-MX"/>
        </w:rPr>
      </w:pPr>
    </w:p>
    <w:p w14:paraId="14C176AF" w14:textId="77777777" w:rsidR="00025644" w:rsidRPr="00854391" w:rsidRDefault="007820C7" w:rsidP="00025644">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 xml:space="preserve">Ahora bien, como parte de dicho apartado se consigna que el Consejo Estatal para la Prevención y atención Integral de las Adicciones promoverá la participación de la sociedad civil en la prevención del tabaquismo y el control de los productos del tabaco a través de diversas acciones que van desde la promoción a los espacios libres, pasando por la investigación hasta abordar tópicos de la difusión permanente en contra del tabaquismo como un problema grave de salud pública. </w:t>
      </w:r>
    </w:p>
    <w:p w14:paraId="5CF2C727" w14:textId="77777777" w:rsidR="00025644" w:rsidRPr="00854391" w:rsidRDefault="00025644" w:rsidP="00025644">
      <w:pPr>
        <w:widowControl/>
        <w:suppressAutoHyphens w:val="0"/>
        <w:autoSpaceDE/>
        <w:spacing w:line="360" w:lineRule="auto"/>
        <w:ind w:right="51" w:firstLine="426"/>
        <w:jc w:val="both"/>
        <w:rPr>
          <w:rFonts w:ascii="Arial" w:hAnsi="Arial" w:cs="Arial"/>
          <w:sz w:val="24"/>
          <w:szCs w:val="24"/>
          <w:lang w:val="es-MX"/>
        </w:rPr>
      </w:pPr>
    </w:p>
    <w:p w14:paraId="68CF0A1E" w14:textId="77777777" w:rsidR="00025644" w:rsidRPr="00854391" w:rsidRDefault="007820C7" w:rsidP="00025644">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Se considera importante que la</w:t>
      </w:r>
      <w:r w:rsidRPr="00854391">
        <w:rPr>
          <w:rFonts w:ascii="Arial" w:hAnsi="Arial" w:cs="Arial"/>
          <w:b/>
          <w:sz w:val="24"/>
          <w:szCs w:val="24"/>
          <w:lang w:val="es-MX"/>
        </w:rPr>
        <w:t xml:space="preserve"> </w:t>
      </w:r>
      <w:r w:rsidRPr="00854391">
        <w:rPr>
          <w:rFonts w:ascii="Arial" w:hAnsi="Arial" w:cs="Arial"/>
          <w:sz w:val="24"/>
          <w:szCs w:val="24"/>
          <w:lang w:val="es-MX"/>
        </w:rPr>
        <w:t>Secretaría de Salud Estatal esté estrechamente coordinada con el Consejo de Salubridad General y la Comisión Nacional Contra las adicciones para la ejecución de los Programas Nacional y Estata</w:t>
      </w:r>
      <w:r w:rsidR="00025644" w:rsidRPr="00854391">
        <w:rPr>
          <w:rFonts w:ascii="Arial" w:hAnsi="Arial" w:cs="Arial"/>
          <w:sz w:val="24"/>
          <w:szCs w:val="24"/>
          <w:lang w:val="es-MX"/>
        </w:rPr>
        <w:t>l Contra el Tabaquismo, pues se contempla que haya acciones torales como e</w:t>
      </w:r>
      <w:r w:rsidRPr="00854391">
        <w:rPr>
          <w:rFonts w:ascii="Arial" w:hAnsi="Arial" w:cs="Arial"/>
          <w:sz w:val="24"/>
          <w:szCs w:val="24"/>
          <w:lang w:val="es-MX"/>
        </w:rPr>
        <w:t>stablecer los mecanismos para orientar, atend</w:t>
      </w:r>
      <w:r w:rsidR="005677B5">
        <w:rPr>
          <w:rFonts w:ascii="Arial" w:hAnsi="Arial" w:cs="Arial"/>
          <w:sz w:val="24"/>
          <w:szCs w:val="24"/>
          <w:lang w:val="es-MX"/>
        </w:rPr>
        <w:t>er y detectar en forma temprana</w:t>
      </w:r>
      <w:r w:rsidRPr="00854391">
        <w:rPr>
          <w:rFonts w:ascii="Arial" w:hAnsi="Arial" w:cs="Arial"/>
          <w:sz w:val="24"/>
          <w:szCs w:val="24"/>
          <w:lang w:val="es-MX"/>
        </w:rPr>
        <w:t xml:space="preserve"> a fumadores que deseen abandonar el </w:t>
      </w:r>
      <w:r w:rsidR="00025644" w:rsidRPr="00854391">
        <w:rPr>
          <w:rFonts w:ascii="Arial" w:hAnsi="Arial" w:cs="Arial"/>
          <w:sz w:val="24"/>
          <w:szCs w:val="24"/>
          <w:lang w:val="es-MX"/>
        </w:rPr>
        <w:t xml:space="preserve">consumo.  La realización de </w:t>
      </w:r>
      <w:r w:rsidRPr="00854391">
        <w:rPr>
          <w:rFonts w:ascii="Arial" w:hAnsi="Arial" w:cs="Arial"/>
          <w:sz w:val="24"/>
          <w:szCs w:val="24"/>
          <w:lang w:val="es-MX"/>
        </w:rPr>
        <w:t xml:space="preserve">campañas para disuadir y evitar el consumo de productos del tabaco o utilización de aparatos electrónicos y vaporizadores, dirigidos principalmente a niñas, niños, adolescentes y grupos en situación de vulnerabilidad, y que a su vez  fomenten conductas que favorezcan estilos de vida saludable en </w:t>
      </w:r>
      <w:r w:rsidR="00025644" w:rsidRPr="00854391">
        <w:rPr>
          <w:rFonts w:ascii="Arial" w:hAnsi="Arial" w:cs="Arial"/>
          <w:sz w:val="24"/>
          <w:szCs w:val="24"/>
          <w:lang w:val="es-MX"/>
        </w:rPr>
        <w:t xml:space="preserve">la familia, trabajo y comunidad. </w:t>
      </w:r>
    </w:p>
    <w:p w14:paraId="69C410C4" w14:textId="77777777" w:rsidR="00025644" w:rsidRPr="00854391" w:rsidRDefault="00025644" w:rsidP="00025644">
      <w:pPr>
        <w:spacing w:line="360" w:lineRule="auto"/>
        <w:ind w:firstLine="709"/>
        <w:jc w:val="both"/>
        <w:rPr>
          <w:rFonts w:ascii="Arial" w:hAnsi="Arial" w:cs="Arial"/>
          <w:sz w:val="24"/>
          <w:szCs w:val="24"/>
          <w:lang w:val="es-MX"/>
        </w:rPr>
      </w:pPr>
    </w:p>
    <w:p w14:paraId="21C41050" w14:textId="77777777" w:rsidR="007820C7" w:rsidRPr="00854391" w:rsidRDefault="005677B5" w:rsidP="00025644">
      <w:pPr>
        <w:spacing w:line="360" w:lineRule="auto"/>
        <w:ind w:firstLine="709"/>
        <w:jc w:val="both"/>
        <w:rPr>
          <w:rFonts w:ascii="Arial" w:hAnsi="Arial" w:cs="Arial"/>
          <w:sz w:val="24"/>
          <w:szCs w:val="24"/>
          <w:lang w:val="es-MX"/>
        </w:rPr>
      </w:pPr>
      <w:r>
        <w:rPr>
          <w:rFonts w:ascii="Arial" w:hAnsi="Arial" w:cs="Arial"/>
          <w:sz w:val="24"/>
          <w:szCs w:val="24"/>
          <w:lang w:val="es-MX"/>
        </w:rPr>
        <w:t>Se resalta u</w:t>
      </w:r>
      <w:r w:rsidR="00025644" w:rsidRPr="00854391">
        <w:rPr>
          <w:rFonts w:ascii="Arial" w:hAnsi="Arial" w:cs="Arial"/>
          <w:sz w:val="24"/>
          <w:szCs w:val="24"/>
          <w:lang w:val="es-MX"/>
        </w:rPr>
        <w:t>na permanente campaña donde la c</w:t>
      </w:r>
      <w:r w:rsidR="007820C7" w:rsidRPr="00854391">
        <w:rPr>
          <w:rFonts w:ascii="Arial" w:hAnsi="Arial" w:cs="Arial"/>
          <w:sz w:val="24"/>
          <w:szCs w:val="24"/>
          <w:lang w:val="es-MX"/>
        </w:rPr>
        <w:t>oncientiza</w:t>
      </w:r>
      <w:r w:rsidR="00025644" w:rsidRPr="00854391">
        <w:rPr>
          <w:rFonts w:ascii="Arial" w:hAnsi="Arial" w:cs="Arial"/>
          <w:sz w:val="24"/>
          <w:szCs w:val="24"/>
          <w:lang w:val="es-MX"/>
        </w:rPr>
        <w:t xml:space="preserve">ción </w:t>
      </w:r>
      <w:r w:rsidR="007820C7" w:rsidRPr="00854391">
        <w:rPr>
          <w:rFonts w:ascii="Arial" w:hAnsi="Arial" w:cs="Arial"/>
          <w:sz w:val="24"/>
          <w:szCs w:val="24"/>
          <w:lang w:val="es-MX"/>
        </w:rPr>
        <w:t>sobre los efectos nocivos del tabaquismo en la salud, a través de programas individuales o colectivos,</w:t>
      </w:r>
      <w:r w:rsidR="00025644" w:rsidRPr="00854391">
        <w:rPr>
          <w:rFonts w:ascii="Arial" w:hAnsi="Arial" w:cs="Arial"/>
          <w:sz w:val="24"/>
          <w:szCs w:val="24"/>
          <w:lang w:val="es-MX"/>
        </w:rPr>
        <w:t xml:space="preserve"> generen, además de la orientación, un pleno respeto </w:t>
      </w:r>
      <w:r w:rsidR="007820C7" w:rsidRPr="00854391">
        <w:rPr>
          <w:rFonts w:ascii="Arial" w:hAnsi="Arial" w:cs="Arial"/>
          <w:sz w:val="24"/>
          <w:szCs w:val="24"/>
          <w:lang w:val="es-MX"/>
        </w:rPr>
        <w:t>los</w:t>
      </w:r>
      <w:r w:rsidR="00025644" w:rsidRPr="00854391">
        <w:rPr>
          <w:rFonts w:ascii="Arial" w:hAnsi="Arial" w:cs="Arial"/>
          <w:sz w:val="24"/>
          <w:szCs w:val="24"/>
          <w:lang w:val="es-MX"/>
        </w:rPr>
        <w:t xml:space="preserve"> denominados</w:t>
      </w:r>
      <w:r w:rsidR="007820C7" w:rsidRPr="00854391">
        <w:rPr>
          <w:rFonts w:ascii="Arial" w:hAnsi="Arial" w:cs="Arial"/>
          <w:sz w:val="24"/>
          <w:szCs w:val="24"/>
          <w:lang w:val="es-MX"/>
        </w:rPr>
        <w:t xml:space="preserve"> espacios </w:t>
      </w:r>
      <w:r w:rsidR="00025644" w:rsidRPr="00854391">
        <w:rPr>
          <w:rFonts w:ascii="Arial" w:hAnsi="Arial" w:cs="Arial"/>
          <w:sz w:val="24"/>
          <w:szCs w:val="24"/>
          <w:lang w:val="es-MX"/>
        </w:rPr>
        <w:t xml:space="preserve">cien por </w:t>
      </w:r>
      <w:r w:rsidR="00025644" w:rsidRPr="00854391">
        <w:rPr>
          <w:rFonts w:ascii="Arial" w:hAnsi="Arial" w:cs="Arial"/>
          <w:sz w:val="24"/>
          <w:szCs w:val="24"/>
          <w:lang w:val="es-MX"/>
        </w:rPr>
        <w:lastRenderedPageBreak/>
        <w:t>ciento</w:t>
      </w:r>
      <w:r w:rsidR="007820C7" w:rsidRPr="00854391">
        <w:rPr>
          <w:rFonts w:ascii="Arial" w:hAnsi="Arial" w:cs="Arial"/>
          <w:sz w:val="24"/>
          <w:szCs w:val="24"/>
          <w:lang w:val="es-MX"/>
        </w:rPr>
        <w:t xml:space="preserve"> libres de humo de tabaco</w:t>
      </w:r>
      <w:r>
        <w:rPr>
          <w:rFonts w:ascii="Arial" w:hAnsi="Arial" w:cs="Arial"/>
          <w:sz w:val="24"/>
          <w:szCs w:val="24"/>
          <w:lang w:val="es-MX"/>
        </w:rPr>
        <w:t xml:space="preserve"> se torna fundamental.</w:t>
      </w:r>
    </w:p>
    <w:p w14:paraId="79B2901F" w14:textId="77777777" w:rsidR="00025644" w:rsidRPr="00854391" w:rsidRDefault="00025644" w:rsidP="00025644">
      <w:pPr>
        <w:spacing w:line="360" w:lineRule="auto"/>
        <w:ind w:firstLine="709"/>
        <w:jc w:val="both"/>
        <w:rPr>
          <w:rFonts w:ascii="Arial" w:hAnsi="Arial" w:cs="Arial"/>
          <w:sz w:val="24"/>
          <w:szCs w:val="24"/>
          <w:lang w:val="es-MX"/>
        </w:rPr>
      </w:pPr>
    </w:p>
    <w:p w14:paraId="524FE4E7" w14:textId="77777777" w:rsidR="009E5F96" w:rsidRPr="00854391" w:rsidRDefault="009E5F96" w:rsidP="009E5F96">
      <w:pPr>
        <w:spacing w:line="360" w:lineRule="auto"/>
        <w:ind w:firstLine="709"/>
        <w:jc w:val="both"/>
        <w:rPr>
          <w:rFonts w:ascii="Arial" w:hAnsi="Arial" w:cs="Arial"/>
          <w:sz w:val="24"/>
          <w:szCs w:val="24"/>
          <w:lang w:val="es-MX"/>
        </w:rPr>
      </w:pPr>
      <w:r w:rsidRPr="00854391">
        <w:rPr>
          <w:rFonts w:ascii="Arial" w:hAnsi="Arial" w:cs="Arial"/>
          <w:sz w:val="24"/>
          <w:szCs w:val="24"/>
          <w:lang w:val="es-MX"/>
        </w:rPr>
        <w:t>No menos importante es que en particular se tenga la obligación de</w:t>
      </w:r>
      <w:r w:rsidR="007820C7" w:rsidRPr="00854391">
        <w:rPr>
          <w:rFonts w:ascii="Arial" w:hAnsi="Arial" w:cs="Arial"/>
          <w:sz w:val="24"/>
          <w:szCs w:val="24"/>
          <w:lang w:val="es-MX"/>
        </w:rPr>
        <w:t xml:space="preserve"> </w:t>
      </w:r>
      <w:r w:rsidRPr="00854391">
        <w:rPr>
          <w:rFonts w:ascii="Arial" w:hAnsi="Arial" w:cs="Arial"/>
          <w:sz w:val="24"/>
          <w:szCs w:val="24"/>
          <w:lang w:val="es-MX"/>
        </w:rPr>
        <w:t>e</w:t>
      </w:r>
      <w:r w:rsidR="007820C7" w:rsidRPr="00854391">
        <w:rPr>
          <w:rFonts w:ascii="Arial" w:hAnsi="Arial" w:cs="Arial"/>
          <w:sz w:val="24"/>
          <w:szCs w:val="24"/>
          <w:lang w:val="es-MX"/>
        </w:rPr>
        <w:t>laborar</w:t>
      </w:r>
      <w:r w:rsidRPr="00854391">
        <w:rPr>
          <w:rFonts w:ascii="Arial" w:hAnsi="Arial" w:cs="Arial"/>
          <w:sz w:val="24"/>
          <w:szCs w:val="24"/>
          <w:lang w:val="es-MX"/>
        </w:rPr>
        <w:t xml:space="preserve"> y dar seguimiento, así como </w:t>
      </w:r>
      <w:r w:rsidR="007820C7" w:rsidRPr="00854391">
        <w:rPr>
          <w:rFonts w:ascii="Arial" w:hAnsi="Arial" w:cs="Arial"/>
          <w:sz w:val="24"/>
          <w:szCs w:val="24"/>
          <w:lang w:val="es-MX"/>
        </w:rPr>
        <w:t>evaluar los objetivos, metas y logros del Program</w:t>
      </w:r>
      <w:r w:rsidR="005677B5">
        <w:rPr>
          <w:rFonts w:ascii="Arial" w:hAnsi="Arial" w:cs="Arial"/>
          <w:sz w:val="24"/>
          <w:szCs w:val="24"/>
          <w:lang w:val="es-MX"/>
        </w:rPr>
        <w:t>a Estatal contra el Tabaquismo; de igual manera p</w:t>
      </w:r>
      <w:r w:rsidRPr="00854391">
        <w:rPr>
          <w:rFonts w:ascii="Arial" w:hAnsi="Arial" w:cs="Arial"/>
          <w:sz w:val="24"/>
          <w:szCs w:val="24"/>
          <w:lang w:val="es-MX"/>
        </w:rPr>
        <w:t xml:space="preserve">articipar en el diseño al </w:t>
      </w:r>
      <w:r w:rsidR="007820C7" w:rsidRPr="00854391">
        <w:rPr>
          <w:rFonts w:ascii="Arial" w:hAnsi="Arial" w:cs="Arial"/>
          <w:sz w:val="24"/>
          <w:szCs w:val="24"/>
          <w:lang w:val="es-MX"/>
        </w:rPr>
        <w:t>implementar programas, servicios de cesación, consejería y opciones terapéuti</w:t>
      </w:r>
      <w:r w:rsidRPr="00854391">
        <w:rPr>
          <w:rFonts w:ascii="Arial" w:hAnsi="Arial" w:cs="Arial"/>
          <w:sz w:val="24"/>
          <w:szCs w:val="24"/>
          <w:lang w:val="es-MX"/>
        </w:rPr>
        <w:t>cas que ayuden a dejar de fumar.</w:t>
      </w:r>
    </w:p>
    <w:p w14:paraId="5E0D64A2" w14:textId="77777777" w:rsidR="009E5F96" w:rsidRPr="00854391" w:rsidRDefault="009E5F96" w:rsidP="009E5F96">
      <w:pPr>
        <w:spacing w:line="360" w:lineRule="auto"/>
        <w:ind w:firstLine="709"/>
        <w:jc w:val="both"/>
        <w:rPr>
          <w:rFonts w:ascii="Arial" w:hAnsi="Arial" w:cs="Arial"/>
          <w:sz w:val="24"/>
          <w:szCs w:val="24"/>
          <w:lang w:val="es-MX"/>
        </w:rPr>
      </w:pPr>
    </w:p>
    <w:p w14:paraId="42DA7836" w14:textId="77777777" w:rsidR="007820C7" w:rsidRPr="00854391" w:rsidRDefault="009E5F96" w:rsidP="009E5F96">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Se </w:t>
      </w:r>
      <w:r w:rsidR="005677B5">
        <w:rPr>
          <w:rFonts w:ascii="Arial" w:hAnsi="Arial" w:cs="Arial"/>
          <w:sz w:val="24"/>
          <w:szCs w:val="24"/>
          <w:lang w:val="es-MX"/>
        </w:rPr>
        <w:t xml:space="preserve">destaca </w:t>
      </w:r>
      <w:r w:rsidRPr="00854391">
        <w:rPr>
          <w:rFonts w:ascii="Arial" w:hAnsi="Arial" w:cs="Arial"/>
          <w:sz w:val="24"/>
          <w:szCs w:val="24"/>
          <w:lang w:val="es-MX"/>
        </w:rPr>
        <w:t>que en c</w:t>
      </w:r>
      <w:r w:rsidR="007820C7" w:rsidRPr="00854391">
        <w:rPr>
          <w:rFonts w:ascii="Arial" w:hAnsi="Arial" w:cs="Arial"/>
          <w:sz w:val="24"/>
          <w:szCs w:val="24"/>
          <w:lang w:val="es-MX"/>
        </w:rPr>
        <w:t>onjunto con el sector privado y social, campañas permanentes de información, concientización, promoción y difusión de los programas de preve</w:t>
      </w:r>
      <w:r w:rsidRPr="00854391">
        <w:rPr>
          <w:rFonts w:ascii="Arial" w:hAnsi="Arial" w:cs="Arial"/>
          <w:sz w:val="24"/>
          <w:szCs w:val="24"/>
          <w:lang w:val="es-MX"/>
        </w:rPr>
        <w:t>nción y atención del tabaquismo, e incluso e</w:t>
      </w:r>
      <w:r w:rsidR="007820C7" w:rsidRPr="00854391">
        <w:rPr>
          <w:rFonts w:ascii="Arial" w:hAnsi="Arial" w:cs="Arial"/>
          <w:sz w:val="24"/>
          <w:szCs w:val="24"/>
          <w:lang w:val="es-MX"/>
        </w:rPr>
        <w:t xml:space="preserve">fectuar visitas de verificación de oficio </w:t>
      </w:r>
      <w:r w:rsidR="005677B5">
        <w:rPr>
          <w:rFonts w:ascii="Arial" w:hAnsi="Arial" w:cs="Arial"/>
          <w:sz w:val="24"/>
          <w:szCs w:val="24"/>
          <w:lang w:val="es-MX"/>
        </w:rPr>
        <w:t>o por denuncia ciudadana, a los</w:t>
      </w:r>
      <w:r w:rsidR="007820C7" w:rsidRPr="00854391">
        <w:rPr>
          <w:rFonts w:ascii="Arial" w:hAnsi="Arial" w:cs="Arial"/>
          <w:sz w:val="24"/>
          <w:szCs w:val="24"/>
          <w:lang w:val="es-MX"/>
        </w:rPr>
        <w:t xml:space="preserve"> establecimientos, empresas y oficinas, para cerciorarse del cumplimiento de las disposiciones de esta </w:t>
      </w:r>
      <w:r w:rsidRPr="00854391">
        <w:rPr>
          <w:rFonts w:ascii="Arial" w:hAnsi="Arial" w:cs="Arial"/>
          <w:sz w:val="24"/>
          <w:szCs w:val="24"/>
          <w:lang w:val="es-MX"/>
        </w:rPr>
        <w:t>ley.</w:t>
      </w:r>
    </w:p>
    <w:p w14:paraId="524295E5" w14:textId="77777777" w:rsidR="009E5F96" w:rsidRPr="00854391" w:rsidRDefault="009E5F96" w:rsidP="009E5F96">
      <w:pPr>
        <w:spacing w:line="360" w:lineRule="auto"/>
        <w:ind w:firstLine="709"/>
        <w:jc w:val="both"/>
        <w:rPr>
          <w:rFonts w:ascii="Arial" w:hAnsi="Arial" w:cs="Arial"/>
          <w:sz w:val="24"/>
          <w:szCs w:val="24"/>
          <w:lang w:val="es-MX"/>
        </w:rPr>
      </w:pPr>
    </w:p>
    <w:p w14:paraId="5F7D49B5" w14:textId="77777777" w:rsidR="009E5F96" w:rsidRPr="00854391" w:rsidRDefault="009E5F96" w:rsidP="009E5F96">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La difusión es fundamental y para ello se contempla el diseño del </w:t>
      </w:r>
      <w:r w:rsidR="007820C7" w:rsidRPr="00854391">
        <w:rPr>
          <w:rFonts w:ascii="Arial" w:hAnsi="Arial" w:cs="Arial"/>
          <w:sz w:val="24"/>
          <w:szCs w:val="24"/>
          <w:lang w:val="es-MX"/>
        </w:rPr>
        <w:t>catálogo de letreros y/o señalamientos preventivos informativos o restrictivos, que serán colocados al interior de los establecimientos mercantiles, empresas, unidades económicas y oficinas de los órganos de gobierno, para prevenir el consumo de tabaco, vaporizadores con o sin nicotina y establecer las prohibiciones pert</w:t>
      </w:r>
      <w:r w:rsidRPr="00854391">
        <w:rPr>
          <w:rFonts w:ascii="Arial" w:hAnsi="Arial" w:cs="Arial"/>
          <w:sz w:val="24"/>
          <w:szCs w:val="24"/>
          <w:lang w:val="es-MX"/>
        </w:rPr>
        <w:t xml:space="preserve">inentes. Así como tener conocimiento de </w:t>
      </w:r>
      <w:r w:rsidR="007820C7" w:rsidRPr="00854391">
        <w:rPr>
          <w:rFonts w:ascii="Arial" w:hAnsi="Arial" w:cs="Arial"/>
          <w:sz w:val="24"/>
          <w:szCs w:val="24"/>
          <w:lang w:val="es-MX"/>
        </w:rPr>
        <w:t>las denuncias presentadas por los ciudadanos cuando en los edificios públicos o privados, no se respete la prohibición de fumar</w:t>
      </w:r>
      <w:r w:rsidRPr="00854391">
        <w:rPr>
          <w:rFonts w:ascii="Arial" w:hAnsi="Arial" w:cs="Arial"/>
          <w:sz w:val="24"/>
          <w:szCs w:val="24"/>
          <w:lang w:val="es-MX"/>
        </w:rPr>
        <w:t xml:space="preserve">. </w:t>
      </w:r>
    </w:p>
    <w:p w14:paraId="64818496" w14:textId="77777777" w:rsidR="009E5F96" w:rsidRPr="00854391" w:rsidRDefault="009E5F96" w:rsidP="009E5F96">
      <w:pPr>
        <w:spacing w:line="360" w:lineRule="auto"/>
        <w:ind w:firstLine="709"/>
        <w:jc w:val="both"/>
        <w:rPr>
          <w:rFonts w:ascii="Arial" w:hAnsi="Arial" w:cs="Arial"/>
          <w:sz w:val="24"/>
          <w:szCs w:val="24"/>
          <w:lang w:val="es-MX"/>
        </w:rPr>
      </w:pPr>
    </w:p>
    <w:p w14:paraId="57C8548B" w14:textId="77777777" w:rsidR="002148C5" w:rsidRPr="00854391" w:rsidRDefault="009E5F96" w:rsidP="002148C5">
      <w:pPr>
        <w:spacing w:line="360" w:lineRule="auto"/>
        <w:ind w:firstLine="709"/>
        <w:jc w:val="both"/>
        <w:rPr>
          <w:rFonts w:ascii="Arial" w:hAnsi="Arial" w:cs="Arial"/>
          <w:sz w:val="24"/>
          <w:szCs w:val="24"/>
          <w:lang w:val="es-MX"/>
        </w:rPr>
      </w:pPr>
      <w:r w:rsidRPr="00854391">
        <w:rPr>
          <w:rFonts w:ascii="Arial" w:hAnsi="Arial" w:cs="Arial"/>
          <w:sz w:val="24"/>
          <w:szCs w:val="24"/>
          <w:lang w:val="es-MX"/>
        </w:rPr>
        <w:t>Aunado a lo anterior, c</w:t>
      </w:r>
      <w:r w:rsidR="007820C7" w:rsidRPr="00854391">
        <w:rPr>
          <w:rFonts w:ascii="Arial" w:hAnsi="Arial" w:cs="Arial"/>
          <w:sz w:val="24"/>
          <w:szCs w:val="24"/>
          <w:lang w:val="es-MX"/>
        </w:rPr>
        <w:t xml:space="preserve">ertificar de acuerdo a la normativa correspondiente a los ambientes, edificios y espacios </w:t>
      </w:r>
      <w:r w:rsidRPr="00854391">
        <w:rPr>
          <w:rFonts w:ascii="Arial" w:hAnsi="Arial" w:cs="Arial"/>
          <w:sz w:val="24"/>
          <w:szCs w:val="24"/>
          <w:lang w:val="es-MX"/>
        </w:rPr>
        <w:t xml:space="preserve">cien por ciento </w:t>
      </w:r>
      <w:r w:rsidR="007820C7" w:rsidRPr="00854391">
        <w:rPr>
          <w:rFonts w:ascii="Arial" w:hAnsi="Arial" w:cs="Arial"/>
          <w:sz w:val="24"/>
          <w:szCs w:val="24"/>
          <w:lang w:val="es-MX"/>
        </w:rPr>
        <w:t>libres de humo de tabaco</w:t>
      </w:r>
      <w:r w:rsidRPr="00854391">
        <w:rPr>
          <w:rFonts w:ascii="Arial" w:hAnsi="Arial" w:cs="Arial"/>
          <w:sz w:val="24"/>
          <w:szCs w:val="24"/>
          <w:lang w:val="es-MX"/>
        </w:rPr>
        <w:t>, así como a</w:t>
      </w:r>
      <w:r w:rsidR="007820C7" w:rsidRPr="00854391">
        <w:rPr>
          <w:rFonts w:ascii="Arial" w:hAnsi="Arial" w:cs="Arial"/>
          <w:sz w:val="24"/>
          <w:szCs w:val="24"/>
          <w:lang w:val="es-MX"/>
        </w:rPr>
        <w:t>creditar y capacitar a los inspectores de verificación y promotores del Consejo Estatal a que se refiere las fracciones VI, VII y VIII de este artículo, a fin de que se encuentren en posibilidad de realizar las visitas y actos de orientación, educación y vigilancia</w:t>
      </w:r>
      <w:r w:rsidRPr="00854391">
        <w:rPr>
          <w:rFonts w:ascii="Arial" w:hAnsi="Arial" w:cs="Arial"/>
          <w:sz w:val="24"/>
          <w:szCs w:val="24"/>
          <w:lang w:val="es-MX"/>
        </w:rPr>
        <w:t xml:space="preserve"> del cumplimiento de esta norma local.</w:t>
      </w:r>
      <w:r w:rsidR="002148C5" w:rsidRPr="00854391">
        <w:rPr>
          <w:rFonts w:ascii="Arial" w:hAnsi="Arial" w:cs="Arial"/>
          <w:sz w:val="24"/>
          <w:szCs w:val="24"/>
          <w:lang w:val="es-MX"/>
        </w:rPr>
        <w:t xml:space="preserve"> </w:t>
      </w:r>
    </w:p>
    <w:p w14:paraId="3B604179" w14:textId="77777777" w:rsidR="002148C5" w:rsidRPr="00854391" w:rsidRDefault="002148C5" w:rsidP="002148C5">
      <w:pPr>
        <w:spacing w:line="360" w:lineRule="auto"/>
        <w:ind w:firstLine="709"/>
        <w:jc w:val="both"/>
        <w:rPr>
          <w:rFonts w:ascii="Arial" w:hAnsi="Arial" w:cs="Arial"/>
          <w:sz w:val="24"/>
          <w:szCs w:val="24"/>
          <w:lang w:val="es-MX"/>
        </w:rPr>
      </w:pPr>
    </w:p>
    <w:p w14:paraId="76BC84CA" w14:textId="77777777" w:rsidR="002148C5" w:rsidRPr="00854391" w:rsidRDefault="002148C5" w:rsidP="002148C5">
      <w:pPr>
        <w:spacing w:line="360" w:lineRule="auto"/>
        <w:ind w:firstLine="709"/>
        <w:jc w:val="both"/>
        <w:rPr>
          <w:rFonts w:ascii="Arial" w:hAnsi="Arial" w:cs="Arial"/>
          <w:sz w:val="24"/>
          <w:szCs w:val="24"/>
          <w:lang w:val="es-MX"/>
        </w:rPr>
      </w:pPr>
      <w:r w:rsidRPr="00854391">
        <w:rPr>
          <w:rFonts w:ascii="Arial" w:hAnsi="Arial" w:cs="Arial"/>
          <w:sz w:val="24"/>
          <w:szCs w:val="24"/>
          <w:lang w:val="es-MX"/>
        </w:rPr>
        <w:t>Todo lo anterior, con pleno respeto a la división de poderes, será observado por los municipios dentro del ámbito de su competencia.</w:t>
      </w:r>
    </w:p>
    <w:p w14:paraId="393F1E50" w14:textId="77777777" w:rsidR="002148C5" w:rsidRPr="00854391" w:rsidRDefault="002148C5" w:rsidP="007619DD">
      <w:pPr>
        <w:ind w:firstLine="709"/>
        <w:jc w:val="both"/>
        <w:rPr>
          <w:rFonts w:ascii="Arial" w:hAnsi="Arial" w:cs="Arial"/>
          <w:sz w:val="24"/>
          <w:szCs w:val="24"/>
          <w:lang w:val="es-MX"/>
        </w:rPr>
      </w:pPr>
    </w:p>
    <w:p w14:paraId="457AB050" w14:textId="77777777" w:rsidR="002148C5" w:rsidRPr="00854391" w:rsidRDefault="002148C5" w:rsidP="002148C5">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En otro contexto, y siendo el tabaquismo centro de las acciones del </w:t>
      </w:r>
      <w:r w:rsidR="004F63B5" w:rsidRPr="00854391">
        <w:rPr>
          <w:rFonts w:ascii="Arial" w:hAnsi="Arial" w:cs="Arial"/>
          <w:sz w:val="24"/>
          <w:szCs w:val="24"/>
          <w:lang w:val="es-MX"/>
        </w:rPr>
        <w:t xml:space="preserve">Programa Estatal </w:t>
      </w:r>
      <w:r w:rsidRPr="00854391">
        <w:rPr>
          <w:rFonts w:ascii="Arial" w:hAnsi="Arial" w:cs="Arial"/>
          <w:sz w:val="24"/>
          <w:szCs w:val="24"/>
          <w:lang w:val="es-MX"/>
        </w:rPr>
        <w:t xml:space="preserve">en contra de éste, habrán de tenerse en cuenta los aspectos tales como la </w:t>
      </w:r>
      <w:r w:rsidR="004F63B5" w:rsidRPr="00854391">
        <w:rPr>
          <w:rFonts w:ascii="Arial" w:hAnsi="Arial" w:cs="Arial"/>
          <w:sz w:val="24"/>
          <w:szCs w:val="24"/>
          <w:lang w:val="es-MX"/>
        </w:rPr>
        <w:t>generación de la evidencia científica sobre las causas y consecuencias del tabaquismo y sobre la evaluación del programa;</w:t>
      </w:r>
      <w:r w:rsidRPr="00854391">
        <w:rPr>
          <w:rFonts w:ascii="Arial" w:hAnsi="Arial" w:cs="Arial"/>
          <w:sz w:val="24"/>
          <w:szCs w:val="24"/>
          <w:lang w:val="es-MX"/>
        </w:rPr>
        <w:t xml:space="preserve"> </w:t>
      </w:r>
      <w:r w:rsidR="004F63B5" w:rsidRPr="00854391">
        <w:rPr>
          <w:rFonts w:ascii="Arial" w:hAnsi="Arial" w:cs="Arial"/>
          <w:sz w:val="24"/>
          <w:szCs w:val="24"/>
          <w:lang w:val="es-MX"/>
        </w:rPr>
        <w:t>incorporación de programas escolares en la educación básica, que incluyan contenidos relacionados con hábitos saludables, el cuidado de la salud, la prevención de las adicciones y en particular la concientización de los efectos neg</w:t>
      </w:r>
      <w:r w:rsidRPr="00854391">
        <w:rPr>
          <w:rFonts w:ascii="Arial" w:hAnsi="Arial" w:cs="Arial"/>
          <w:sz w:val="24"/>
          <w:szCs w:val="24"/>
          <w:lang w:val="es-MX"/>
        </w:rPr>
        <w:t xml:space="preserve">ativos del tabaquismo; </w:t>
      </w:r>
      <w:r w:rsidR="004F63B5" w:rsidRPr="00854391">
        <w:rPr>
          <w:rFonts w:ascii="Arial" w:hAnsi="Arial" w:cs="Arial"/>
          <w:sz w:val="24"/>
          <w:szCs w:val="24"/>
          <w:lang w:val="es-MX"/>
        </w:rPr>
        <w:t>vigilancia e intercambio de información, así como la cooperación científica, técnica, jurídica y prestación de asesoramiento especializado.</w:t>
      </w:r>
    </w:p>
    <w:p w14:paraId="0ECAD152" w14:textId="77777777" w:rsidR="002148C5" w:rsidRPr="00854391" w:rsidRDefault="002148C5" w:rsidP="007619DD">
      <w:pPr>
        <w:ind w:firstLine="709"/>
        <w:jc w:val="both"/>
        <w:rPr>
          <w:rFonts w:ascii="Arial" w:hAnsi="Arial" w:cs="Arial"/>
          <w:sz w:val="24"/>
          <w:szCs w:val="24"/>
          <w:lang w:val="es-MX"/>
        </w:rPr>
      </w:pPr>
    </w:p>
    <w:p w14:paraId="15CCEB9E" w14:textId="77777777" w:rsidR="002148C5" w:rsidRPr="00854391" w:rsidRDefault="002148C5" w:rsidP="002148C5">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En la temática, y para dar cumplimiento a los objetivos de esta ley </w:t>
      </w:r>
      <w:r w:rsidR="004F63B5" w:rsidRPr="00854391">
        <w:rPr>
          <w:rFonts w:ascii="Arial" w:hAnsi="Arial" w:cs="Arial"/>
          <w:sz w:val="24"/>
          <w:szCs w:val="24"/>
          <w:lang w:val="es-MX"/>
        </w:rPr>
        <w:t>son facultades de</w:t>
      </w:r>
      <w:r w:rsidRPr="00854391">
        <w:rPr>
          <w:rFonts w:ascii="Arial" w:hAnsi="Arial" w:cs="Arial"/>
          <w:sz w:val="24"/>
          <w:szCs w:val="24"/>
          <w:lang w:val="es-MX"/>
        </w:rPr>
        <w:t xml:space="preserve"> la Secretaría de Salud Estatal, la promoción de </w:t>
      </w:r>
      <w:r w:rsidR="004F63B5" w:rsidRPr="00854391">
        <w:rPr>
          <w:rFonts w:ascii="Arial" w:hAnsi="Arial" w:cs="Arial"/>
          <w:sz w:val="24"/>
          <w:szCs w:val="24"/>
          <w:lang w:val="es-MX"/>
        </w:rPr>
        <w:t>espacios libres de humo de tabaco y programas de educación para un medio ambiente libre de humo de tabaco;</w:t>
      </w:r>
      <w:r w:rsidRPr="00854391">
        <w:rPr>
          <w:rFonts w:ascii="Arial" w:hAnsi="Arial" w:cs="Arial"/>
          <w:sz w:val="24"/>
          <w:szCs w:val="24"/>
          <w:lang w:val="es-MX"/>
        </w:rPr>
        <w:t xml:space="preserve"> la promoción de </w:t>
      </w:r>
      <w:r w:rsidR="004F63B5" w:rsidRPr="00854391">
        <w:rPr>
          <w:rFonts w:ascii="Arial" w:hAnsi="Arial" w:cs="Arial"/>
          <w:sz w:val="24"/>
          <w:szCs w:val="24"/>
          <w:lang w:val="es-MX"/>
        </w:rPr>
        <w:t xml:space="preserve">la participación de todos los sectores de la sociedad, en la ejecución de los Programas Nacional y </w:t>
      </w:r>
      <w:r w:rsidRPr="00854391">
        <w:rPr>
          <w:rFonts w:ascii="Arial" w:hAnsi="Arial" w:cs="Arial"/>
          <w:sz w:val="24"/>
          <w:szCs w:val="24"/>
          <w:lang w:val="es-MX"/>
        </w:rPr>
        <w:t>Estatal contra el Tabaquismo, y p</w:t>
      </w:r>
      <w:r w:rsidR="004F63B5" w:rsidRPr="00854391">
        <w:rPr>
          <w:rFonts w:ascii="Arial" w:hAnsi="Arial" w:cs="Arial"/>
          <w:sz w:val="24"/>
          <w:szCs w:val="24"/>
          <w:lang w:val="es-MX"/>
        </w:rPr>
        <w:t>roponer al Ejecutivo del Estado las políticas públicas para el control del tabaco y sus productos con base en evidencias científicas y en determinación de riesgos sanitari</w:t>
      </w:r>
      <w:r w:rsidRPr="00854391">
        <w:rPr>
          <w:rFonts w:ascii="Arial" w:hAnsi="Arial" w:cs="Arial"/>
          <w:sz w:val="24"/>
          <w:szCs w:val="24"/>
          <w:lang w:val="es-MX"/>
        </w:rPr>
        <w:t>os.</w:t>
      </w:r>
    </w:p>
    <w:p w14:paraId="7177C20B" w14:textId="77777777" w:rsidR="002148C5" w:rsidRPr="00854391" w:rsidRDefault="002148C5" w:rsidP="007619DD">
      <w:pPr>
        <w:ind w:firstLine="709"/>
        <w:jc w:val="both"/>
        <w:rPr>
          <w:rFonts w:ascii="Arial" w:hAnsi="Arial" w:cs="Arial"/>
          <w:sz w:val="24"/>
          <w:szCs w:val="24"/>
          <w:lang w:val="es-MX"/>
        </w:rPr>
      </w:pPr>
    </w:p>
    <w:p w14:paraId="1A5C224D" w14:textId="77777777" w:rsidR="002148C5" w:rsidRPr="00854391" w:rsidRDefault="002148C5" w:rsidP="002148C5">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Dado lo expresado en el capítulo, se hace preciso señalar las obligaciones para quienes </w:t>
      </w:r>
      <w:r w:rsidR="004F63B5" w:rsidRPr="00854391">
        <w:rPr>
          <w:rFonts w:ascii="Arial" w:hAnsi="Arial" w:cs="Arial"/>
          <w:sz w:val="24"/>
          <w:szCs w:val="24"/>
          <w:lang w:val="es-MX"/>
        </w:rPr>
        <w:t>comercie</w:t>
      </w:r>
      <w:r w:rsidRPr="00854391">
        <w:rPr>
          <w:rFonts w:ascii="Arial" w:hAnsi="Arial" w:cs="Arial"/>
          <w:sz w:val="24"/>
          <w:szCs w:val="24"/>
          <w:lang w:val="es-MX"/>
        </w:rPr>
        <w:t>n</w:t>
      </w:r>
      <w:r w:rsidR="004F63B5" w:rsidRPr="00854391">
        <w:rPr>
          <w:rFonts w:ascii="Arial" w:hAnsi="Arial" w:cs="Arial"/>
          <w:sz w:val="24"/>
          <w:szCs w:val="24"/>
          <w:lang w:val="es-MX"/>
        </w:rPr>
        <w:t>, distribuya</w:t>
      </w:r>
      <w:r w:rsidRPr="00854391">
        <w:rPr>
          <w:rFonts w:ascii="Arial" w:hAnsi="Arial" w:cs="Arial"/>
          <w:sz w:val="24"/>
          <w:szCs w:val="24"/>
          <w:lang w:val="es-MX"/>
        </w:rPr>
        <w:t>n</w:t>
      </w:r>
      <w:r w:rsidR="004F63B5" w:rsidRPr="00854391">
        <w:rPr>
          <w:rFonts w:ascii="Arial" w:hAnsi="Arial" w:cs="Arial"/>
          <w:sz w:val="24"/>
          <w:szCs w:val="24"/>
          <w:lang w:val="es-MX"/>
        </w:rPr>
        <w:t xml:space="preserve"> o suministre</w:t>
      </w:r>
      <w:r w:rsidRPr="00854391">
        <w:rPr>
          <w:rFonts w:ascii="Arial" w:hAnsi="Arial" w:cs="Arial"/>
          <w:sz w:val="24"/>
          <w:szCs w:val="24"/>
          <w:lang w:val="es-MX"/>
        </w:rPr>
        <w:t>n</w:t>
      </w:r>
      <w:r w:rsidR="004F63B5" w:rsidRPr="00854391">
        <w:rPr>
          <w:rFonts w:ascii="Arial" w:hAnsi="Arial" w:cs="Arial"/>
          <w:sz w:val="24"/>
          <w:szCs w:val="24"/>
          <w:lang w:val="es-MX"/>
        </w:rPr>
        <w:t xml:space="preserve"> productos de tabaco y va</w:t>
      </w:r>
      <w:r w:rsidRPr="00854391">
        <w:rPr>
          <w:rFonts w:ascii="Arial" w:hAnsi="Arial" w:cs="Arial"/>
          <w:sz w:val="24"/>
          <w:szCs w:val="24"/>
          <w:lang w:val="es-MX"/>
        </w:rPr>
        <w:t xml:space="preserve">porizadores con o sin nicotina, tal como contar </w:t>
      </w:r>
      <w:r w:rsidR="004F63B5" w:rsidRPr="00854391">
        <w:rPr>
          <w:rFonts w:ascii="Arial" w:hAnsi="Arial" w:cs="Arial"/>
          <w:sz w:val="24"/>
          <w:szCs w:val="24"/>
          <w:lang w:val="es-MX"/>
        </w:rPr>
        <w:t>con licencia sanitaria vigente de acuerdo con los requisitos que establezca la Secretaría de Salud Estatal;</w:t>
      </w:r>
      <w:r w:rsidRPr="00854391">
        <w:rPr>
          <w:rFonts w:ascii="Arial" w:hAnsi="Arial" w:cs="Arial"/>
          <w:sz w:val="24"/>
          <w:szCs w:val="24"/>
          <w:lang w:val="es-MX"/>
        </w:rPr>
        <w:t xml:space="preserve"> exhibir </w:t>
      </w:r>
      <w:r w:rsidR="004F63B5" w:rsidRPr="00854391">
        <w:rPr>
          <w:rFonts w:ascii="Arial" w:hAnsi="Arial" w:cs="Arial"/>
          <w:sz w:val="24"/>
          <w:szCs w:val="24"/>
          <w:lang w:val="es-MX"/>
        </w:rPr>
        <w:t>dentro del establecimiento la licenc</w:t>
      </w:r>
      <w:r w:rsidRPr="00854391">
        <w:rPr>
          <w:rFonts w:ascii="Arial" w:hAnsi="Arial" w:cs="Arial"/>
          <w:sz w:val="24"/>
          <w:szCs w:val="24"/>
          <w:lang w:val="es-MX"/>
        </w:rPr>
        <w:t xml:space="preserve">ia sanitaria correspondiente, y anunciar </w:t>
      </w:r>
      <w:r w:rsidR="004F63B5" w:rsidRPr="00854391">
        <w:rPr>
          <w:rFonts w:ascii="Arial" w:hAnsi="Arial" w:cs="Arial"/>
          <w:sz w:val="24"/>
          <w:szCs w:val="24"/>
          <w:lang w:val="es-MX"/>
        </w:rPr>
        <w:t>permanentemente de manera visible y clara al interior del establecimiento la prohibición de comerciar, distribuir o suministrar productos de tabaco a niñas, niños y adolescentes.</w:t>
      </w:r>
    </w:p>
    <w:p w14:paraId="5B9C92A7" w14:textId="77777777" w:rsidR="002148C5" w:rsidRPr="00854391" w:rsidRDefault="002148C5" w:rsidP="002148C5">
      <w:pPr>
        <w:spacing w:line="360" w:lineRule="auto"/>
        <w:ind w:firstLine="709"/>
        <w:jc w:val="both"/>
        <w:rPr>
          <w:rFonts w:ascii="Arial" w:hAnsi="Arial" w:cs="Arial"/>
          <w:sz w:val="24"/>
          <w:szCs w:val="24"/>
          <w:lang w:val="es-MX"/>
        </w:rPr>
      </w:pPr>
    </w:p>
    <w:p w14:paraId="20B2F0BA" w14:textId="77777777" w:rsidR="00BC3AB2" w:rsidRPr="00854391" w:rsidRDefault="002148C5" w:rsidP="00BC3AB2">
      <w:pPr>
        <w:spacing w:line="360" w:lineRule="auto"/>
        <w:ind w:firstLine="709"/>
        <w:jc w:val="both"/>
        <w:rPr>
          <w:rFonts w:ascii="Arial" w:hAnsi="Arial" w:cs="Arial"/>
          <w:sz w:val="24"/>
          <w:szCs w:val="24"/>
          <w:lang w:val="es-MX"/>
        </w:rPr>
      </w:pPr>
      <w:r w:rsidRPr="00854391">
        <w:rPr>
          <w:rFonts w:ascii="Arial" w:hAnsi="Arial" w:cs="Arial"/>
          <w:sz w:val="24"/>
          <w:szCs w:val="24"/>
          <w:lang w:val="es-MX"/>
        </w:rPr>
        <w:t>Por tanto y al ser un problema de salud pública que se busca disminuir, el a</w:t>
      </w:r>
      <w:r w:rsidR="005677B5">
        <w:rPr>
          <w:rFonts w:ascii="Arial" w:hAnsi="Arial" w:cs="Arial"/>
          <w:sz w:val="24"/>
          <w:szCs w:val="24"/>
          <w:lang w:val="es-MX"/>
        </w:rPr>
        <w:t xml:space="preserve">rtículo 37 </w:t>
      </w:r>
      <w:r w:rsidRPr="00854391">
        <w:rPr>
          <w:rFonts w:ascii="Arial" w:hAnsi="Arial" w:cs="Arial"/>
          <w:sz w:val="24"/>
          <w:szCs w:val="24"/>
          <w:lang w:val="es-MX"/>
        </w:rPr>
        <w:t>expresa que q</w:t>
      </w:r>
      <w:r w:rsidR="004F63B5" w:rsidRPr="00854391">
        <w:rPr>
          <w:rFonts w:ascii="Arial" w:hAnsi="Arial" w:cs="Arial"/>
          <w:sz w:val="24"/>
          <w:szCs w:val="24"/>
          <w:lang w:val="es-MX"/>
        </w:rPr>
        <w:t>uien comercie, distribuya o suministre productos de tabaco y vaporizadores con o sin nicotina, le está</w:t>
      </w:r>
      <w:r w:rsidRPr="00854391">
        <w:rPr>
          <w:rFonts w:ascii="Arial" w:hAnsi="Arial" w:cs="Arial"/>
          <w:sz w:val="24"/>
          <w:szCs w:val="24"/>
          <w:lang w:val="es-MX"/>
        </w:rPr>
        <w:t xml:space="preserve"> estrictamente prohibido mostrar </w:t>
      </w:r>
      <w:r w:rsidR="004F63B5" w:rsidRPr="00854391">
        <w:rPr>
          <w:rFonts w:ascii="Arial" w:hAnsi="Arial" w:cs="Arial"/>
          <w:sz w:val="24"/>
          <w:szCs w:val="24"/>
          <w:lang w:val="es-MX"/>
        </w:rPr>
        <w:t xml:space="preserve">productos del tabaco y vaporizadores con o sin nicotina en los sitios y establecimientos </w:t>
      </w:r>
      <w:r w:rsidR="00BC3AB2" w:rsidRPr="00854391">
        <w:rPr>
          <w:rFonts w:ascii="Arial" w:hAnsi="Arial" w:cs="Arial"/>
          <w:sz w:val="24"/>
          <w:szCs w:val="24"/>
          <w:lang w:val="es-MX"/>
        </w:rPr>
        <w:t xml:space="preserve">no </w:t>
      </w:r>
      <w:r w:rsidR="004F63B5" w:rsidRPr="00854391">
        <w:rPr>
          <w:rFonts w:ascii="Arial" w:hAnsi="Arial" w:cs="Arial"/>
          <w:sz w:val="24"/>
          <w:szCs w:val="24"/>
          <w:lang w:val="es-MX"/>
        </w:rPr>
        <w:t>autorizados para su comercio, v</w:t>
      </w:r>
      <w:r w:rsidR="00BC3AB2" w:rsidRPr="00854391">
        <w:rPr>
          <w:rFonts w:ascii="Arial" w:hAnsi="Arial" w:cs="Arial"/>
          <w:sz w:val="24"/>
          <w:szCs w:val="24"/>
          <w:lang w:val="es-MX"/>
        </w:rPr>
        <w:t>enta, distribución y suministro. Así como c</w:t>
      </w:r>
      <w:r w:rsidR="004F63B5" w:rsidRPr="00854391">
        <w:rPr>
          <w:rFonts w:ascii="Arial" w:hAnsi="Arial" w:cs="Arial"/>
          <w:sz w:val="24"/>
          <w:szCs w:val="24"/>
          <w:lang w:val="es-MX"/>
        </w:rPr>
        <w:t>omerciar, distribuir, vender o exhibir cualquier producto del tabaco y vaporizadores con o sin nicotina a través de distribuidores auto</w:t>
      </w:r>
      <w:r w:rsidR="00BC3AB2" w:rsidRPr="00854391">
        <w:rPr>
          <w:rFonts w:ascii="Arial" w:hAnsi="Arial" w:cs="Arial"/>
          <w:sz w:val="24"/>
          <w:szCs w:val="24"/>
          <w:lang w:val="es-MX"/>
        </w:rPr>
        <w:t xml:space="preserve">máticos o máquinas expendedoras y darlos </w:t>
      </w:r>
      <w:r w:rsidR="004F63B5" w:rsidRPr="00854391">
        <w:rPr>
          <w:rFonts w:ascii="Arial" w:hAnsi="Arial" w:cs="Arial"/>
          <w:sz w:val="24"/>
          <w:szCs w:val="24"/>
          <w:lang w:val="es-MX"/>
        </w:rPr>
        <w:t xml:space="preserve">gratuitamente </w:t>
      </w:r>
      <w:r w:rsidR="00BC3AB2" w:rsidRPr="00854391">
        <w:rPr>
          <w:rFonts w:ascii="Arial" w:hAnsi="Arial" w:cs="Arial"/>
          <w:sz w:val="24"/>
          <w:szCs w:val="24"/>
          <w:lang w:val="es-MX"/>
        </w:rPr>
        <w:t>al público en general.</w:t>
      </w:r>
    </w:p>
    <w:p w14:paraId="0BC9E42B" w14:textId="77777777" w:rsidR="00BC3AB2" w:rsidRPr="00854391" w:rsidRDefault="00BC3AB2" w:rsidP="00BC3AB2">
      <w:pPr>
        <w:spacing w:line="360" w:lineRule="auto"/>
        <w:ind w:firstLine="709"/>
        <w:jc w:val="both"/>
        <w:rPr>
          <w:rFonts w:ascii="Arial" w:hAnsi="Arial" w:cs="Arial"/>
          <w:sz w:val="24"/>
          <w:szCs w:val="24"/>
          <w:lang w:val="es-MX"/>
        </w:rPr>
      </w:pPr>
    </w:p>
    <w:p w14:paraId="5B42FBDE" w14:textId="77777777" w:rsidR="004F63B5" w:rsidRDefault="00BC3AB2" w:rsidP="00BC3AB2">
      <w:pPr>
        <w:spacing w:line="360" w:lineRule="auto"/>
        <w:ind w:firstLine="709"/>
        <w:jc w:val="both"/>
        <w:rPr>
          <w:rFonts w:ascii="Arial" w:hAnsi="Arial" w:cs="Arial"/>
          <w:sz w:val="24"/>
          <w:szCs w:val="24"/>
          <w:lang w:val="es-MX"/>
        </w:rPr>
      </w:pPr>
      <w:r w:rsidRPr="00854391">
        <w:rPr>
          <w:rFonts w:ascii="Arial" w:hAnsi="Arial" w:cs="Arial"/>
          <w:sz w:val="24"/>
          <w:szCs w:val="24"/>
          <w:lang w:val="es-MX"/>
        </w:rPr>
        <w:t>En tal sentido, mucho menos c</w:t>
      </w:r>
      <w:r w:rsidR="004F63B5" w:rsidRPr="00854391">
        <w:rPr>
          <w:rFonts w:ascii="Arial" w:hAnsi="Arial" w:cs="Arial"/>
          <w:sz w:val="24"/>
          <w:szCs w:val="24"/>
          <w:lang w:val="es-MX"/>
        </w:rPr>
        <w:t>omerciar, distribuir, donar, regalar, vender y suministrar productos de tabaco y vaporizadores con o sin nicotina a niñas, niños y adolescentes;</w:t>
      </w:r>
      <w:r w:rsidRPr="00854391">
        <w:rPr>
          <w:rFonts w:ascii="Arial" w:hAnsi="Arial" w:cs="Arial"/>
          <w:sz w:val="24"/>
          <w:szCs w:val="24"/>
          <w:lang w:val="es-MX"/>
        </w:rPr>
        <w:t xml:space="preserve"> así como emplear</w:t>
      </w:r>
      <w:r w:rsidR="004F63B5" w:rsidRPr="00854391">
        <w:rPr>
          <w:rFonts w:ascii="Arial" w:hAnsi="Arial" w:cs="Arial"/>
          <w:sz w:val="24"/>
          <w:szCs w:val="24"/>
          <w:lang w:val="es-MX"/>
        </w:rPr>
        <w:t xml:space="preserve"> a niñas, niños y adolescentes en actividades de comercio, producción, distribución, suministro y venta de estos productos</w:t>
      </w:r>
      <w:r w:rsidRPr="00854391">
        <w:rPr>
          <w:rFonts w:ascii="Arial" w:hAnsi="Arial" w:cs="Arial"/>
          <w:sz w:val="24"/>
          <w:szCs w:val="24"/>
          <w:lang w:val="es-MX"/>
        </w:rPr>
        <w:t>.</w:t>
      </w:r>
    </w:p>
    <w:p w14:paraId="33C560F8" w14:textId="77777777" w:rsidR="00125281" w:rsidRPr="00854391" w:rsidRDefault="00125281" w:rsidP="00BC3AB2">
      <w:pPr>
        <w:spacing w:line="360" w:lineRule="auto"/>
        <w:ind w:firstLine="709"/>
        <w:jc w:val="both"/>
        <w:rPr>
          <w:rFonts w:ascii="Arial" w:hAnsi="Arial" w:cs="Arial"/>
          <w:sz w:val="24"/>
          <w:szCs w:val="24"/>
          <w:lang w:val="es-MX"/>
        </w:rPr>
      </w:pPr>
    </w:p>
    <w:p w14:paraId="3625E475" w14:textId="77777777" w:rsidR="00BC3AB2" w:rsidRPr="00854391" w:rsidRDefault="00BC3AB2" w:rsidP="005677B5">
      <w:pPr>
        <w:spacing w:line="360" w:lineRule="auto"/>
        <w:ind w:firstLine="709"/>
        <w:jc w:val="both"/>
        <w:rPr>
          <w:rFonts w:ascii="Arial" w:hAnsi="Arial" w:cs="Arial"/>
          <w:sz w:val="24"/>
          <w:szCs w:val="24"/>
          <w:lang w:val="es-MX"/>
        </w:rPr>
      </w:pPr>
      <w:r w:rsidRPr="00854391">
        <w:rPr>
          <w:rFonts w:ascii="Arial" w:hAnsi="Arial" w:cs="Arial"/>
          <w:sz w:val="24"/>
          <w:szCs w:val="24"/>
          <w:lang w:val="es-MX"/>
        </w:rPr>
        <w:t>Asimismo se incluye la prohibición de c</w:t>
      </w:r>
      <w:r w:rsidR="004F63B5" w:rsidRPr="00854391">
        <w:rPr>
          <w:rFonts w:ascii="Arial" w:hAnsi="Arial" w:cs="Arial"/>
          <w:sz w:val="24"/>
          <w:szCs w:val="24"/>
          <w:lang w:val="es-MX"/>
        </w:rPr>
        <w:t xml:space="preserve">omerciar, vender, exhibir, promocionar, distribuir o producir cualquier objeto que no sea un producto del tabaco y vaporizadores con o sin nicotina, que contenga alguno de los elementos de la marca o cualquier tipo de diseño o señal que lo identifique con </w:t>
      </w:r>
      <w:r w:rsidRPr="00854391">
        <w:rPr>
          <w:rFonts w:ascii="Arial" w:hAnsi="Arial" w:cs="Arial"/>
          <w:sz w:val="24"/>
          <w:szCs w:val="24"/>
          <w:lang w:val="es-MX"/>
        </w:rPr>
        <w:t>productos del tabaco, y v</w:t>
      </w:r>
      <w:r w:rsidR="004F63B5" w:rsidRPr="00854391">
        <w:rPr>
          <w:rFonts w:ascii="Arial" w:hAnsi="Arial" w:cs="Arial"/>
          <w:sz w:val="24"/>
          <w:szCs w:val="24"/>
          <w:lang w:val="es-MX"/>
        </w:rPr>
        <w:t>ender cigarros o cigarrillos por unidad, en cajetillas o empaques que contengan menos de 14 unidades</w:t>
      </w:r>
      <w:r w:rsidR="005677B5">
        <w:rPr>
          <w:rFonts w:ascii="Arial" w:hAnsi="Arial" w:cs="Arial"/>
          <w:sz w:val="24"/>
          <w:szCs w:val="24"/>
          <w:lang w:val="es-MX"/>
        </w:rPr>
        <w:t>; ello en franca relación con la ley general en la materia</w:t>
      </w:r>
      <w:r w:rsidR="004F63B5" w:rsidRPr="00854391">
        <w:rPr>
          <w:rFonts w:ascii="Arial" w:hAnsi="Arial" w:cs="Arial"/>
          <w:sz w:val="24"/>
          <w:szCs w:val="24"/>
          <w:lang w:val="es-MX"/>
        </w:rPr>
        <w:t>.</w:t>
      </w:r>
    </w:p>
    <w:p w14:paraId="66BA3897" w14:textId="77777777" w:rsidR="00BC3AB2" w:rsidRPr="00854391" w:rsidRDefault="00BC3AB2" w:rsidP="00C647FE">
      <w:pPr>
        <w:spacing w:line="360" w:lineRule="auto"/>
        <w:ind w:firstLine="709"/>
        <w:jc w:val="both"/>
        <w:rPr>
          <w:rFonts w:ascii="Arial" w:hAnsi="Arial" w:cs="Arial"/>
          <w:sz w:val="24"/>
          <w:szCs w:val="24"/>
          <w:lang w:val="es-MX"/>
        </w:rPr>
      </w:pPr>
    </w:p>
    <w:p w14:paraId="1119DBC4" w14:textId="77777777" w:rsidR="00C647FE" w:rsidRPr="00854391" w:rsidRDefault="00BC3AB2" w:rsidP="00C647FE">
      <w:pPr>
        <w:spacing w:line="360" w:lineRule="auto"/>
        <w:ind w:firstLine="709"/>
        <w:jc w:val="both"/>
        <w:rPr>
          <w:rFonts w:ascii="Arial" w:hAnsi="Arial" w:cs="Arial"/>
          <w:sz w:val="24"/>
          <w:szCs w:val="24"/>
          <w:lang w:val="es-MX"/>
        </w:rPr>
      </w:pPr>
      <w:r w:rsidRPr="00854391">
        <w:rPr>
          <w:rFonts w:ascii="Arial" w:hAnsi="Arial" w:cs="Arial"/>
          <w:sz w:val="24"/>
          <w:szCs w:val="24"/>
          <w:lang w:val="es-MX"/>
        </w:rPr>
        <w:t>Con plena observancia a la división de poderes, y preservando la salud pública en la entidad el presente ordenamiento consigna que e</w:t>
      </w:r>
      <w:r w:rsidR="004F63B5" w:rsidRPr="00854391">
        <w:rPr>
          <w:rFonts w:ascii="Arial" w:hAnsi="Arial" w:cs="Arial"/>
          <w:sz w:val="24"/>
          <w:szCs w:val="24"/>
          <w:lang w:val="es-MX"/>
        </w:rPr>
        <w:t>n ningún caso los ayuntamientos podrán otorgar permisos o autorizaciones para la venta de cigarros, vaporizadores con o sin nicotina o cigarrillos electrónicos por medio de máquinas expendedoras.</w:t>
      </w:r>
    </w:p>
    <w:p w14:paraId="281098B0" w14:textId="77777777" w:rsidR="00C647FE" w:rsidRPr="00854391" w:rsidRDefault="00C647FE" w:rsidP="00C647FE">
      <w:pPr>
        <w:spacing w:line="360" w:lineRule="auto"/>
        <w:ind w:firstLine="709"/>
        <w:jc w:val="both"/>
        <w:rPr>
          <w:rFonts w:ascii="Arial" w:hAnsi="Arial" w:cs="Arial"/>
          <w:sz w:val="24"/>
          <w:szCs w:val="24"/>
          <w:lang w:val="es-MX"/>
        </w:rPr>
      </w:pPr>
    </w:p>
    <w:p w14:paraId="1FBE7167" w14:textId="77777777" w:rsidR="00C647FE" w:rsidRPr="00854391" w:rsidRDefault="00C647FE" w:rsidP="00C647FE">
      <w:pPr>
        <w:spacing w:line="360" w:lineRule="auto"/>
        <w:ind w:firstLine="709"/>
        <w:jc w:val="both"/>
        <w:rPr>
          <w:rFonts w:ascii="Arial" w:hAnsi="Arial" w:cs="Arial"/>
          <w:sz w:val="24"/>
          <w:szCs w:val="24"/>
          <w:lang w:val="es-MX"/>
        </w:rPr>
      </w:pPr>
      <w:r w:rsidRPr="00854391">
        <w:rPr>
          <w:rFonts w:ascii="Arial" w:hAnsi="Arial" w:cs="Arial"/>
          <w:sz w:val="24"/>
          <w:szCs w:val="24"/>
          <w:lang w:val="es-MX"/>
        </w:rPr>
        <w:lastRenderedPageBreak/>
        <w:t>De igual manera, l</w:t>
      </w:r>
      <w:r w:rsidR="004F63B5" w:rsidRPr="00854391">
        <w:rPr>
          <w:rFonts w:ascii="Arial" w:hAnsi="Arial" w:cs="Arial"/>
          <w:sz w:val="24"/>
          <w:szCs w:val="24"/>
          <w:lang w:val="es-MX"/>
        </w:rPr>
        <w:t>os dueños y los encargados de establecimientos, que obtengan y operen un permiso o autorización para la venta de cigarros, vaporizadores con o sin nicotina o cigarrillos electrónicos mediante máquinas expendedoras, serán acreedores a las sanciones previstas en la presente ley serán y solidariamente responsables por los daños y perjuicios en general que causen a la salud de las personas</w:t>
      </w:r>
      <w:r w:rsidRPr="00854391">
        <w:rPr>
          <w:rFonts w:ascii="Arial" w:hAnsi="Arial" w:cs="Arial"/>
          <w:sz w:val="24"/>
          <w:szCs w:val="24"/>
          <w:lang w:val="es-MX"/>
        </w:rPr>
        <w:t>.</w:t>
      </w:r>
    </w:p>
    <w:p w14:paraId="6811519C" w14:textId="77777777" w:rsidR="00C647FE" w:rsidRPr="00854391" w:rsidRDefault="00C647FE" w:rsidP="00C647FE">
      <w:pPr>
        <w:spacing w:line="360" w:lineRule="auto"/>
        <w:ind w:firstLine="709"/>
        <w:jc w:val="both"/>
        <w:rPr>
          <w:rFonts w:ascii="Arial" w:hAnsi="Arial" w:cs="Arial"/>
          <w:sz w:val="24"/>
          <w:szCs w:val="24"/>
          <w:lang w:val="es-MX"/>
        </w:rPr>
      </w:pPr>
    </w:p>
    <w:p w14:paraId="7B74BBAA" w14:textId="77777777" w:rsidR="00046A6C" w:rsidRPr="00854391" w:rsidRDefault="004F63B5" w:rsidP="00046A6C">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En todos los espacios libres de humo de tabaco, se colocarán en un lugar visible letreros que indiquen claramente que es un </w:t>
      </w:r>
      <w:r w:rsidRPr="00854391">
        <w:rPr>
          <w:rFonts w:ascii="Arial" w:hAnsi="Arial" w:cs="Arial"/>
          <w:i/>
          <w:sz w:val="24"/>
          <w:szCs w:val="24"/>
          <w:lang w:val="es-MX"/>
        </w:rPr>
        <w:t>“Espacio 100% libre de humo de tabaco”</w:t>
      </w:r>
      <w:r w:rsidRPr="00854391">
        <w:rPr>
          <w:rFonts w:ascii="Arial" w:hAnsi="Arial" w:cs="Arial"/>
          <w:sz w:val="24"/>
          <w:szCs w:val="24"/>
          <w:lang w:val="es-MX"/>
        </w:rPr>
        <w:t>, debiéndose incluir, un número telefónico para la denuncia por incumplimiento a esta Ley</w:t>
      </w:r>
      <w:r w:rsidR="00046A6C" w:rsidRPr="00854391">
        <w:rPr>
          <w:rFonts w:ascii="Arial" w:hAnsi="Arial" w:cs="Arial"/>
          <w:sz w:val="24"/>
          <w:szCs w:val="24"/>
          <w:lang w:val="es-MX"/>
        </w:rPr>
        <w:t>.</w:t>
      </w:r>
    </w:p>
    <w:p w14:paraId="48505B79" w14:textId="77777777" w:rsidR="00046A6C" w:rsidRPr="00854391" w:rsidRDefault="00046A6C" w:rsidP="00046A6C">
      <w:pPr>
        <w:spacing w:line="360" w:lineRule="auto"/>
        <w:ind w:firstLine="709"/>
        <w:jc w:val="both"/>
        <w:rPr>
          <w:rFonts w:ascii="Arial" w:hAnsi="Arial" w:cs="Arial"/>
          <w:sz w:val="24"/>
          <w:szCs w:val="24"/>
          <w:lang w:val="es-MX"/>
        </w:rPr>
      </w:pPr>
    </w:p>
    <w:p w14:paraId="4DD20E64" w14:textId="77777777" w:rsidR="00651174" w:rsidRPr="00854391" w:rsidRDefault="0036012B" w:rsidP="00651174">
      <w:pPr>
        <w:spacing w:line="360" w:lineRule="auto"/>
        <w:ind w:firstLine="709"/>
        <w:jc w:val="both"/>
        <w:rPr>
          <w:rFonts w:ascii="Arial" w:hAnsi="Arial" w:cs="Arial"/>
          <w:sz w:val="24"/>
          <w:szCs w:val="24"/>
          <w:lang w:val="es-MX"/>
        </w:rPr>
      </w:pPr>
      <w:r w:rsidRPr="00854391">
        <w:rPr>
          <w:rFonts w:ascii="Arial" w:hAnsi="Arial" w:cs="Arial"/>
          <w:sz w:val="24"/>
          <w:szCs w:val="24"/>
          <w:lang w:val="es-MX"/>
        </w:rPr>
        <w:t>Se prohíbe a todas las personas fumar y utilizar vaporizadores con o sin nicotina en</w:t>
      </w:r>
      <w:r w:rsidR="00046A6C" w:rsidRPr="00854391">
        <w:rPr>
          <w:rFonts w:ascii="Arial" w:hAnsi="Arial" w:cs="Arial"/>
          <w:sz w:val="24"/>
          <w:szCs w:val="24"/>
          <w:lang w:val="es-MX"/>
        </w:rPr>
        <w:t xml:space="preserve"> todo </w:t>
      </w:r>
      <w:r w:rsidRPr="00854391">
        <w:rPr>
          <w:rFonts w:ascii="Arial" w:hAnsi="Arial" w:cs="Arial"/>
          <w:sz w:val="24"/>
          <w:szCs w:val="24"/>
          <w:lang w:val="es-MX"/>
        </w:rPr>
        <w:t xml:space="preserve"> lugar cerrado y de acceso al público; </w:t>
      </w:r>
      <w:r w:rsidR="00046A6C" w:rsidRPr="00854391">
        <w:rPr>
          <w:rFonts w:ascii="Arial" w:hAnsi="Arial" w:cs="Arial"/>
          <w:sz w:val="24"/>
          <w:szCs w:val="24"/>
          <w:lang w:val="es-MX"/>
        </w:rPr>
        <w:t xml:space="preserve">centros </w:t>
      </w:r>
      <w:r w:rsidRPr="00854391">
        <w:rPr>
          <w:rFonts w:ascii="Arial" w:hAnsi="Arial" w:cs="Arial"/>
          <w:sz w:val="24"/>
          <w:szCs w:val="24"/>
          <w:lang w:val="es-MX"/>
        </w:rPr>
        <w:t>de salud, hospitales y, en general, edificios públ</w:t>
      </w:r>
      <w:r w:rsidR="00046A6C" w:rsidRPr="00854391">
        <w:rPr>
          <w:rFonts w:ascii="Arial" w:hAnsi="Arial" w:cs="Arial"/>
          <w:sz w:val="24"/>
          <w:szCs w:val="24"/>
          <w:lang w:val="es-MX"/>
        </w:rPr>
        <w:t xml:space="preserve">icos; vehículos </w:t>
      </w:r>
      <w:r w:rsidRPr="00854391">
        <w:rPr>
          <w:rFonts w:ascii="Arial" w:hAnsi="Arial" w:cs="Arial"/>
          <w:sz w:val="24"/>
          <w:szCs w:val="24"/>
          <w:lang w:val="es-MX"/>
        </w:rPr>
        <w:t>utilizados en la prestación del servicio público de tra</w:t>
      </w:r>
      <w:r w:rsidR="00046A6C" w:rsidRPr="00854391">
        <w:rPr>
          <w:rFonts w:ascii="Arial" w:hAnsi="Arial" w:cs="Arial"/>
          <w:sz w:val="24"/>
          <w:szCs w:val="24"/>
          <w:lang w:val="es-MX"/>
        </w:rPr>
        <w:t xml:space="preserve">nsporte colectivo de pasajeros; tiendas </w:t>
      </w:r>
      <w:r w:rsidRPr="00854391">
        <w:rPr>
          <w:rFonts w:ascii="Arial" w:hAnsi="Arial" w:cs="Arial"/>
          <w:sz w:val="24"/>
          <w:szCs w:val="24"/>
          <w:lang w:val="es-MX"/>
        </w:rPr>
        <w:t>de autoservicio y áreas de atención al público de oficinas bancarias, financieras, industrial</w:t>
      </w:r>
      <w:r w:rsidR="00046A6C" w:rsidRPr="00854391">
        <w:rPr>
          <w:rFonts w:ascii="Arial" w:hAnsi="Arial" w:cs="Arial"/>
          <w:sz w:val="24"/>
          <w:szCs w:val="24"/>
          <w:lang w:val="es-MX"/>
        </w:rPr>
        <w:t xml:space="preserve">es, comerciales o de servicio, e instituciones </w:t>
      </w:r>
      <w:r w:rsidRPr="00854391">
        <w:rPr>
          <w:rFonts w:ascii="Arial" w:hAnsi="Arial" w:cs="Arial"/>
          <w:sz w:val="24"/>
          <w:szCs w:val="24"/>
          <w:lang w:val="es-MX"/>
        </w:rPr>
        <w:t>educativas, públicas y privadas, de educación inicial, educación básica, educación especial, educación media superior e instituciones educativas de nivel superior.</w:t>
      </w:r>
    </w:p>
    <w:p w14:paraId="0E7EFF94" w14:textId="77777777" w:rsidR="00651174" w:rsidRPr="00854391" w:rsidRDefault="00651174" w:rsidP="00651174">
      <w:pPr>
        <w:spacing w:line="360" w:lineRule="auto"/>
        <w:ind w:firstLine="709"/>
        <w:jc w:val="both"/>
        <w:rPr>
          <w:rFonts w:ascii="Arial" w:hAnsi="Arial" w:cs="Arial"/>
          <w:sz w:val="24"/>
          <w:szCs w:val="24"/>
          <w:lang w:val="es-MX"/>
        </w:rPr>
      </w:pPr>
    </w:p>
    <w:p w14:paraId="391F7DCC" w14:textId="77777777" w:rsidR="00651174" w:rsidRPr="00854391" w:rsidRDefault="00651174" w:rsidP="00651174">
      <w:pPr>
        <w:spacing w:line="360" w:lineRule="auto"/>
        <w:ind w:firstLine="709"/>
        <w:jc w:val="both"/>
        <w:rPr>
          <w:rFonts w:ascii="Arial" w:hAnsi="Arial" w:cs="Arial"/>
          <w:sz w:val="24"/>
          <w:szCs w:val="24"/>
          <w:lang w:val="es-MX"/>
        </w:rPr>
      </w:pPr>
      <w:r w:rsidRPr="00854391">
        <w:rPr>
          <w:rFonts w:ascii="Arial" w:hAnsi="Arial" w:cs="Arial"/>
          <w:sz w:val="24"/>
          <w:szCs w:val="24"/>
          <w:lang w:val="es-MX"/>
        </w:rPr>
        <w:t>De manera novedosa se inserta a la ley que e</w:t>
      </w:r>
      <w:r w:rsidR="0036012B" w:rsidRPr="00854391">
        <w:rPr>
          <w:rFonts w:ascii="Arial" w:hAnsi="Arial" w:cs="Arial"/>
          <w:sz w:val="24"/>
          <w:szCs w:val="24"/>
          <w:lang w:val="es-MX"/>
        </w:rPr>
        <w:t xml:space="preserve">l personal docente o administrativo de las instituciones educativas referidas en la fracción V del presente artículo, deberá realizar el reporte a los </w:t>
      </w:r>
      <w:r w:rsidRPr="00854391">
        <w:rPr>
          <w:rFonts w:ascii="Arial" w:hAnsi="Arial" w:cs="Arial"/>
          <w:sz w:val="24"/>
          <w:szCs w:val="24"/>
          <w:lang w:val="es-MX"/>
        </w:rPr>
        <w:t xml:space="preserve">telefónicos oficiales </w:t>
      </w:r>
      <w:r w:rsidR="0036012B" w:rsidRPr="00854391">
        <w:rPr>
          <w:rFonts w:ascii="Arial" w:hAnsi="Arial" w:cs="Arial"/>
          <w:sz w:val="24"/>
          <w:szCs w:val="24"/>
          <w:lang w:val="es-MX"/>
        </w:rPr>
        <w:t>para informar</w:t>
      </w:r>
      <w:r w:rsidRPr="00854391">
        <w:rPr>
          <w:rFonts w:ascii="Arial" w:hAnsi="Arial" w:cs="Arial"/>
          <w:sz w:val="24"/>
          <w:szCs w:val="24"/>
          <w:lang w:val="es-MX"/>
        </w:rPr>
        <w:t xml:space="preserve"> del incumplimiento de esta ley, así como para dar </w:t>
      </w:r>
      <w:r w:rsidR="0036012B" w:rsidRPr="00854391">
        <w:rPr>
          <w:rFonts w:ascii="Arial" w:hAnsi="Arial" w:cs="Arial"/>
          <w:sz w:val="24"/>
          <w:szCs w:val="24"/>
          <w:lang w:val="es-MX"/>
        </w:rPr>
        <w:t>aviso a elementos de seguridad pública estatales o municipales, para que ponga al infractor a la disposición de la autoridad correspondiente.</w:t>
      </w:r>
    </w:p>
    <w:p w14:paraId="0829DB52" w14:textId="77777777" w:rsidR="00651174" w:rsidRDefault="00651174" w:rsidP="00651174">
      <w:pPr>
        <w:spacing w:line="360" w:lineRule="auto"/>
        <w:ind w:firstLine="709"/>
        <w:jc w:val="both"/>
        <w:rPr>
          <w:rFonts w:ascii="Arial" w:hAnsi="Arial" w:cs="Arial"/>
          <w:sz w:val="24"/>
          <w:szCs w:val="24"/>
          <w:lang w:val="es-MX"/>
        </w:rPr>
      </w:pPr>
    </w:p>
    <w:p w14:paraId="5E924F5F" w14:textId="77777777" w:rsidR="00651174" w:rsidRPr="00854391" w:rsidRDefault="00651174" w:rsidP="00651174">
      <w:pPr>
        <w:spacing w:line="360" w:lineRule="auto"/>
        <w:ind w:firstLine="709"/>
        <w:jc w:val="both"/>
        <w:rPr>
          <w:rFonts w:ascii="Arial" w:hAnsi="Arial" w:cs="Arial"/>
          <w:sz w:val="24"/>
          <w:szCs w:val="24"/>
          <w:lang w:val="es-MX"/>
        </w:rPr>
      </w:pPr>
      <w:r w:rsidRPr="00854391">
        <w:rPr>
          <w:rFonts w:ascii="Arial" w:hAnsi="Arial" w:cs="Arial"/>
          <w:sz w:val="24"/>
          <w:szCs w:val="24"/>
          <w:lang w:val="es-MX"/>
        </w:rPr>
        <w:t>Se crea también una simbiosis que involucra a l</w:t>
      </w:r>
      <w:r w:rsidR="0036012B" w:rsidRPr="00854391">
        <w:rPr>
          <w:rFonts w:ascii="Arial" w:hAnsi="Arial" w:cs="Arial"/>
          <w:sz w:val="24"/>
          <w:szCs w:val="24"/>
          <w:lang w:val="es-MX"/>
        </w:rPr>
        <w:t>os alumnos, maestros, integrantes de las asociaciones de padres de familia de las escuelas e instituciones educativas, sean públicas o privadas</w:t>
      </w:r>
      <w:r w:rsidRPr="00854391">
        <w:rPr>
          <w:rFonts w:ascii="Arial" w:hAnsi="Arial" w:cs="Arial"/>
          <w:sz w:val="24"/>
          <w:szCs w:val="24"/>
          <w:lang w:val="es-MX"/>
        </w:rPr>
        <w:t xml:space="preserve"> para</w:t>
      </w:r>
      <w:r w:rsidR="0036012B" w:rsidRPr="00854391">
        <w:rPr>
          <w:rFonts w:ascii="Arial" w:hAnsi="Arial" w:cs="Arial"/>
          <w:sz w:val="24"/>
          <w:szCs w:val="24"/>
          <w:lang w:val="es-MX"/>
        </w:rPr>
        <w:t xml:space="preserve"> coadyuvar de manera individual o colectiva en la vigilancia del </w:t>
      </w:r>
      <w:r w:rsidR="0036012B" w:rsidRPr="00854391">
        <w:rPr>
          <w:rFonts w:ascii="Arial" w:hAnsi="Arial" w:cs="Arial"/>
          <w:sz w:val="24"/>
          <w:szCs w:val="24"/>
          <w:lang w:val="es-MX"/>
        </w:rPr>
        <w:lastRenderedPageBreak/>
        <w:t>cumplimiento de la prohibición de fumar en las aulas, bibliotecas, auditorios y demás instalaciones a las que acudan los alumnos, estableciendo las medidas que estimen pertinentes.</w:t>
      </w:r>
    </w:p>
    <w:p w14:paraId="2DFBDD95" w14:textId="77777777" w:rsidR="00651174" w:rsidRPr="00854391" w:rsidRDefault="00651174" w:rsidP="00651174">
      <w:pPr>
        <w:spacing w:line="360" w:lineRule="auto"/>
        <w:ind w:firstLine="709"/>
        <w:jc w:val="both"/>
        <w:rPr>
          <w:rFonts w:ascii="Arial" w:hAnsi="Arial" w:cs="Arial"/>
          <w:sz w:val="24"/>
          <w:szCs w:val="24"/>
          <w:lang w:val="es-MX"/>
        </w:rPr>
      </w:pPr>
    </w:p>
    <w:p w14:paraId="32707073" w14:textId="77777777" w:rsidR="00A0089E" w:rsidRPr="00854391" w:rsidRDefault="00651174" w:rsidP="00A0089E">
      <w:pPr>
        <w:spacing w:line="360" w:lineRule="auto"/>
        <w:ind w:firstLine="709"/>
        <w:jc w:val="both"/>
        <w:rPr>
          <w:rFonts w:ascii="Arial" w:hAnsi="Arial" w:cs="Arial"/>
          <w:sz w:val="24"/>
          <w:szCs w:val="24"/>
          <w:lang w:val="es-MX"/>
        </w:rPr>
      </w:pPr>
      <w:r w:rsidRPr="00854391">
        <w:rPr>
          <w:rFonts w:ascii="Arial" w:hAnsi="Arial" w:cs="Arial"/>
          <w:sz w:val="24"/>
          <w:szCs w:val="24"/>
          <w:lang w:val="es-MX"/>
        </w:rPr>
        <w:t>Asimismo la norma queda como una herramienta para que l</w:t>
      </w:r>
      <w:r w:rsidR="0036012B" w:rsidRPr="00854391">
        <w:rPr>
          <w:rFonts w:ascii="Arial" w:hAnsi="Arial" w:cs="Arial"/>
          <w:sz w:val="24"/>
          <w:szCs w:val="24"/>
          <w:lang w:val="es-MX"/>
        </w:rPr>
        <w:t xml:space="preserve">os titulares de los poderes públicos, organismos y demás entidades de la administración pública y los propietarios o encargados de los establecimientos privados referidos en esta ley, </w:t>
      </w:r>
      <w:r w:rsidR="00386A86" w:rsidRPr="00854391">
        <w:rPr>
          <w:rFonts w:ascii="Arial" w:hAnsi="Arial" w:cs="Arial"/>
          <w:sz w:val="24"/>
          <w:szCs w:val="24"/>
          <w:lang w:val="es-MX"/>
        </w:rPr>
        <w:t xml:space="preserve">como </w:t>
      </w:r>
      <w:r w:rsidR="0036012B" w:rsidRPr="00854391">
        <w:rPr>
          <w:rFonts w:ascii="Arial" w:hAnsi="Arial" w:cs="Arial"/>
          <w:sz w:val="24"/>
          <w:szCs w:val="24"/>
          <w:lang w:val="es-MX"/>
        </w:rPr>
        <w:t>responsables del cumplimiento de sus disposiciones, sin perjuicio de que cualquier persona</w:t>
      </w:r>
      <w:r w:rsidR="00386A86" w:rsidRPr="00854391">
        <w:rPr>
          <w:rFonts w:ascii="Arial" w:hAnsi="Arial" w:cs="Arial"/>
          <w:sz w:val="24"/>
          <w:szCs w:val="24"/>
          <w:lang w:val="es-MX"/>
        </w:rPr>
        <w:t xml:space="preserve">, </w:t>
      </w:r>
      <w:r w:rsidR="0036012B" w:rsidRPr="00854391">
        <w:rPr>
          <w:rFonts w:ascii="Arial" w:hAnsi="Arial" w:cs="Arial"/>
          <w:sz w:val="24"/>
          <w:szCs w:val="24"/>
          <w:lang w:val="es-MX"/>
        </w:rPr>
        <w:t>podrá</w:t>
      </w:r>
      <w:r w:rsidR="00386A86" w:rsidRPr="00854391">
        <w:rPr>
          <w:rFonts w:ascii="Arial" w:hAnsi="Arial" w:cs="Arial"/>
          <w:sz w:val="24"/>
          <w:szCs w:val="24"/>
          <w:lang w:val="es-MX"/>
        </w:rPr>
        <w:t>n</w:t>
      </w:r>
      <w:r w:rsidR="0036012B" w:rsidRPr="00854391">
        <w:rPr>
          <w:rFonts w:ascii="Arial" w:hAnsi="Arial" w:cs="Arial"/>
          <w:sz w:val="24"/>
          <w:szCs w:val="24"/>
          <w:lang w:val="es-MX"/>
        </w:rPr>
        <w:t xml:space="preserve"> solicitar el auxilio e intervención de la fuerza pública para obtener dicho cumplimiento.</w:t>
      </w:r>
    </w:p>
    <w:p w14:paraId="1E96C505" w14:textId="77777777" w:rsidR="00A0089E" w:rsidRPr="00854391" w:rsidRDefault="00A0089E" w:rsidP="00A0089E">
      <w:pPr>
        <w:spacing w:line="360" w:lineRule="auto"/>
        <w:ind w:firstLine="709"/>
        <w:jc w:val="both"/>
        <w:rPr>
          <w:rFonts w:ascii="Arial" w:hAnsi="Arial" w:cs="Arial"/>
          <w:sz w:val="24"/>
          <w:szCs w:val="24"/>
          <w:lang w:val="es-MX"/>
        </w:rPr>
      </w:pPr>
    </w:p>
    <w:p w14:paraId="1911111C" w14:textId="77777777" w:rsidR="00A0089E" w:rsidRPr="00854391" w:rsidRDefault="00386A86" w:rsidP="00A0089E">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Bajo tal contexto, la norma incorpora </w:t>
      </w:r>
      <w:r w:rsidR="0036012B" w:rsidRPr="00854391">
        <w:rPr>
          <w:rFonts w:ascii="Arial" w:hAnsi="Arial" w:cs="Arial"/>
          <w:sz w:val="24"/>
          <w:szCs w:val="24"/>
          <w:lang w:val="es-MX"/>
        </w:rPr>
        <w:t xml:space="preserve">facultades </w:t>
      </w:r>
      <w:r w:rsidRPr="00854391">
        <w:rPr>
          <w:rFonts w:ascii="Arial" w:hAnsi="Arial" w:cs="Arial"/>
          <w:sz w:val="24"/>
          <w:szCs w:val="24"/>
          <w:lang w:val="es-MX"/>
        </w:rPr>
        <w:t>a</w:t>
      </w:r>
      <w:r w:rsidR="0036012B" w:rsidRPr="00854391">
        <w:rPr>
          <w:rFonts w:ascii="Arial" w:hAnsi="Arial" w:cs="Arial"/>
          <w:sz w:val="24"/>
          <w:szCs w:val="24"/>
          <w:lang w:val="es-MX"/>
        </w:rPr>
        <w:t xml:space="preserve"> las autoridades responsables de la Seguridad </w:t>
      </w:r>
      <w:r w:rsidR="00A0089E" w:rsidRPr="00854391">
        <w:rPr>
          <w:rFonts w:ascii="Arial" w:hAnsi="Arial" w:cs="Arial"/>
          <w:sz w:val="24"/>
          <w:szCs w:val="24"/>
          <w:lang w:val="es-MX"/>
        </w:rPr>
        <w:t>Pública Estatal, y las semejantes del ámbito m</w:t>
      </w:r>
      <w:r w:rsidR="0036012B" w:rsidRPr="00854391">
        <w:rPr>
          <w:rFonts w:ascii="Arial" w:hAnsi="Arial" w:cs="Arial"/>
          <w:sz w:val="24"/>
          <w:szCs w:val="24"/>
          <w:lang w:val="es-MX"/>
        </w:rPr>
        <w:t xml:space="preserve">unicipal </w:t>
      </w:r>
      <w:r w:rsidR="00A0089E" w:rsidRPr="00854391">
        <w:rPr>
          <w:rFonts w:ascii="Arial" w:hAnsi="Arial" w:cs="Arial"/>
          <w:sz w:val="24"/>
          <w:szCs w:val="24"/>
          <w:lang w:val="es-MX"/>
        </w:rPr>
        <w:t xml:space="preserve">para </w:t>
      </w:r>
      <w:r w:rsidR="0036012B" w:rsidRPr="00854391">
        <w:rPr>
          <w:rFonts w:ascii="Arial" w:hAnsi="Arial" w:cs="Arial"/>
          <w:sz w:val="24"/>
          <w:szCs w:val="24"/>
          <w:lang w:val="es-MX"/>
        </w:rPr>
        <w:t>dentro</w:t>
      </w:r>
      <w:r w:rsidR="003E42C5" w:rsidRPr="00854391">
        <w:rPr>
          <w:rFonts w:ascii="Arial" w:hAnsi="Arial" w:cs="Arial"/>
          <w:sz w:val="24"/>
          <w:szCs w:val="24"/>
          <w:lang w:val="es-MX"/>
        </w:rPr>
        <w:t xml:space="preserve"> del ámbito de sus competencias, y con apego a los derechos fundamentales,</w:t>
      </w:r>
      <w:r w:rsidR="0036012B" w:rsidRPr="00854391">
        <w:rPr>
          <w:rFonts w:ascii="Arial" w:hAnsi="Arial" w:cs="Arial"/>
          <w:sz w:val="24"/>
          <w:szCs w:val="24"/>
          <w:lang w:val="es-MX"/>
        </w:rPr>
        <w:t xml:space="preserve"> </w:t>
      </w:r>
      <w:r w:rsidR="003E42C5" w:rsidRPr="00854391">
        <w:rPr>
          <w:rFonts w:ascii="Arial" w:hAnsi="Arial" w:cs="Arial"/>
          <w:sz w:val="24"/>
          <w:szCs w:val="24"/>
          <w:lang w:val="es-MX"/>
        </w:rPr>
        <w:t>hagan cumplir la prohibición de no consumir</w:t>
      </w:r>
      <w:r w:rsidR="0036012B" w:rsidRPr="00854391">
        <w:rPr>
          <w:rFonts w:ascii="Arial" w:hAnsi="Arial" w:cs="Arial"/>
          <w:sz w:val="24"/>
          <w:szCs w:val="24"/>
          <w:lang w:val="es-MX"/>
        </w:rPr>
        <w:t xml:space="preserve"> tabaco </w:t>
      </w:r>
      <w:r w:rsidR="00A0089E" w:rsidRPr="00854391">
        <w:rPr>
          <w:rFonts w:ascii="Arial" w:hAnsi="Arial" w:cs="Arial"/>
          <w:sz w:val="24"/>
          <w:szCs w:val="24"/>
          <w:lang w:val="es-MX"/>
        </w:rPr>
        <w:t xml:space="preserve">en algún lugar </w:t>
      </w:r>
      <w:r w:rsidR="003E42C5" w:rsidRPr="00854391">
        <w:rPr>
          <w:rFonts w:ascii="Arial" w:hAnsi="Arial" w:cs="Arial"/>
          <w:sz w:val="24"/>
          <w:szCs w:val="24"/>
          <w:lang w:val="es-MX"/>
        </w:rPr>
        <w:t xml:space="preserve">no permitido. </w:t>
      </w:r>
      <w:r w:rsidR="00A0089E" w:rsidRPr="00854391">
        <w:rPr>
          <w:rFonts w:ascii="Arial" w:hAnsi="Arial" w:cs="Arial"/>
          <w:sz w:val="24"/>
          <w:szCs w:val="24"/>
          <w:lang w:val="es-MX"/>
        </w:rPr>
        <w:t xml:space="preserve">De igual manera para el caso de que en los </w:t>
      </w:r>
      <w:r w:rsidR="0036012B" w:rsidRPr="00854391">
        <w:rPr>
          <w:rFonts w:ascii="Arial" w:hAnsi="Arial" w:cs="Arial"/>
          <w:sz w:val="24"/>
          <w:szCs w:val="24"/>
          <w:lang w:val="es-MX"/>
        </w:rPr>
        <w:t xml:space="preserve">poderes y organismos públicos, así como establecimientos privados o mercantiles, los elementos de seguridad </w:t>
      </w:r>
      <w:r w:rsidR="00A0089E" w:rsidRPr="00854391">
        <w:rPr>
          <w:rFonts w:ascii="Arial" w:hAnsi="Arial" w:cs="Arial"/>
          <w:sz w:val="24"/>
          <w:szCs w:val="24"/>
          <w:lang w:val="es-MX"/>
        </w:rPr>
        <w:t>procedan</w:t>
      </w:r>
      <w:r w:rsidR="0036012B" w:rsidRPr="00854391">
        <w:rPr>
          <w:rFonts w:ascii="Arial" w:hAnsi="Arial" w:cs="Arial"/>
          <w:sz w:val="24"/>
          <w:szCs w:val="24"/>
          <w:lang w:val="es-MX"/>
        </w:rPr>
        <w:t xml:space="preserve"> a petición de los titulares o encargados de los mismos</w:t>
      </w:r>
      <w:r w:rsidR="00A0089E" w:rsidRPr="00854391">
        <w:rPr>
          <w:rFonts w:ascii="Arial" w:hAnsi="Arial" w:cs="Arial"/>
          <w:sz w:val="24"/>
          <w:szCs w:val="24"/>
          <w:lang w:val="es-MX"/>
        </w:rPr>
        <w:t xml:space="preserve"> en términos de esta </w:t>
      </w:r>
      <w:r w:rsidR="0036012B" w:rsidRPr="00854391">
        <w:rPr>
          <w:rFonts w:ascii="Arial" w:hAnsi="Arial" w:cs="Arial"/>
          <w:sz w:val="24"/>
          <w:szCs w:val="24"/>
          <w:lang w:val="es-MX"/>
        </w:rPr>
        <w:t>Ley</w:t>
      </w:r>
      <w:r w:rsidR="00A0089E" w:rsidRPr="00854391">
        <w:rPr>
          <w:rFonts w:ascii="Arial" w:hAnsi="Arial" w:cs="Arial"/>
          <w:sz w:val="24"/>
          <w:szCs w:val="24"/>
          <w:lang w:val="es-MX"/>
        </w:rPr>
        <w:t>.</w:t>
      </w:r>
    </w:p>
    <w:p w14:paraId="3ECA0CCE" w14:textId="77777777" w:rsidR="00A0089E" w:rsidRPr="00854391" w:rsidRDefault="00A0089E" w:rsidP="00A0089E">
      <w:pPr>
        <w:spacing w:line="360" w:lineRule="auto"/>
        <w:ind w:firstLine="709"/>
        <w:jc w:val="both"/>
        <w:rPr>
          <w:rFonts w:ascii="Arial" w:hAnsi="Arial" w:cs="Arial"/>
          <w:sz w:val="24"/>
          <w:szCs w:val="24"/>
          <w:lang w:val="es-MX"/>
        </w:rPr>
      </w:pPr>
    </w:p>
    <w:p w14:paraId="685A0610" w14:textId="77777777" w:rsidR="00A0089E" w:rsidRPr="00854391" w:rsidRDefault="00A0089E" w:rsidP="00A0089E">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Ampliando los canales para hacer cumplir lo normado, la </w:t>
      </w:r>
      <w:r w:rsidR="0036012B" w:rsidRPr="00854391">
        <w:rPr>
          <w:rFonts w:ascii="Arial" w:hAnsi="Arial" w:cs="Arial"/>
          <w:sz w:val="24"/>
          <w:szCs w:val="24"/>
          <w:lang w:val="es-MX"/>
        </w:rPr>
        <w:t xml:space="preserve">Secretaría de Salud Estatal pondrá en operación una línea telefónica de acceso gratuito para que los ciudadanos puedan efectuar denuncias, quejas y sugerencias sobre los espacios </w:t>
      </w:r>
      <w:r w:rsidRPr="00854391">
        <w:rPr>
          <w:rFonts w:ascii="Arial" w:hAnsi="Arial" w:cs="Arial"/>
          <w:sz w:val="24"/>
          <w:szCs w:val="24"/>
          <w:lang w:val="es-MX"/>
        </w:rPr>
        <w:t>cien por ciento</w:t>
      </w:r>
      <w:r w:rsidR="0036012B" w:rsidRPr="00854391">
        <w:rPr>
          <w:rFonts w:ascii="Arial" w:hAnsi="Arial" w:cs="Arial"/>
          <w:sz w:val="24"/>
          <w:szCs w:val="24"/>
          <w:lang w:val="es-MX"/>
        </w:rPr>
        <w:t xml:space="preserve"> libres de humo de tabaco, así como por el incumplimiento de esta Ley y demás disposiciones aplicables. Los poderes, instituciones, organismos públicos y los </w:t>
      </w:r>
      <w:r w:rsidR="005677B5">
        <w:rPr>
          <w:rFonts w:ascii="Arial" w:hAnsi="Arial" w:cs="Arial"/>
          <w:sz w:val="24"/>
          <w:szCs w:val="24"/>
          <w:lang w:val="es-MX"/>
        </w:rPr>
        <w:t>a</w:t>
      </w:r>
      <w:r w:rsidR="0036012B" w:rsidRPr="00854391">
        <w:rPr>
          <w:rFonts w:ascii="Arial" w:hAnsi="Arial" w:cs="Arial"/>
          <w:sz w:val="24"/>
          <w:szCs w:val="24"/>
          <w:lang w:val="es-MX"/>
        </w:rPr>
        <w:t>yuntamientos deberán difundir dichos teléfonos y en su caso, y en la medida de sus posibilidades, proporcionar los medios para la realización de la denuncia ciudadana.</w:t>
      </w:r>
      <w:r w:rsidRPr="00854391">
        <w:rPr>
          <w:rFonts w:ascii="Arial" w:hAnsi="Arial" w:cs="Arial"/>
          <w:sz w:val="24"/>
          <w:szCs w:val="24"/>
          <w:lang w:val="es-MX"/>
        </w:rPr>
        <w:t xml:space="preserve"> </w:t>
      </w:r>
    </w:p>
    <w:p w14:paraId="60A77BBD" w14:textId="77777777" w:rsidR="00A0089E" w:rsidRPr="00854391" w:rsidRDefault="00A0089E" w:rsidP="00A0089E">
      <w:pPr>
        <w:spacing w:line="360" w:lineRule="auto"/>
        <w:ind w:firstLine="709"/>
        <w:jc w:val="both"/>
        <w:rPr>
          <w:rFonts w:ascii="Arial" w:hAnsi="Arial" w:cs="Arial"/>
          <w:sz w:val="24"/>
          <w:szCs w:val="24"/>
          <w:lang w:val="es-MX"/>
        </w:rPr>
      </w:pPr>
    </w:p>
    <w:p w14:paraId="1442D908" w14:textId="77777777" w:rsidR="00A0089E" w:rsidRPr="00854391" w:rsidRDefault="00A0089E" w:rsidP="00A0089E">
      <w:pPr>
        <w:spacing w:line="360" w:lineRule="auto"/>
        <w:ind w:firstLine="709"/>
        <w:jc w:val="both"/>
        <w:rPr>
          <w:rFonts w:ascii="Arial" w:hAnsi="Arial" w:cs="Arial"/>
          <w:sz w:val="24"/>
          <w:szCs w:val="24"/>
          <w:lang w:val="es-MX"/>
        </w:rPr>
      </w:pPr>
      <w:r w:rsidRPr="00854391">
        <w:rPr>
          <w:rFonts w:ascii="Arial" w:hAnsi="Arial" w:cs="Arial"/>
          <w:sz w:val="24"/>
          <w:szCs w:val="24"/>
          <w:lang w:val="es-MX"/>
        </w:rPr>
        <w:lastRenderedPageBreak/>
        <w:t xml:space="preserve">Bajo tales argumentos se contempla que cualquier </w:t>
      </w:r>
      <w:r w:rsidR="0036012B" w:rsidRPr="00854391">
        <w:rPr>
          <w:rFonts w:ascii="Arial" w:hAnsi="Arial" w:cs="Arial"/>
          <w:sz w:val="24"/>
          <w:szCs w:val="24"/>
          <w:lang w:val="es-MX"/>
        </w:rPr>
        <w:t xml:space="preserve">persona </w:t>
      </w:r>
      <w:r w:rsidRPr="00854391">
        <w:rPr>
          <w:rFonts w:ascii="Arial" w:hAnsi="Arial" w:cs="Arial"/>
          <w:sz w:val="24"/>
          <w:szCs w:val="24"/>
          <w:lang w:val="es-MX"/>
        </w:rPr>
        <w:t>pueda</w:t>
      </w:r>
      <w:r w:rsidR="0036012B" w:rsidRPr="00854391">
        <w:rPr>
          <w:rFonts w:ascii="Arial" w:hAnsi="Arial" w:cs="Arial"/>
          <w:sz w:val="24"/>
          <w:szCs w:val="24"/>
          <w:lang w:val="es-MX"/>
        </w:rPr>
        <w:t xml:space="preserve"> interponer una denuncia personalmente ante la autoridad competente o a través de las líneas telefónicas de acceso gratuito, en caso de que observe el incumplimiento de las obligaciones establecidas en este capítulo y demás disposiciones aplicables.</w:t>
      </w:r>
    </w:p>
    <w:p w14:paraId="638CB370" w14:textId="77777777" w:rsidR="00A0089E" w:rsidRPr="00854391" w:rsidRDefault="00A0089E" w:rsidP="00A0089E">
      <w:pPr>
        <w:spacing w:line="360" w:lineRule="auto"/>
        <w:ind w:firstLine="709"/>
        <w:jc w:val="both"/>
        <w:rPr>
          <w:rFonts w:ascii="Arial" w:hAnsi="Arial" w:cs="Arial"/>
          <w:sz w:val="24"/>
          <w:szCs w:val="24"/>
          <w:lang w:val="es-MX"/>
        </w:rPr>
      </w:pPr>
    </w:p>
    <w:p w14:paraId="27CCBDFC" w14:textId="77777777" w:rsidR="003E42C5" w:rsidRPr="00854391" w:rsidRDefault="0036012B" w:rsidP="003E42C5">
      <w:pPr>
        <w:spacing w:line="360" w:lineRule="auto"/>
        <w:ind w:firstLine="709"/>
        <w:jc w:val="both"/>
        <w:rPr>
          <w:rFonts w:ascii="Arial" w:hAnsi="Arial" w:cs="Arial"/>
          <w:sz w:val="24"/>
          <w:szCs w:val="24"/>
          <w:lang w:val="es-MX"/>
        </w:rPr>
      </w:pPr>
      <w:r w:rsidRPr="00854391">
        <w:rPr>
          <w:rFonts w:ascii="Arial" w:hAnsi="Arial" w:cs="Arial"/>
          <w:sz w:val="24"/>
          <w:szCs w:val="24"/>
          <w:lang w:val="es-MX"/>
        </w:rPr>
        <w:t>En las denuncias ciudadanas, la autoridad competente salvaguardará la identidad e integ</w:t>
      </w:r>
      <w:r w:rsidR="00A0089E" w:rsidRPr="00854391">
        <w:rPr>
          <w:rFonts w:ascii="Arial" w:hAnsi="Arial" w:cs="Arial"/>
          <w:sz w:val="24"/>
          <w:szCs w:val="24"/>
          <w:lang w:val="es-MX"/>
        </w:rPr>
        <w:t xml:space="preserve">ridad del ciudadano denunciante, esto sin menoscabo de los lineamientos contemplados para ejercer sus derecho de acceso a la justicia. </w:t>
      </w:r>
    </w:p>
    <w:p w14:paraId="74A12E68" w14:textId="77777777" w:rsidR="003E42C5" w:rsidRPr="00854391" w:rsidRDefault="003E42C5" w:rsidP="003E42C5">
      <w:pPr>
        <w:spacing w:line="360" w:lineRule="auto"/>
        <w:ind w:firstLine="709"/>
        <w:jc w:val="both"/>
        <w:rPr>
          <w:rFonts w:ascii="Arial" w:hAnsi="Arial" w:cs="Arial"/>
          <w:sz w:val="24"/>
          <w:szCs w:val="24"/>
          <w:lang w:val="es-MX"/>
        </w:rPr>
      </w:pPr>
    </w:p>
    <w:p w14:paraId="667E3F05" w14:textId="77777777" w:rsidR="003E42C5" w:rsidRPr="00854391" w:rsidRDefault="00751D4F" w:rsidP="003E42C5">
      <w:pPr>
        <w:spacing w:line="360" w:lineRule="auto"/>
        <w:ind w:firstLine="709"/>
        <w:jc w:val="both"/>
        <w:rPr>
          <w:rFonts w:ascii="Arial" w:hAnsi="Arial" w:cs="Arial"/>
          <w:sz w:val="24"/>
          <w:szCs w:val="24"/>
          <w:lang w:val="es-MX"/>
        </w:rPr>
      </w:pPr>
      <w:r>
        <w:rPr>
          <w:rFonts w:ascii="Arial" w:hAnsi="Arial" w:cs="Arial"/>
          <w:sz w:val="24"/>
          <w:szCs w:val="24"/>
          <w:lang w:val="es-MX"/>
        </w:rPr>
        <w:t>En cuando al c</w:t>
      </w:r>
      <w:r w:rsidR="003E42C5" w:rsidRPr="00854391">
        <w:rPr>
          <w:rFonts w:ascii="Arial" w:hAnsi="Arial" w:cs="Arial"/>
          <w:sz w:val="24"/>
          <w:szCs w:val="24"/>
          <w:lang w:val="es-MX"/>
        </w:rPr>
        <w:t>apítulo cuarto de este título se hace referencia al consumo de bebidas alcohólicas, se establece que el Ejecutivo del Estado se coordinará a través de la Secretaría de Salud con el Consejo de Salubridad General, la Comisión Nacional Contra las Adicciones y el Consejo Estatal para la Prevención y Atención Integral de las Adicciones, para la ejecución del programa contra el alcoholismo y el abuso de bebidas alcohólicas, cumpliendo acciones siguientes tales como la prevención, el tratamiento y la rehabilitación de los alcohólicos, así como la educación sobre los efectos del alcoholismo en la salud, en la economía, en la familia, en las relaciones sociales y en las de tipo obrero-patronales; dirigida especialmente a menores de edad, mujeres embarazadas, personas con alguna discapacidad y grupos en situación de vulnerabilidad en términos de esta ley.</w:t>
      </w:r>
    </w:p>
    <w:p w14:paraId="14448ABF" w14:textId="77777777" w:rsidR="003E42C5" w:rsidRDefault="003E42C5" w:rsidP="003E42C5">
      <w:pPr>
        <w:spacing w:line="360" w:lineRule="auto"/>
        <w:ind w:firstLine="709"/>
        <w:jc w:val="both"/>
        <w:rPr>
          <w:rFonts w:ascii="Arial" w:hAnsi="Arial" w:cs="Arial"/>
          <w:sz w:val="24"/>
          <w:szCs w:val="24"/>
          <w:lang w:val="es-MX"/>
        </w:rPr>
      </w:pPr>
    </w:p>
    <w:p w14:paraId="14B0383A" w14:textId="77777777" w:rsidR="003E42C5" w:rsidRPr="00854391" w:rsidRDefault="003E42C5" w:rsidP="003E42C5">
      <w:pPr>
        <w:spacing w:line="360" w:lineRule="auto"/>
        <w:ind w:firstLine="709"/>
        <w:jc w:val="both"/>
        <w:rPr>
          <w:rFonts w:ascii="Arial" w:hAnsi="Arial" w:cs="Arial"/>
          <w:sz w:val="24"/>
          <w:szCs w:val="24"/>
          <w:lang w:val="es-MX"/>
        </w:rPr>
      </w:pPr>
      <w:r w:rsidRPr="00854391">
        <w:rPr>
          <w:rFonts w:ascii="Arial" w:hAnsi="Arial" w:cs="Arial"/>
          <w:sz w:val="24"/>
          <w:szCs w:val="24"/>
          <w:lang w:val="es-MX"/>
        </w:rPr>
        <w:t>Se torna imprescindible concebir el involucramiento de todos los sectores de la sociedad en las campañas permanentes de prevención del alcoholismo que implemente el Ejecutivo del Estado; y la restricción para el funcionamiento de nuevos establecimientos de bebidas alcohólicas, de conformidad con lo relativo a las licencias de ventas de bebidas alcohólicas de la Ley de Salud del Estado.</w:t>
      </w:r>
    </w:p>
    <w:p w14:paraId="4769D100" w14:textId="77777777" w:rsidR="003E42C5" w:rsidRPr="00854391" w:rsidRDefault="003E42C5" w:rsidP="003E42C5">
      <w:pPr>
        <w:spacing w:line="360" w:lineRule="auto"/>
        <w:ind w:firstLine="709"/>
        <w:jc w:val="both"/>
        <w:rPr>
          <w:rFonts w:ascii="Arial" w:hAnsi="Arial" w:cs="Arial"/>
          <w:sz w:val="24"/>
          <w:szCs w:val="24"/>
          <w:lang w:val="es-MX"/>
        </w:rPr>
      </w:pPr>
    </w:p>
    <w:p w14:paraId="4183D53A" w14:textId="77777777" w:rsidR="003E42C5" w:rsidRPr="00854391" w:rsidRDefault="003E42C5" w:rsidP="003E42C5">
      <w:pPr>
        <w:spacing w:line="360" w:lineRule="auto"/>
        <w:ind w:firstLine="709"/>
        <w:jc w:val="both"/>
        <w:rPr>
          <w:rFonts w:ascii="Arial" w:hAnsi="Arial" w:cs="Arial"/>
          <w:sz w:val="24"/>
          <w:szCs w:val="24"/>
          <w:lang w:val="es-MX"/>
        </w:rPr>
      </w:pPr>
      <w:r w:rsidRPr="00854391">
        <w:rPr>
          <w:rFonts w:ascii="Arial" w:hAnsi="Arial" w:cs="Arial"/>
          <w:sz w:val="24"/>
          <w:szCs w:val="24"/>
          <w:lang w:val="es-MX"/>
        </w:rPr>
        <w:lastRenderedPageBreak/>
        <w:t>La estricta verificación de que los establecimientos de bebidas alcohólicas, se a</w:t>
      </w:r>
      <w:r w:rsidR="00751D4F">
        <w:rPr>
          <w:rFonts w:ascii="Arial" w:hAnsi="Arial" w:cs="Arial"/>
          <w:sz w:val="24"/>
          <w:szCs w:val="24"/>
          <w:lang w:val="es-MX"/>
        </w:rPr>
        <w:t>peguen a lo dispuesto por esta l</w:t>
      </w:r>
      <w:r w:rsidRPr="00854391">
        <w:rPr>
          <w:rFonts w:ascii="Arial" w:hAnsi="Arial" w:cs="Arial"/>
          <w:sz w:val="24"/>
          <w:szCs w:val="24"/>
          <w:lang w:val="es-MX"/>
        </w:rPr>
        <w:t xml:space="preserve">ey, la Ley de Salud del Estado, la </w:t>
      </w:r>
      <w:r w:rsidR="00751D4F">
        <w:rPr>
          <w:rFonts w:ascii="Arial" w:hAnsi="Arial" w:cs="Arial"/>
          <w:sz w:val="24"/>
          <w:szCs w:val="24"/>
          <w:lang w:val="es-MX"/>
        </w:rPr>
        <w:t xml:space="preserve">correspondiente a la Ley </w:t>
      </w:r>
      <w:r w:rsidRPr="00854391">
        <w:rPr>
          <w:rFonts w:ascii="Arial" w:hAnsi="Arial" w:cs="Arial"/>
          <w:sz w:val="24"/>
          <w:szCs w:val="24"/>
          <w:lang w:val="es-MX"/>
        </w:rPr>
        <w:t>de Gobierno de los Municipios del Estado y demás disposiciones legales aplicables, y una rigurosa prohibición de expender o suministrar bebidas alcohólicas a menores de edad.</w:t>
      </w:r>
    </w:p>
    <w:p w14:paraId="7997DEF2" w14:textId="77777777" w:rsidR="003E42C5" w:rsidRPr="00854391" w:rsidRDefault="003E42C5" w:rsidP="003E42C5">
      <w:pPr>
        <w:spacing w:line="360" w:lineRule="auto"/>
        <w:ind w:firstLine="709"/>
        <w:jc w:val="both"/>
        <w:rPr>
          <w:rFonts w:ascii="Arial" w:hAnsi="Arial" w:cs="Arial"/>
          <w:sz w:val="24"/>
          <w:szCs w:val="24"/>
          <w:lang w:val="es-MX"/>
        </w:rPr>
      </w:pPr>
    </w:p>
    <w:p w14:paraId="5250D1B0" w14:textId="77777777" w:rsidR="003E42C5" w:rsidRPr="00854391" w:rsidRDefault="003E42C5" w:rsidP="003E42C5">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 Para las acciones de prevención y contra el alcoholismo y el abuso de bebidas alcohólicas, las autoridades sanitarias del Estado, en coordinación con las dependencias de los tres órdenes y niveles de gobierno, realizarán actividades permanentes de estudio e investigación en los siguientes aspectos causas del alcoholismo y medidas para controlarlas, efectos de la publicidad de las bebidas alcohólicas y su relación con el consumo de las mismas; hábitos por consumo del alcohol en los diferentes sectores y grupos de población y, por último las consecuencias del abuso de bebidas alcohólicas en los ámbitos familiar, escolar, social, laboral y educativo.</w:t>
      </w:r>
    </w:p>
    <w:p w14:paraId="01893CCF" w14:textId="77777777" w:rsidR="003E42C5" w:rsidRPr="00854391" w:rsidRDefault="003E42C5" w:rsidP="003E42C5">
      <w:pPr>
        <w:spacing w:line="360" w:lineRule="auto"/>
        <w:ind w:firstLine="709"/>
        <w:jc w:val="both"/>
        <w:rPr>
          <w:rFonts w:ascii="Arial" w:hAnsi="Arial" w:cs="Arial"/>
          <w:sz w:val="24"/>
          <w:szCs w:val="24"/>
          <w:lang w:val="es-MX"/>
        </w:rPr>
      </w:pPr>
    </w:p>
    <w:p w14:paraId="08EE8BF2" w14:textId="77777777" w:rsidR="00532488" w:rsidRPr="00854391" w:rsidRDefault="003E42C5" w:rsidP="00532488">
      <w:pPr>
        <w:spacing w:line="360" w:lineRule="auto"/>
        <w:ind w:firstLine="709"/>
        <w:jc w:val="both"/>
        <w:rPr>
          <w:rFonts w:ascii="Arial" w:hAnsi="Arial" w:cs="Arial"/>
          <w:sz w:val="24"/>
          <w:szCs w:val="24"/>
          <w:lang w:val="es-MX"/>
        </w:rPr>
      </w:pPr>
      <w:r w:rsidRPr="00854391">
        <w:rPr>
          <w:rFonts w:ascii="Arial" w:hAnsi="Arial" w:cs="Arial"/>
          <w:sz w:val="24"/>
          <w:szCs w:val="24"/>
          <w:lang w:val="es-MX"/>
        </w:rPr>
        <w:t>Además de lo dispuesto en la Ley de Salud del Estado, en materia de regulación sanitaria, son obligaciones de los propietarios de los establecimientos que expenden bebidas alcohólicas para su consumo en</w:t>
      </w:r>
      <w:r w:rsidR="00532488" w:rsidRPr="00854391">
        <w:rPr>
          <w:rFonts w:ascii="Arial" w:hAnsi="Arial" w:cs="Arial"/>
          <w:sz w:val="24"/>
          <w:szCs w:val="24"/>
          <w:lang w:val="es-MX"/>
        </w:rPr>
        <w:t xml:space="preserve"> el mismo lugar, las siguientes acciones, p</w:t>
      </w:r>
      <w:r w:rsidRPr="00854391">
        <w:rPr>
          <w:rFonts w:ascii="Arial" w:hAnsi="Arial" w:cs="Arial"/>
          <w:sz w:val="24"/>
          <w:szCs w:val="24"/>
          <w:lang w:val="es-MX"/>
        </w:rPr>
        <w:t>romover al conductor designado o la utilización de servicios de transporte público o privado entre los clientes que se encuentren alcoholizados, con el objetivo de reducir los siniestros o accidentes que estos puedan tener al conducir un vehículo en estado inconveniente;</w:t>
      </w:r>
      <w:r w:rsidR="00532488" w:rsidRPr="00854391">
        <w:rPr>
          <w:rFonts w:ascii="Arial" w:hAnsi="Arial" w:cs="Arial"/>
          <w:sz w:val="24"/>
          <w:szCs w:val="24"/>
          <w:lang w:val="es-MX"/>
        </w:rPr>
        <w:t xml:space="preserve"> e</w:t>
      </w:r>
      <w:r w:rsidRPr="00854391">
        <w:rPr>
          <w:rFonts w:ascii="Arial" w:hAnsi="Arial" w:cs="Arial"/>
          <w:sz w:val="24"/>
          <w:szCs w:val="24"/>
          <w:lang w:val="es-MX"/>
        </w:rPr>
        <w:t>mplear mecanismos para verificar de manera estricta, que las personas que consumen bebidas alcohólicas en esos estable</w:t>
      </w:r>
      <w:r w:rsidR="00532488" w:rsidRPr="00854391">
        <w:rPr>
          <w:rFonts w:ascii="Arial" w:hAnsi="Arial" w:cs="Arial"/>
          <w:sz w:val="24"/>
          <w:szCs w:val="24"/>
          <w:lang w:val="es-MX"/>
        </w:rPr>
        <w:t xml:space="preserve">cimientos sean mayores de edad; impartir la </w:t>
      </w:r>
      <w:r w:rsidRPr="00854391">
        <w:rPr>
          <w:rFonts w:ascii="Arial" w:hAnsi="Arial" w:cs="Arial"/>
          <w:sz w:val="24"/>
          <w:szCs w:val="24"/>
          <w:lang w:val="es-MX"/>
        </w:rPr>
        <w:t>capacitación permanente a su personal, en mate</w:t>
      </w:r>
      <w:r w:rsidR="00532488" w:rsidRPr="00854391">
        <w:rPr>
          <w:rFonts w:ascii="Arial" w:hAnsi="Arial" w:cs="Arial"/>
          <w:sz w:val="24"/>
          <w:szCs w:val="24"/>
          <w:lang w:val="es-MX"/>
        </w:rPr>
        <w:t>ria de prevención de adicciones.</w:t>
      </w:r>
    </w:p>
    <w:p w14:paraId="427B85FA" w14:textId="77777777" w:rsidR="00532488" w:rsidRPr="00854391" w:rsidRDefault="00532488" w:rsidP="00532488">
      <w:pPr>
        <w:spacing w:line="360" w:lineRule="auto"/>
        <w:ind w:firstLine="709"/>
        <w:jc w:val="both"/>
        <w:rPr>
          <w:rFonts w:ascii="Arial" w:hAnsi="Arial" w:cs="Arial"/>
          <w:sz w:val="24"/>
          <w:szCs w:val="24"/>
          <w:lang w:val="es-MX"/>
        </w:rPr>
      </w:pPr>
    </w:p>
    <w:p w14:paraId="17CF9C9B" w14:textId="77777777" w:rsidR="003E42C5" w:rsidRPr="00854391" w:rsidRDefault="00532488" w:rsidP="00532488">
      <w:pPr>
        <w:spacing w:line="360" w:lineRule="auto"/>
        <w:ind w:firstLine="709"/>
        <w:jc w:val="both"/>
        <w:rPr>
          <w:rFonts w:ascii="Arial" w:hAnsi="Arial" w:cs="Arial"/>
          <w:sz w:val="24"/>
          <w:szCs w:val="24"/>
          <w:lang w:val="es-MX"/>
        </w:rPr>
      </w:pPr>
      <w:r w:rsidRPr="00854391">
        <w:rPr>
          <w:rFonts w:ascii="Arial" w:hAnsi="Arial" w:cs="Arial"/>
          <w:sz w:val="24"/>
          <w:szCs w:val="24"/>
          <w:lang w:val="es-MX"/>
        </w:rPr>
        <w:t>Aunado a lo anterior, contar</w:t>
      </w:r>
      <w:r w:rsidR="003E42C5" w:rsidRPr="00854391">
        <w:rPr>
          <w:rFonts w:ascii="Arial" w:hAnsi="Arial" w:cs="Arial"/>
          <w:sz w:val="24"/>
          <w:szCs w:val="24"/>
          <w:lang w:val="es-MX"/>
        </w:rPr>
        <w:t xml:space="preserve"> con mecanismos  de supervisión para evitar que se </w:t>
      </w:r>
      <w:r w:rsidR="003E42C5" w:rsidRPr="00854391">
        <w:rPr>
          <w:rFonts w:ascii="Arial" w:hAnsi="Arial" w:cs="Arial"/>
          <w:sz w:val="24"/>
          <w:szCs w:val="24"/>
          <w:lang w:val="es-MX"/>
        </w:rPr>
        <w:lastRenderedPageBreak/>
        <w:t>sirvan o expendan bebidas alcohólicas a personas en evidente estado de ebriedad;</w:t>
      </w:r>
      <w:r w:rsidRPr="00854391">
        <w:rPr>
          <w:rFonts w:ascii="Arial" w:hAnsi="Arial" w:cs="Arial"/>
          <w:sz w:val="24"/>
          <w:szCs w:val="24"/>
          <w:lang w:val="es-MX"/>
        </w:rPr>
        <w:t xml:space="preserve"> no </w:t>
      </w:r>
      <w:r w:rsidR="003E42C5" w:rsidRPr="00854391">
        <w:rPr>
          <w:rFonts w:ascii="Arial" w:hAnsi="Arial" w:cs="Arial"/>
          <w:sz w:val="24"/>
          <w:szCs w:val="24"/>
          <w:lang w:val="es-MX"/>
        </w:rPr>
        <w:t>expender bebidas adulteradas, alteradas, contaminadas o con una mayor proporción de alco</w:t>
      </w:r>
      <w:r w:rsidRPr="00854391">
        <w:rPr>
          <w:rFonts w:ascii="Arial" w:hAnsi="Arial" w:cs="Arial"/>
          <w:sz w:val="24"/>
          <w:szCs w:val="24"/>
          <w:lang w:val="es-MX"/>
        </w:rPr>
        <w:t>hol que la permitida por la ley, asimismo c</w:t>
      </w:r>
      <w:r w:rsidR="003E42C5" w:rsidRPr="00854391">
        <w:rPr>
          <w:rFonts w:ascii="Arial" w:hAnsi="Arial" w:cs="Arial"/>
          <w:sz w:val="24"/>
          <w:szCs w:val="24"/>
          <w:lang w:val="es-MX"/>
        </w:rPr>
        <w:t>umplir con los horarios autorizados para la venta, expendio o</w:t>
      </w:r>
      <w:r w:rsidRPr="00854391">
        <w:rPr>
          <w:rFonts w:ascii="Arial" w:hAnsi="Arial" w:cs="Arial"/>
          <w:sz w:val="24"/>
          <w:szCs w:val="24"/>
          <w:lang w:val="es-MX"/>
        </w:rPr>
        <w:t xml:space="preserve"> consumo de bebidas alcohólicas, fijar</w:t>
      </w:r>
      <w:r w:rsidR="003E42C5" w:rsidRPr="00854391">
        <w:rPr>
          <w:rFonts w:ascii="Arial" w:hAnsi="Arial" w:cs="Arial"/>
          <w:sz w:val="24"/>
          <w:szCs w:val="24"/>
          <w:lang w:val="es-MX"/>
        </w:rPr>
        <w:t xml:space="preserve"> en lugares visibles el horario autorizado de venta y consumo de bebidas alcohólicas, letreros con la prohibición de venta de bebidas alcohólicas a menores de edad, así como letreros con mensajes que orienten y prevengan sobre las consecuencias del abuso en el consumo de alcohol.</w:t>
      </w:r>
    </w:p>
    <w:p w14:paraId="12B79AC3" w14:textId="77777777" w:rsidR="00532488" w:rsidRPr="00854391" w:rsidRDefault="00532488" w:rsidP="00532488">
      <w:pPr>
        <w:spacing w:line="360" w:lineRule="auto"/>
        <w:ind w:firstLine="709"/>
        <w:jc w:val="both"/>
        <w:rPr>
          <w:rFonts w:ascii="Arial" w:hAnsi="Arial" w:cs="Arial"/>
          <w:sz w:val="24"/>
          <w:szCs w:val="24"/>
          <w:lang w:val="es-MX"/>
        </w:rPr>
      </w:pPr>
    </w:p>
    <w:p w14:paraId="28B8E403" w14:textId="77777777" w:rsidR="00BD1AD2" w:rsidRPr="00854391" w:rsidRDefault="00C84EC2" w:rsidP="00BD1AD2">
      <w:pPr>
        <w:spacing w:line="360" w:lineRule="auto"/>
        <w:ind w:firstLine="709"/>
        <w:jc w:val="both"/>
        <w:rPr>
          <w:rFonts w:ascii="Arial" w:hAnsi="Arial" w:cs="Arial"/>
          <w:sz w:val="24"/>
          <w:szCs w:val="24"/>
          <w:lang w:val="es-MX"/>
        </w:rPr>
      </w:pPr>
      <w:r>
        <w:rPr>
          <w:rFonts w:ascii="Arial" w:hAnsi="Arial" w:cs="Arial"/>
          <w:sz w:val="24"/>
          <w:szCs w:val="24"/>
          <w:lang w:val="es-MX"/>
        </w:rPr>
        <w:t>En el capítulo quinto</w:t>
      </w:r>
      <w:r w:rsidR="00532488" w:rsidRPr="00854391">
        <w:rPr>
          <w:rFonts w:ascii="Arial" w:hAnsi="Arial" w:cs="Arial"/>
          <w:sz w:val="24"/>
          <w:szCs w:val="24"/>
          <w:lang w:val="es-MX"/>
        </w:rPr>
        <w:t>, de las adicciones comportamentales y en relación a los efectos de esta norma habrá de entenderse la</w:t>
      </w:r>
      <w:r w:rsidR="003E42C5" w:rsidRPr="00854391">
        <w:rPr>
          <w:rFonts w:ascii="Arial" w:hAnsi="Arial" w:cs="Arial"/>
          <w:sz w:val="24"/>
          <w:szCs w:val="24"/>
          <w:lang w:val="es-MX"/>
        </w:rPr>
        <w:t xml:space="preserve"> adicción comportamental a la conducta excesiva que, sin consistir en el consumo de sustancias psicoactivas, se caracteriza por la tendencia irreprimible y repetitiva de una conducta perjudicial para la persona, para su entorno familiar, social o laboral directo. El individuo pierde el control sobre la actividad elegida y continua con ella a pesar de las consecuencias adversas que le puede producir.</w:t>
      </w:r>
    </w:p>
    <w:p w14:paraId="58101145" w14:textId="77777777" w:rsidR="00BD1AD2" w:rsidRPr="00854391" w:rsidRDefault="00BD1AD2" w:rsidP="00BD1AD2">
      <w:pPr>
        <w:spacing w:line="360" w:lineRule="auto"/>
        <w:ind w:firstLine="709"/>
        <w:jc w:val="both"/>
        <w:rPr>
          <w:rFonts w:ascii="Arial" w:hAnsi="Arial" w:cs="Arial"/>
          <w:sz w:val="24"/>
          <w:szCs w:val="24"/>
          <w:lang w:val="es-MX"/>
        </w:rPr>
      </w:pPr>
    </w:p>
    <w:p w14:paraId="7B735729" w14:textId="77777777" w:rsidR="00BD1AD2" w:rsidRPr="00854391" w:rsidRDefault="00BD1AD2" w:rsidP="00BD1AD2">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De igual manera se considera </w:t>
      </w:r>
      <w:r w:rsidR="003E42C5" w:rsidRPr="00854391">
        <w:rPr>
          <w:rFonts w:ascii="Arial" w:hAnsi="Arial" w:cs="Arial"/>
          <w:sz w:val="24"/>
          <w:szCs w:val="24"/>
          <w:lang w:val="es-MX"/>
        </w:rPr>
        <w:t>como conducta adictiva a cualquier actividad o comportamiento que al realizarse de manera compulsiva, o al abusar de ella, se convierta en el foco principal de la vida de una persona, excluyendo otras actividades y dañando al propio individuo y a otros física, mental o socialmente.</w:t>
      </w:r>
      <w:r w:rsidRPr="00854391">
        <w:rPr>
          <w:rFonts w:ascii="Arial" w:hAnsi="Arial" w:cs="Arial"/>
          <w:sz w:val="24"/>
          <w:szCs w:val="24"/>
          <w:lang w:val="es-MX"/>
        </w:rPr>
        <w:t xml:space="preserve"> En tales términos el Poder </w:t>
      </w:r>
      <w:r w:rsidR="003E42C5" w:rsidRPr="00854391">
        <w:rPr>
          <w:rFonts w:ascii="Arial" w:hAnsi="Arial" w:cs="Arial"/>
          <w:sz w:val="24"/>
          <w:szCs w:val="24"/>
          <w:lang w:val="es-MX"/>
        </w:rPr>
        <w:t xml:space="preserve">Ejecutivo de Estado a </w:t>
      </w:r>
      <w:r w:rsidRPr="00854391">
        <w:rPr>
          <w:rFonts w:ascii="Arial" w:hAnsi="Arial" w:cs="Arial"/>
          <w:sz w:val="24"/>
          <w:szCs w:val="24"/>
          <w:lang w:val="es-MX"/>
        </w:rPr>
        <w:t>través</w:t>
      </w:r>
      <w:r w:rsidR="003E42C5" w:rsidRPr="00854391">
        <w:rPr>
          <w:rFonts w:ascii="Arial" w:hAnsi="Arial" w:cs="Arial"/>
          <w:sz w:val="24"/>
          <w:szCs w:val="24"/>
          <w:lang w:val="es-MX"/>
        </w:rPr>
        <w:t xml:space="preserve"> de la Secretaria de Salud y en Coordinación con el Consejo </w:t>
      </w:r>
      <w:r w:rsidRPr="00854391">
        <w:rPr>
          <w:rFonts w:ascii="Arial" w:hAnsi="Arial" w:cs="Arial"/>
          <w:sz w:val="24"/>
          <w:szCs w:val="24"/>
          <w:lang w:val="es-MX"/>
        </w:rPr>
        <w:t>Estatal, implementará</w:t>
      </w:r>
      <w:r w:rsidR="003E42C5" w:rsidRPr="00854391">
        <w:rPr>
          <w:rFonts w:ascii="Arial" w:hAnsi="Arial" w:cs="Arial"/>
          <w:sz w:val="24"/>
          <w:szCs w:val="24"/>
          <w:lang w:val="es-MX"/>
        </w:rPr>
        <w:t>n acciones para orientar, prevenir y brindar atención integral a personas con adicciones comportamentales.</w:t>
      </w:r>
    </w:p>
    <w:p w14:paraId="12E3AA98" w14:textId="77777777" w:rsidR="00BD1AD2" w:rsidRPr="00854391" w:rsidRDefault="00BD1AD2" w:rsidP="00BD1AD2">
      <w:pPr>
        <w:spacing w:line="360" w:lineRule="auto"/>
        <w:ind w:firstLine="709"/>
        <w:jc w:val="both"/>
        <w:rPr>
          <w:rFonts w:ascii="Arial" w:hAnsi="Arial" w:cs="Arial"/>
          <w:sz w:val="24"/>
          <w:szCs w:val="24"/>
          <w:lang w:val="es-MX"/>
        </w:rPr>
      </w:pPr>
    </w:p>
    <w:p w14:paraId="431455DF" w14:textId="77777777" w:rsidR="00BD1AD2" w:rsidRPr="00854391" w:rsidRDefault="00BD1AD2" w:rsidP="00BD1AD2">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El papel de la Secretaria de Salud es fundamental pues </w:t>
      </w:r>
      <w:r w:rsidR="003E42C5" w:rsidRPr="00854391">
        <w:rPr>
          <w:rFonts w:ascii="Arial" w:hAnsi="Arial" w:cs="Arial"/>
          <w:sz w:val="24"/>
          <w:szCs w:val="24"/>
          <w:lang w:val="es-MX"/>
        </w:rPr>
        <w:t>realizará campañas y acciones permanentes para concientizar a la población sobre las conductas y comportamientos que pueden generar adicciones</w:t>
      </w:r>
      <w:r w:rsidRPr="00854391">
        <w:rPr>
          <w:rFonts w:ascii="Arial" w:hAnsi="Arial" w:cs="Arial"/>
          <w:sz w:val="24"/>
          <w:szCs w:val="24"/>
          <w:lang w:val="es-MX"/>
        </w:rPr>
        <w:t xml:space="preserve"> o alguna afectación a la salud, en ellas tratándose de concientización</w:t>
      </w:r>
      <w:r w:rsidR="003E42C5" w:rsidRPr="00854391">
        <w:rPr>
          <w:rFonts w:ascii="Arial" w:hAnsi="Arial" w:cs="Arial"/>
          <w:sz w:val="24"/>
          <w:szCs w:val="24"/>
          <w:lang w:val="es-MX"/>
        </w:rPr>
        <w:t xml:space="preserve">, </w:t>
      </w:r>
      <w:r w:rsidRPr="00854391">
        <w:rPr>
          <w:rFonts w:ascii="Arial" w:hAnsi="Arial" w:cs="Arial"/>
          <w:sz w:val="24"/>
          <w:szCs w:val="24"/>
          <w:lang w:val="es-MX"/>
        </w:rPr>
        <w:t>prevención</w:t>
      </w:r>
      <w:r w:rsidR="003E42C5" w:rsidRPr="00854391">
        <w:rPr>
          <w:rFonts w:ascii="Arial" w:hAnsi="Arial" w:cs="Arial"/>
          <w:sz w:val="24"/>
          <w:szCs w:val="24"/>
          <w:lang w:val="es-MX"/>
        </w:rPr>
        <w:t xml:space="preserve"> y </w:t>
      </w:r>
      <w:r w:rsidRPr="00854391">
        <w:rPr>
          <w:rFonts w:ascii="Arial" w:hAnsi="Arial" w:cs="Arial"/>
          <w:sz w:val="24"/>
          <w:szCs w:val="24"/>
          <w:lang w:val="es-MX"/>
        </w:rPr>
        <w:t>atención</w:t>
      </w:r>
      <w:r w:rsidR="003E42C5" w:rsidRPr="00854391">
        <w:rPr>
          <w:rFonts w:ascii="Arial" w:hAnsi="Arial" w:cs="Arial"/>
          <w:sz w:val="24"/>
          <w:szCs w:val="24"/>
          <w:lang w:val="es-MX"/>
        </w:rPr>
        <w:t xml:space="preserve"> integral de las adicciones </w:t>
      </w:r>
      <w:r w:rsidR="003E42C5" w:rsidRPr="00854391">
        <w:rPr>
          <w:rFonts w:ascii="Arial" w:hAnsi="Arial" w:cs="Arial"/>
          <w:sz w:val="24"/>
          <w:szCs w:val="24"/>
          <w:lang w:val="es-MX"/>
        </w:rPr>
        <w:lastRenderedPageBreak/>
        <w:t xml:space="preserve">comportamentales, el Ejecutivo del Estado </w:t>
      </w:r>
      <w:r w:rsidRPr="00854391">
        <w:rPr>
          <w:rFonts w:ascii="Arial" w:hAnsi="Arial" w:cs="Arial"/>
          <w:sz w:val="24"/>
          <w:szCs w:val="24"/>
          <w:lang w:val="es-MX"/>
        </w:rPr>
        <w:t>deberá</w:t>
      </w:r>
      <w:r w:rsidR="003E42C5" w:rsidRPr="00854391">
        <w:rPr>
          <w:rFonts w:ascii="Arial" w:hAnsi="Arial" w:cs="Arial"/>
          <w:sz w:val="24"/>
          <w:szCs w:val="24"/>
          <w:lang w:val="es-MX"/>
        </w:rPr>
        <w:t xml:space="preserve"> fomentar la </w:t>
      </w:r>
      <w:r w:rsidRPr="00854391">
        <w:rPr>
          <w:rFonts w:ascii="Arial" w:hAnsi="Arial" w:cs="Arial"/>
          <w:sz w:val="24"/>
          <w:szCs w:val="24"/>
          <w:lang w:val="es-MX"/>
        </w:rPr>
        <w:t>participación</w:t>
      </w:r>
      <w:r w:rsidR="003E42C5" w:rsidRPr="00854391">
        <w:rPr>
          <w:rFonts w:ascii="Arial" w:hAnsi="Arial" w:cs="Arial"/>
          <w:sz w:val="24"/>
          <w:szCs w:val="24"/>
          <w:lang w:val="es-MX"/>
        </w:rPr>
        <w:t xml:space="preserve"> de los diferentes sectores de la </w:t>
      </w:r>
      <w:r w:rsidRPr="00854391">
        <w:rPr>
          <w:rFonts w:ascii="Arial" w:hAnsi="Arial" w:cs="Arial"/>
          <w:sz w:val="24"/>
          <w:szCs w:val="24"/>
          <w:lang w:val="es-MX"/>
        </w:rPr>
        <w:t>sociedad</w:t>
      </w:r>
      <w:r w:rsidR="003E42C5" w:rsidRPr="00854391">
        <w:rPr>
          <w:rFonts w:ascii="Arial" w:hAnsi="Arial" w:cs="Arial"/>
          <w:sz w:val="24"/>
          <w:szCs w:val="24"/>
          <w:lang w:val="es-MX"/>
        </w:rPr>
        <w:t xml:space="preserve">, y enfocarse con prioridad en los grupos sociales en </w:t>
      </w:r>
      <w:r w:rsidRPr="00854391">
        <w:rPr>
          <w:rFonts w:ascii="Arial" w:hAnsi="Arial" w:cs="Arial"/>
          <w:sz w:val="24"/>
          <w:szCs w:val="24"/>
          <w:lang w:val="es-MX"/>
        </w:rPr>
        <w:t>situación</w:t>
      </w:r>
      <w:r w:rsidR="003E42C5" w:rsidRPr="00854391">
        <w:rPr>
          <w:rFonts w:ascii="Arial" w:hAnsi="Arial" w:cs="Arial"/>
          <w:sz w:val="24"/>
          <w:szCs w:val="24"/>
          <w:lang w:val="es-MX"/>
        </w:rPr>
        <w:t xml:space="preserve"> de vulnerabilidad. </w:t>
      </w:r>
      <w:r w:rsidRPr="00854391">
        <w:rPr>
          <w:rFonts w:ascii="Arial" w:hAnsi="Arial" w:cs="Arial"/>
          <w:sz w:val="24"/>
          <w:szCs w:val="24"/>
          <w:lang w:val="es-MX"/>
        </w:rPr>
        <w:t xml:space="preserve"> </w:t>
      </w:r>
    </w:p>
    <w:p w14:paraId="7E2F1EE1" w14:textId="77777777" w:rsidR="00BD1AD2" w:rsidRPr="00854391" w:rsidRDefault="00BD1AD2" w:rsidP="00BD1AD2">
      <w:pPr>
        <w:spacing w:line="360" w:lineRule="auto"/>
        <w:ind w:firstLine="709"/>
        <w:jc w:val="both"/>
        <w:rPr>
          <w:rFonts w:ascii="Arial" w:hAnsi="Arial" w:cs="Arial"/>
          <w:sz w:val="24"/>
          <w:szCs w:val="24"/>
          <w:lang w:val="es-MX"/>
        </w:rPr>
      </w:pPr>
    </w:p>
    <w:p w14:paraId="70C099E4" w14:textId="77777777" w:rsidR="00BD1AD2" w:rsidRPr="00854391" w:rsidRDefault="00BD1AD2" w:rsidP="00BD1AD2">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En cuanto al </w:t>
      </w:r>
      <w:r w:rsidR="003E42C5" w:rsidRPr="00854391">
        <w:rPr>
          <w:rFonts w:ascii="Arial" w:hAnsi="Arial" w:cs="Arial"/>
          <w:sz w:val="24"/>
          <w:szCs w:val="24"/>
          <w:lang w:val="es-MX"/>
        </w:rPr>
        <w:t>Consejo Estatal incluirá dentro de su Programa, datos, indicadores, acciones de prevención y recomendaciones respecto a las adicciones comportamentales.</w:t>
      </w:r>
    </w:p>
    <w:p w14:paraId="27DCBF48" w14:textId="77777777" w:rsidR="00BD1AD2" w:rsidRPr="00854391" w:rsidRDefault="00BD1AD2" w:rsidP="00BD1AD2">
      <w:pPr>
        <w:spacing w:line="360" w:lineRule="auto"/>
        <w:ind w:firstLine="709"/>
        <w:jc w:val="both"/>
        <w:rPr>
          <w:rFonts w:ascii="Arial" w:hAnsi="Arial" w:cs="Arial"/>
          <w:sz w:val="24"/>
          <w:szCs w:val="24"/>
          <w:lang w:val="es-MX"/>
        </w:rPr>
      </w:pPr>
    </w:p>
    <w:p w14:paraId="5AA305F2" w14:textId="77777777" w:rsidR="00BD1AD2" w:rsidRDefault="00BD1AD2" w:rsidP="00BD1AD2">
      <w:pPr>
        <w:spacing w:line="360" w:lineRule="auto"/>
        <w:ind w:firstLine="709"/>
        <w:jc w:val="both"/>
        <w:rPr>
          <w:rFonts w:ascii="Arial" w:hAnsi="Arial" w:cs="Arial"/>
          <w:sz w:val="24"/>
          <w:szCs w:val="24"/>
          <w:lang w:val="es-MX"/>
        </w:rPr>
      </w:pPr>
      <w:r w:rsidRPr="00854391">
        <w:rPr>
          <w:rFonts w:ascii="Arial" w:hAnsi="Arial" w:cs="Arial"/>
          <w:sz w:val="24"/>
          <w:szCs w:val="24"/>
          <w:lang w:val="es-MX"/>
        </w:rPr>
        <w:t>Asimismo, e</w:t>
      </w:r>
      <w:r w:rsidR="003E42C5" w:rsidRPr="00854391">
        <w:rPr>
          <w:rFonts w:ascii="Arial" w:hAnsi="Arial" w:cs="Arial"/>
          <w:sz w:val="24"/>
          <w:szCs w:val="24"/>
          <w:lang w:val="es-MX"/>
        </w:rPr>
        <w:t xml:space="preserve">l Programa Estatal para la </w:t>
      </w:r>
      <w:r w:rsidRPr="00854391">
        <w:rPr>
          <w:rFonts w:ascii="Arial" w:hAnsi="Arial" w:cs="Arial"/>
          <w:sz w:val="24"/>
          <w:szCs w:val="24"/>
          <w:lang w:val="es-MX"/>
        </w:rPr>
        <w:t>Prevención</w:t>
      </w:r>
      <w:r w:rsidR="003E42C5" w:rsidRPr="00854391">
        <w:rPr>
          <w:rFonts w:ascii="Arial" w:hAnsi="Arial" w:cs="Arial"/>
          <w:sz w:val="24"/>
          <w:szCs w:val="24"/>
          <w:lang w:val="es-MX"/>
        </w:rPr>
        <w:t xml:space="preserve"> y </w:t>
      </w:r>
      <w:r w:rsidRPr="00854391">
        <w:rPr>
          <w:rFonts w:ascii="Arial" w:hAnsi="Arial" w:cs="Arial"/>
          <w:sz w:val="24"/>
          <w:szCs w:val="24"/>
          <w:lang w:val="es-MX"/>
        </w:rPr>
        <w:t>Atención</w:t>
      </w:r>
      <w:r w:rsidR="003E42C5" w:rsidRPr="00854391">
        <w:rPr>
          <w:rFonts w:ascii="Arial" w:hAnsi="Arial" w:cs="Arial"/>
          <w:sz w:val="24"/>
          <w:szCs w:val="24"/>
          <w:lang w:val="es-MX"/>
        </w:rPr>
        <w:t xml:space="preserve"> Integral de las Adicciones </w:t>
      </w:r>
      <w:r w:rsidRPr="00854391">
        <w:rPr>
          <w:rFonts w:ascii="Arial" w:hAnsi="Arial" w:cs="Arial"/>
          <w:sz w:val="24"/>
          <w:szCs w:val="24"/>
          <w:lang w:val="es-MX"/>
        </w:rPr>
        <w:t>deberá</w:t>
      </w:r>
      <w:r w:rsidR="003E42C5" w:rsidRPr="00854391">
        <w:rPr>
          <w:rFonts w:ascii="Arial" w:hAnsi="Arial" w:cs="Arial"/>
          <w:sz w:val="24"/>
          <w:szCs w:val="24"/>
          <w:lang w:val="es-MX"/>
        </w:rPr>
        <w:t xml:space="preserve"> enfatizar en el estudio, </w:t>
      </w:r>
      <w:r w:rsidRPr="00854391">
        <w:rPr>
          <w:rFonts w:ascii="Arial" w:hAnsi="Arial" w:cs="Arial"/>
          <w:sz w:val="24"/>
          <w:szCs w:val="24"/>
          <w:lang w:val="es-MX"/>
        </w:rPr>
        <w:t>análisis</w:t>
      </w:r>
      <w:r w:rsidR="003E42C5" w:rsidRPr="00854391">
        <w:rPr>
          <w:rFonts w:ascii="Arial" w:hAnsi="Arial" w:cs="Arial"/>
          <w:sz w:val="24"/>
          <w:szCs w:val="24"/>
          <w:lang w:val="es-MX"/>
        </w:rPr>
        <w:t xml:space="preserve">, abordaje y </w:t>
      </w:r>
      <w:r w:rsidRPr="00854391">
        <w:rPr>
          <w:rFonts w:ascii="Arial" w:hAnsi="Arial" w:cs="Arial"/>
          <w:sz w:val="24"/>
          <w:szCs w:val="24"/>
          <w:lang w:val="es-MX"/>
        </w:rPr>
        <w:t>atención</w:t>
      </w:r>
      <w:r w:rsidR="003E42C5" w:rsidRPr="00854391">
        <w:rPr>
          <w:rFonts w:ascii="Arial" w:hAnsi="Arial" w:cs="Arial"/>
          <w:sz w:val="24"/>
          <w:szCs w:val="24"/>
          <w:lang w:val="es-MX"/>
        </w:rPr>
        <w:t xml:space="preserve"> de las principales conductas que en la actualidad puedan resultar adictivas como los juegos de azar, juegos de video, uso de internet y redes sociales, el ejercicio, las compras, entre otras.</w:t>
      </w:r>
    </w:p>
    <w:p w14:paraId="3B27F81F" w14:textId="77777777" w:rsidR="00C84EC2" w:rsidRPr="00854391" w:rsidRDefault="00C84EC2" w:rsidP="00BD1AD2">
      <w:pPr>
        <w:spacing w:line="360" w:lineRule="auto"/>
        <w:ind w:firstLine="709"/>
        <w:jc w:val="both"/>
        <w:rPr>
          <w:rFonts w:ascii="Arial" w:hAnsi="Arial" w:cs="Arial"/>
          <w:sz w:val="24"/>
          <w:szCs w:val="24"/>
          <w:lang w:val="es-MX"/>
        </w:rPr>
      </w:pPr>
    </w:p>
    <w:p w14:paraId="076683A0" w14:textId="77777777" w:rsidR="003E42C5" w:rsidRPr="00854391" w:rsidRDefault="00BD1AD2" w:rsidP="00BD1AD2">
      <w:pPr>
        <w:spacing w:line="360" w:lineRule="auto"/>
        <w:ind w:firstLine="709"/>
        <w:jc w:val="both"/>
        <w:rPr>
          <w:rFonts w:ascii="Arial" w:hAnsi="Arial" w:cs="Arial"/>
          <w:sz w:val="24"/>
          <w:szCs w:val="24"/>
          <w:lang w:val="es-MX"/>
        </w:rPr>
      </w:pPr>
      <w:r w:rsidRPr="00854391">
        <w:rPr>
          <w:rFonts w:ascii="Arial" w:hAnsi="Arial" w:cs="Arial"/>
          <w:sz w:val="24"/>
          <w:szCs w:val="24"/>
          <w:lang w:val="es-MX"/>
        </w:rPr>
        <w:t>Por lo que res</w:t>
      </w:r>
      <w:r w:rsidR="00C84EC2">
        <w:rPr>
          <w:rFonts w:ascii="Arial" w:hAnsi="Arial" w:cs="Arial"/>
          <w:sz w:val="24"/>
          <w:szCs w:val="24"/>
          <w:lang w:val="es-MX"/>
        </w:rPr>
        <w:t>pecta al capítulo sexto</w:t>
      </w:r>
      <w:r w:rsidRPr="00854391">
        <w:rPr>
          <w:rFonts w:ascii="Arial" w:hAnsi="Arial" w:cs="Arial"/>
          <w:sz w:val="24"/>
          <w:szCs w:val="24"/>
          <w:lang w:val="es-MX"/>
        </w:rPr>
        <w:t xml:space="preserve">, este se denomina del Juego Patológico o Ludopatía, cuyo objeto es en general </w:t>
      </w:r>
      <w:r w:rsidR="003E42C5" w:rsidRPr="00854391">
        <w:rPr>
          <w:rFonts w:ascii="Arial" w:hAnsi="Arial" w:cs="Arial"/>
          <w:sz w:val="24"/>
          <w:szCs w:val="24"/>
          <w:lang w:val="es-MX"/>
        </w:rPr>
        <w:t xml:space="preserve">disminuir las consecuencias que el juego </w:t>
      </w:r>
      <w:r w:rsidRPr="00854391">
        <w:rPr>
          <w:rFonts w:ascii="Arial" w:hAnsi="Arial" w:cs="Arial"/>
          <w:sz w:val="24"/>
          <w:szCs w:val="24"/>
          <w:lang w:val="es-MX"/>
        </w:rPr>
        <w:t>patológico</w:t>
      </w:r>
      <w:r w:rsidR="003E42C5" w:rsidRPr="00854391">
        <w:rPr>
          <w:rFonts w:ascii="Arial" w:hAnsi="Arial" w:cs="Arial"/>
          <w:sz w:val="24"/>
          <w:szCs w:val="24"/>
          <w:lang w:val="es-MX"/>
        </w:rPr>
        <w:t xml:space="preserve"> o </w:t>
      </w:r>
      <w:r w:rsidRPr="00854391">
        <w:rPr>
          <w:rFonts w:ascii="Arial" w:hAnsi="Arial" w:cs="Arial"/>
          <w:sz w:val="24"/>
          <w:szCs w:val="24"/>
          <w:lang w:val="es-MX"/>
        </w:rPr>
        <w:t>ludopatía</w:t>
      </w:r>
      <w:r w:rsidR="003E42C5" w:rsidRPr="00854391">
        <w:rPr>
          <w:rFonts w:ascii="Arial" w:hAnsi="Arial" w:cs="Arial"/>
          <w:sz w:val="24"/>
          <w:szCs w:val="24"/>
          <w:lang w:val="es-MX"/>
        </w:rPr>
        <w:t xml:space="preserve"> tenga para la salud del individuo y de la sociedad.</w:t>
      </w:r>
    </w:p>
    <w:p w14:paraId="02D433BF" w14:textId="77777777" w:rsidR="00BD1AD2" w:rsidRPr="00854391" w:rsidRDefault="00BD1AD2" w:rsidP="00BD1AD2">
      <w:pPr>
        <w:spacing w:line="360" w:lineRule="auto"/>
        <w:ind w:firstLine="709"/>
        <w:jc w:val="both"/>
        <w:rPr>
          <w:rFonts w:ascii="Arial" w:hAnsi="Arial" w:cs="Arial"/>
          <w:sz w:val="24"/>
          <w:szCs w:val="24"/>
          <w:lang w:val="es-MX"/>
        </w:rPr>
      </w:pPr>
    </w:p>
    <w:p w14:paraId="21D1D6B8" w14:textId="77777777" w:rsidR="003E42C5" w:rsidRPr="00854391" w:rsidRDefault="00BD1AD2" w:rsidP="00BD1AD2">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Al tratarse de un tema de adicción que ha ido en aumento en los últimos años el </w:t>
      </w:r>
      <w:r w:rsidR="003E42C5" w:rsidRPr="00854391">
        <w:rPr>
          <w:rFonts w:ascii="Arial" w:hAnsi="Arial" w:cs="Arial"/>
          <w:sz w:val="24"/>
          <w:szCs w:val="24"/>
          <w:lang w:val="es-MX"/>
        </w:rPr>
        <w:t>Ejecutivo del Estado priorizará la prevención y control del juego patológico o ludopatía, así como la regulación y el funcionamiento de máquinas de juegos de azar y similares o los centros establecidos para estas máquinas y para los juegos de apuestas.</w:t>
      </w:r>
      <w:r w:rsidRPr="00854391">
        <w:rPr>
          <w:rFonts w:ascii="Arial" w:hAnsi="Arial" w:cs="Arial"/>
          <w:sz w:val="24"/>
          <w:szCs w:val="24"/>
          <w:lang w:val="es-MX"/>
        </w:rPr>
        <w:t xml:space="preserve"> Con ello se insertan parámetros innovadores, los cuales deberán observarse para que los </w:t>
      </w:r>
      <w:r w:rsidR="003E42C5" w:rsidRPr="00854391">
        <w:rPr>
          <w:rFonts w:ascii="Arial" w:hAnsi="Arial" w:cs="Arial"/>
          <w:sz w:val="24"/>
          <w:szCs w:val="24"/>
          <w:lang w:val="es-MX"/>
        </w:rPr>
        <w:t>establecimientos en donde se pretenda poner en operación máquinas de juegos de azar deberán cu</w:t>
      </w:r>
      <w:r w:rsidRPr="00854391">
        <w:rPr>
          <w:rFonts w:ascii="Arial" w:hAnsi="Arial" w:cs="Arial"/>
          <w:sz w:val="24"/>
          <w:szCs w:val="24"/>
          <w:lang w:val="es-MX"/>
        </w:rPr>
        <w:t>mplir los siguientes requisitos, siendo uno de ellos su colocación a una distancia de 500 metros de p</w:t>
      </w:r>
      <w:r w:rsidR="003E42C5" w:rsidRPr="00854391">
        <w:rPr>
          <w:rFonts w:ascii="Arial" w:hAnsi="Arial" w:cs="Arial"/>
          <w:sz w:val="24"/>
          <w:szCs w:val="24"/>
          <w:lang w:val="es-MX"/>
        </w:rPr>
        <w:t>lanteles de educación bá</w:t>
      </w:r>
      <w:r w:rsidRPr="00854391">
        <w:rPr>
          <w:rFonts w:ascii="Arial" w:hAnsi="Arial" w:cs="Arial"/>
          <w:sz w:val="24"/>
          <w:szCs w:val="24"/>
          <w:lang w:val="es-MX"/>
        </w:rPr>
        <w:t>sica, media superior y superior, p</w:t>
      </w:r>
      <w:r w:rsidR="003E42C5" w:rsidRPr="00854391">
        <w:rPr>
          <w:rFonts w:ascii="Arial" w:hAnsi="Arial" w:cs="Arial"/>
          <w:sz w:val="24"/>
          <w:szCs w:val="24"/>
          <w:lang w:val="es-MX"/>
        </w:rPr>
        <w:t>arques, jardines unidades deportivas o centros dedicados al sano esparcimiento y de convivencia familiar;</w:t>
      </w:r>
      <w:r w:rsidRPr="00854391">
        <w:rPr>
          <w:rFonts w:ascii="Arial" w:hAnsi="Arial" w:cs="Arial"/>
          <w:sz w:val="24"/>
          <w:szCs w:val="24"/>
          <w:lang w:val="es-MX"/>
        </w:rPr>
        <w:t xml:space="preserve"> d</w:t>
      </w:r>
      <w:r w:rsidR="003E42C5" w:rsidRPr="00854391">
        <w:rPr>
          <w:rFonts w:ascii="Arial" w:hAnsi="Arial" w:cs="Arial"/>
          <w:sz w:val="24"/>
          <w:szCs w:val="24"/>
          <w:lang w:val="es-MX"/>
        </w:rPr>
        <w:t>ependencias Gube</w:t>
      </w:r>
      <w:r w:rsidRPr="00854391">
        <w:rPr>
          <w:rFonts w:ascii="Arial" w:hAnsi="Arial" w:cs="Arial"/>
          <w:sz w:val="24"/>
          <w:szCs w:val="24"/>
          <w:lang w:val="es-MX"/>
        </w:rPr>
        <w:t>rnamentales y Centros de Salud.</w:t>
      </w:r>
    </w:p>
    <w:p w14:paraId="0A270A65" w14:textId="77777777" w:rsidR="00BD1AD2" w:rsidRPr="00854391" w:rsidRDefault="00BD1AD2" w:rsidP="00BD1AD2">
      <w:pPr>
        <w:spacing w:line="360" w:lineRule="auto"/>
        <w:ind w:firstLine="709"/>
        <w:jc w:val="both"/>
        <w:rPr>
          <w:rFonts w:ascii="Arial" w:hAnsi="Arial" w:cs="Arial"/>
          <w:sz w:val="24"/>
          <w:szCs w:val="24"/>
          <w:lang w:val="es-MX"/>
        </w:rPr>
      </w:pPr>
    </w:p>
    <w:p w14:paraId="16C67BFE" w14:textId="77777777" w:rsidR="00405A9F" w:rsidRPr="00854391" w:rsidRDefault="00BD1AD2" w:rsidP="00405A9F">
      <w:pPr>
        <w:spacing w:line="360" w:lineRule="auto"/>
        <w:ind w:firstLine="709"/>
        <w:jc w:val="both"/>
        <w:rPr>
          <w:rFonts w:ascii="Arial" w:hAnsi="Arial" w:cs="Arial"/>
          <w:sz w:val="24"/>
          <w:szCs w:val="24"/>
          <w:lang w:val="es-MX"/>
        </w:rPr>
      </w:pPr>
      <w:r w:rsidRPr="00854391">
        <w:rPr>
          <w:rFonts w:ascii="Arial" w:hAnsi="Arial" w:cs="Arial"/>
          <w:sz w:val="24"/>
          <w:szCs w:val="24"/>
          <w:lang w:val="es-MX"/>
        </w:rPr>
        <w:lastRenderedPageBreak/>
        <w:t xml:space="preserve">Adicionalmente se señala que se deberá contar con </w:t>
      </w:r>
      <w:r w:rsidR="003E42C5" w:rsidRPr="00854391">
        <w:rPr>
          <w:rFonts w:ascii="Arial" w:hAnsi="Arial" w:cs="Arial"/>
          <w:sz w:val="24"/>
          <w:szCs w:val="24"/>
          <w:lang w:val="es-MX"/>
        </w:rPr>
        <w:t>condiciones de iluminación y ventilación adecuadas para evitar trastornos a la salud; acceso directo y a la vista del público, por lo que no podrán tener privados o habitaciones</w:t>
      </w:r>
      <w:r w:rsidRPr="00854391">
        <w:rPr>
          <w:rFonts w:ascii="Arial" w:hAnsi="Arial" w:cs="Arial"/>
          <w:sz w:val="24"/>
          <w:szCs w:val="24"/>
          <w:lang w:val="es-MX"/>
        </w:rPr>
        <w:t xml:space="preserve"> separadas del local autorizados, c</w:t>
      </w:r>
      <w:r w:rsidR="003E42C5" w:rsidRPr="00854391">
        <w:rPr>
          <w:rFonts w:ascii="Arial" w:hAnsi="Arial" w:cs="Arial"/>
          <w:sz w:val="24"/>
          <w:szCs w:val="24"/>
          <w:lang w:val="es-MX"/>
        </w:rPr>
        <w:t>ontar en sus instalaciones con carteles legibles, claros y ubicados en lugares visibles como el acceso, recepción, zona de compra o recarga y baños, que indiquen que los juegos de azar y las apuestas pueden resultar conductas adictivas y que el juego patológico tiene consecu</w:t>
      </w:r>
      <w:r w:rsidRPr="00854391">
        <w:rPr>
          <w:rFonts w:ascii="Arial" w:hAnsi="Arial" w:cs="Arial"/>
          <w:sz w:val="24"/>
          <w:szCs w:val="24"/>
          <w:lang w:val="es-MX"/>
        </w:rPr>
        <w:t>encias para la salud, o</w:t>
      </w:r>
      <w:r w:rsidR="003E42C5" w:rsidRPr="00854391">
        <w:rPr>
          <w:rFonts w:ascii="Arial" w:hAnsi="Arial" w:cs="Arial"/>
          <w:sz w:val="24"/>
          <w:szCs w:val="24"/>
          <w:lang w:val="es-MX"/>
        </w:rPr>
        <w:t>frecer folletos con recomendaciones para el juego responsable y con preguntas p</w:t>
      </w:r>
      <w:r w:rsidRPr="00854391">
        <w:rPr>
          <w:rFonts w:ascii="Arial" w:hAnsi="Arial" w:cs="Arial"/>
          <w:sz w:val="24"/>
          <w:szCs w:val="24"/>
          <w:lang w:val="es-MX"/>
        </w:rPr>
        <w:t>ara evaluar la forma de jugar; p</w:t>
      </w:r>
      <w:r w:rsidR="003E42C5" w:rsidRPr="00854391">
        <w:rPr>
          <w:rFonts w:ascii="Arial" w:hAnsi="Arial" w:cs="Arial"/>
          <w:sz w:val="24"/>
          <w:szCs w:val="24"/>
          <w:lang w:val="es-MX"/>
        </w:rPr>
        <w:t>ermitir que las asociaciones interesadas en combatir las adicciones, informen de sus eventos a los clientes de los establecimientos o locales destinados al juego;</w:t>
      </w:r>
      <w:r w:rsidRPr="00854391">
        <w:rPr>
          <w:rFonts w:ascii="Arial" w:hAnsi="Arial" w:cs="Arial"/>
          <w:sz w:val="24"/>
          <w:szCs w:val="24"/>
          <w:lang w:val="es-MX"/>
        </w:rPr>
        <w:t xml:space="preserve"> t</w:t>
      </w:r>
      <w:r w:rsidR="003E42C5" w:rsidRPr="00854391">
        <w:rPr>
          <w:rFonts w:ascii="Arial" w:hAnsi="Arial" w:cs="Arial"/>
          <w:sz w:val="24"/>
          <w:szCs w:val="24"/>
          <w:lang w:val="es-MX"/>
        </w:rPr>
        <w:t>ener en lugares visibles, números de teléfonos de ayuda contra la adicción al juego;</w:t>
      </w:r>
      <w:r w:rsidRPr="00854391">
        <w:rPr>
          <w:rFonts w:ascii="Arial" w:hAnsi="Arial" w:cs="Arial"/>
          <w:sz w:val="24"/>
          <w:szCs w:val="24"/>
          <w:lang w:val="es-MX"/>
        </w:rPr>
        <w:t xml:space="preserve"> b</w:t>
      </w:r>
      <w:r w:rsidR="003E42C5" w:rsidRPr="00854391">
        <w:rPr>
          <w:rFonts w:ascii="Arial" w:hAnsi="Arial" w:cs="Arial"/>
          <w:sz w:val="24"/>
          <w:szCs w:val="24"/>
          <w:lang w:val="es-MX"/>
        </w:rPr>
        <w:t>rindar el derecho de auto expulsión y facilitar al cliente los documentos necesarios para suscribirse ha dicho derecho.</w:t>
      </w:r>
    </w:p>
    <w:p w14:paraId="578F74B2" w14:textId="77777777" w:rsidR="00405A9F" w:rsidRPr="00854391" w:rsidRDefault="00405A9F" w:rsidP="00405A9F">
      <w:pPr>
        <w:spacing w:line="360" w:lineRule="auto"/>
        <w:ind w:firstLine="709"/>
        <w:jc w:val="both"/>
        <w:rPr>
          <w:rFonts w:ascii="Arial" w:hAnsi="Arial" w:cs="Arial"/>
          <w:sz w:val="24"/>
          <w:szCs w:val="24"/>
          <w:lang w:val="es-MX"/>
        </w:rPr>
      </w:pPr>
    </w:p>
    <w:p w14:paraId="357CBE0F" w14:textId="77777777" w:rsidR="00D96460" w:rsidRPr="00854391" w:rsidRDefault="003E42C5" w:rsidP="00D96460">
      <w:pPr>
        <w:spacing w:line="360" w:lineRule="auto"/>
        <w:ind w:firstLine="709"/>
        <w:jc w:val="both"/>
      </w:pPr>
      <w:r w:rsidRPr="00854391">
        <w:rPr>
          <w:rFonts w:ascii="Arial" w:hAnsi="Arial" w:cs="Arial"/>
          <w:sz w:val="24"/>
          <w:szCs w:val="24"/>
          <w:lang w:val="es-MX"/>
        </w:rPr>
        <w:t>Los propietarios o encargados de los establecimientos con máquinas de juegos de azar y mesas para los juegos de apuestas, tendrán obligaciones</w:t>
      </w:r>
      <w:r w:rsidR="00D96460" w:rsidRPr="00854391">
        <w:rPr>
          <w:rFonts w:ascii="Arial" w:hAnsi="Arial" w:cs="Arial"/>
          <w:sz w:val="24"/>
          <w:szCs w:val="24"/>
          <w:lang w:val="es-MX"/>
        </w:rPr>
        <w:t xml:space="preserve"> claras y específicas que ayuden a disminuir la adicción a la sociedad, mismas que se consideran congruentes y buscan cuidar el bienestar de la sociedad.</w:t>
      </w:r>
      <w:r w:rsidRPr="00854391">
        <w:t xml:space="preserve"> </w:t>
      </w:r>
    </w:p>
    <w:p w14:paraId="0D9426C9" w14:textId="77777777" w:rsidR="00D96460" w:rsidRPr="00854391" w:rsidRDefault="00D96460" w:rsidP="00D96460">
      <w:pPr>
        <w:spacing w:line="360" w:lineRule="auto"/>
        <w:ind w:firstLine="709"/>
        <w:jc w:val="both"/>
      </w:pPr>
    </w:p>
    <w:p w14:paraId="07A09EA0" w14:textId="77777777" w:rsidR="00057F23" w:rsidRPr="00854391" w:rsidRDefault="00D96460" w:rsidP="00057F23">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Asimismo este cuerpo colegiado considera necesario establecer dentro de este apartado la prohibición de </w:t>
      </w:r>
      <w:r w:rsidR="003E42C5" w:rsidRPr="00854391">
        <w:rPr>
          <w:rFonts w:ascii="Arial" w:hAnsi="Arial" w:cs="Arial"/>
          <w:sz w:val="24"/>
          <w:szCs w:val="24"/>
          <w:lang w:val="es-MX"/>
        </w:rPr>
        <w:t>vender bebidas alcohólicas fuera de horario establecido por la ley, así como también ofrecerlo de manera gr</w:t>
      </w:r>
      <w:r w:rsidRPr="00854391">
        <w:rPr>
          <w:rFonts w:ascii="Arial" w:hAnsi="Arial" w:cs="Arial"/>
          <w:sz w:val="24"/>
          <w:szCs w:val="24"/>
          <w:lang w:val="es-MX"/>
        </w:rPr>
        <w:t xml:space="preserve">atuita para incentivar el juego. </w:t>
      </w:r>
    </w:p>
    <w:p w14:paraId="37F21D0B" w14:textId="77777777" w:rsidR="00057F23" w:rsidRPr="00854391" w:rsidRDefault="00057F23" w:rsidP="00057F23">
      <w:pPr>
        <w:spacing w:line="360" w:lineRule="auto"/>
        <w:ind w:firstLine="709"/>
        <w:jc w:val="both"/>
        <w:rPr>
          <w:rFonts w:ascii="Arial" w:hAnsi="Arial" w:cs="Arial"/>
          <w:sz w:val="24"/>
          <w:szCs w:val="24"/>
          <w:lang w:val="es-MX"/>
        </w:rPr>
      </w:pPr>
    </w:p>
    <w:p w14:paraId="5E50FC52" w14:textId="77777777" w:rsidR="007B69DD" w:rsidRPr="00854391" w:rsidRDefault="00057F23" w:rsidP="007B69DD">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Quienes damos nuestro aval al presente dictamen consideramos la creación de un cuerpo colegiado en la materia, y por tanto en el </w:t>
      </w:r>
      <w:r w:rsidR="00C84EC2">
        <w:rPr>
          <w:rFonts w:ascii="Arial" w:hAnsi="Arial" w:cs="Arial"/>
          <w:sz w:val="24"/>
          <w:szCs w:val="24"/>
          <w:lang w:val="es-MX"/>
        </w:rPr>
        <w:t>título t</w:t>
      </w:r>
      <w:r w:rsidRPr="00854391">
        <w:rPr>
          <w:rFonts w:ascii="Arial" w:hAnsi="Arial" w:cs="Arial"/>
          <w:sz w:val="24"/>
          <w:szCs w:val="24"/>
          <w:lang w:val="es-MX"/>
        </w:rPr>
        <w:t xml:space="preserve">ercero, se contempla el Consejo Estatal Para la Prevención y Atención Integral de </w:t>
      </w:r>
      <w:r w:rsidR="00CD0913" w:rsidRPr="00854391">
        <w:rPr>
          <w:rFonts w:ascii="Arial" w:hAnsi="Arial" w:cs="Arial"/>
          <w:sz w:val="24"/>
          <w:szCs w:val="24"/>
          <w:lang w:val="es-MX"/>
        </w:rPr>
        <w:t>l</w:t>
      </w:r>
      <w:r w:rsidRPr="00854391">
        <w:rPr>
          <w:rFonts w:ascii="Arial" w:hAnsi="Arial" w:cs="Arial"/>
          <w:sz w:val="24"/>
          <w:szCs w:val="24"/>
          <w:lang w:val="es-MX"/>
        </w:rPr>
        <w:t>as Adicciones</w:t>
      </w:r>
      <w:r w:rsidR="00CD0913" w:rsidRPr="00854391">
        <w:rPr>
          <w:rFonts w:ascii="Arial" w:hAnsi="Arial" w:cs="Arial"/>
          <w:sz w:val="24"/>
          <w:szCs w:val="24"/>
          <w:lang w:val="es-MX"/>
        </w:rPr>
        <w:t xml:space="preserve">, el cual será </w:t>
      </w:r>
      <w:r w:rsidRPr="00854391">
        <w:rPr>
          <w:rFonts w:ascii="Arial" w:hAnsi="Arial" w:cs="Arial"/>
          <w:sz w:val="24"/>
          <w:szCs w:val="24"/>
          <w:lang w:val="es-MX"/>
        </w:rPr>
        <w:t xml:space="preserve">el órgano de carácter consultivo y de coordinación intersectorial </w:t>
      </w:r>
      <w:r w:rsidR="00CD0913" w:rsidRPr="00854391">
        <w:rPr>
          <w:rFonts w:ascii="Arial" w:hAnsi="Arial" w:cs="Arial"/>
          <w:sz w:val="24"/>
          <w:szCs w:val="24"/>
          <w:lang w:val="es-MX"/>
        </w:rPr>
        <w:t xml:space="preserve">cuyo </w:t>
      </w:r>
      <w:r w:rsidRPr="00854391">
        <w:rPr>
          <w:rFonts w:ascii="Arial" w:hAnsi="Arial" w:cs="Arial"/>
          <w:sz w:val="24"/>
          <w:szCs w:val="24"/>
          <w:lang w:val="es-MX"/>
        </w:rPr>
        <w:t xml:space="preserve">objeto </w:t>
      </w:r>
      <w:r w:rsidR="00CD0913" w:rsidRPr="00854391">
        <w:rPr>
          <w:rFonts w:ascii="Arial" w:hAnsi="Arial" w:cs="Arial"/>
          <w:sz w:val="24"/>
          <w:szCs w:val="24"/>
          <w:lang w:val="es-MX"/>
        </w:rPr>
        <w:t xml:space="preserve">es </w:t>
      </w:r>
      <w:r w:rsidRPr="00854391">
        <w:rPr>
          <w:rFonts w:ascii="Arial" w:hAnsi="Arial" w:cs="Arial"/>
          <w:sz w:val="24"/>
          <w:szCs w:val="24"/>
          <w:lang w:val="es-MX"/>
        </w:rPr>
        <w:t xml:space="preserve">la realización de tareas de apoyo normativo, colaboración social y evaluación de las estrategias, métodos </w:t>
      </w:r>
      <w:r w:rsidRPr="00854391">
        <w:rPr>
          <w:rFonts w:ascii="Arial" w:hAnsi="Arial" w:cs="Arial"/>
          <w:sz w:val="24"/>
          <w:szCs w:val="24"/>
          <w:lang w:val="es-MX"/>
        </w:rPr>
        <w:lastRenderedPageBreak/>
        <w:t xml:space="preserve">y acciones que tiendan a detectar, prevenir, atender, controlar y medir los impactos a la salud por las adicciones. </w:t>
      </w:r>
    </w:p>
    <w:p w14:paraId="63ECC102" w14:textId="77777777" w:rsidR="007B69DD" w:rsidRPr="00854391" w:rsidRDefault="007B69DD" w:rsidP="007B69DD">
      <w:pPr>
        <w:spacing w:line="360" w:lineRule="auto"/>
        <w:ind w:firstLine="709"/>
        <w:jc w:val="both"/>
        <w:rPr>
          <w:rFonts w:ascii="Arial" w:hAnsi="Arial" w:cs="Arial"/>
          <w:sz w:val="24"/>
          <w:szCs w:val="24"/>
          <w:lang w:val="es-MX"/>
        </w:rPr>
      </w:pPr>
    </w:p>
    <w:p w14:paraId="0CB56729" w14:textId="77777777" w:rsidR="007B69DD" w:rsidRPr="00854391" w:rsidRDefault="00057F23" w:rsidP="007B69DD">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El Consejo Estatal coadyuvará con el sector público, privado y social en las distintas acciones materia de esta </w:t>
      </w:r>
      <w:r w:rsidR="00C84EC2">
        <w:rPr>
          <w:rFonts w:ascii="Arial" w:hAnsi="Arial" w:cs="Arial"/>
          <w:sz w:val="24"/>
          <w:szCs w:val="24"/>
          <w:lang w:val="es-MX"/>
        </w:rPr>
        <w:t>l</w:t>
      </w:r>
      <w:r w:rsidRPr="00854391">
        <w:rPr>
          <w:rFonts w:ascii="Arial" w:hAnsi="Arial" w:cs="Arial"/>
          <w:sz w:val="24"/>
          <w:szCs w:val="24"/>
          <w:lang w:val="es-MX"/>
        </w:rPr>
        <w:t>ey, con base en los lineamientos del Consejo Nacional contra las Ad</w:t>
      </w:r>
      <w:r w:rsidR="00CD0913" w:rsidRPr="00854391">
        <w:rPr>
          <w:rFonts w:ascii="Arial" w:hAnsi="Arial" w:cs="Arial"/>
          <w:sz w:val="24"/>
          <w:szCs w:val="24"/>
          <w:lang w:val="es-MX"/>
        </w:rPr>
        <w:t xml:space="preserve">icciones, que para cumplir con su objetivo </w:t>
      </w:r>
      <w:r w:rsidRPr="00854391">
        <w:rPr>
          <w:rFonts w:ascii="Arial" w:hAnsi="Arial" w:cs="Arial"/>
          <w:sz w:val="24"/>
          <w:szCs w:val="24"/>
          <w:lang w:val="es-MX"/>
        </w:rPr>
        <w:t>ten</w:t>
      </w:r>
      <w:r w:rsidR="00CD0913" w:rsidRPr="00854391">
        <w:rPr>
          <w:rFonts w:ascii="Arial" w:hAnsi="Arial" w:cs="Arial"/>
          <w:sz w:val="24"/>
          <w:szCs w:val="24"/>
          <w:lang w:val="es-MX"/>
        </w:rPr>
        <w:t>drá  atribuciones que van desde c</w:t>
      </w:r>
      <w:r w:rsidRPr="00854391">
        <w:rPr>
          <w:rFonts w:ascii="Arial" w:hAnsi="Arial" w:cs="Arial"/>
          <w:sz w:val="24"/>
          <w:szCs w:val="24"/>
          <w:lang w:val="es-MX"/>
        </w:rPr>
        <w:t>oadyuvar en la planeación, aplicación y vigilancia del desarrollo de modelos, estrategias, medidas y acciones para la prevención de adic</w:t>
      </w:r>
      <w:r w:rsidR="00CD0913" w:rsidRPr="00854391">
        <w:rPr>
          <w:rFonts w:ascii="Arial" w:hAnsi="Arial" w:cs="Arial"/>
          <w:sz w:val="24"/>
          <w:szCs w:val="24"/>
          <w:lang w:val="es-MX"/>
        </w:rPr>
        <w:t xml:space="preserve">ciones, pasando por el establecimiento de </w:t>
      </w:r>
      <w:r w:rsidRPr="00854391">
        <w:rPr>
          <w:rFonts w:ascii="Arial" w:hAnsi="Arial" w:cs="Arial"/>
          <w:sz w:val="24"/>
          <w:szCs w:val="24"/>
          <w:lang w:val="es-MX"/>
        </w:rPr>
        <w:t>mecanismos de concertación, coordinación y promoción de estrategias, medidas y acciones entre las instancias de gobierno y sec</w:t>
      </w:r>
      <w:r w:rsidR="00CD0913" w:rsidRPr="00854391">
        <w:rPr>
          <w:rFonts w:ascii="Arial" w:hAnsi="Arial" w:cs="Arial"/>
          <w:sz w:val="24"/>
          <w:szCs w:val="24"/>
          <w:lang w:val="es-MX"/>
        </w:rPr>
        <w:t xml:space="preserve">tores sociales que lo integran, acciones de  evaluaciones en los avances y logros de las estrategias, acciones y modelos de intervención para la prevención y atención integral de las adicciones que apliquen los gobiernos estatal y municipales hasta fomentar que los medios de comunicación contribuyan a la difusión permanente de campañas de prevención de las adicciones, todo ello contenido en el artículo 67 del presente ordenamiento. En cuanto a su integración se especifica que será presidido por el </w:t>
      </w:r>
      <w:r w:rsidRPr="00854391">
        <w:rPr>
          <w:rFonts w:ascii="Arial" w:hAnsi="Arial" w:cs="Arial"/>
          <w:sz w:val="24"/>
          <w:szCs w:val="24"/>
          <w:lang w:val="es-MX"/>
        </w:rPr>
        <w:t>Secretario de Salud de Yu</w:t>
      </w:r>
      <w:r w:rsidR="007B69DD" w:rsidRPr="00854391">
        <w:rPr>
          <w:rFonts w:ascii="Arial" w:hAnsi="Arial" w:cs="Arial"/>
          <w:sz w:val="24"/>
          <w:szCs w:val="24"/>
          <w:lang w:val="es-MX"/>
        </w:rPr>
        <w:t xml:space="preserve">catán, quien será el presidente, quien contará con un secretario técnico. </w:t>
      </w:r>
    </w:p>
    <w:p w14:paraId="264345EB" w14:textId="77777777" w:rsidR="007B69DD" w:rsidRPr="00854391" w:rsidRDefault="007B69DD" w:rsidP="007B69DD">
      <w:pPr>
        <w:spacing w:line="360" w:lineRule="auto"/>
        <w:ind w:firstLine="709"/>
        <w:jc w:val="both"/>
        <w:rPr>
          <w:rFonts w:ascii="Arial" w:hAnsi="Arial" w:cs="Arial"/>
          <w:sz w:val="24"/>
          <w:szCs w:val="24"/>
          <w:lang w:val="es-MX"/>
        </w:rPr>
      </w:pPr>
    </w:p>
    <w:p w14:paraId="7DDE20C8" w14:textId="77777777" w:rsidR="004C53A6" w:rsidRPr="00854391" w:rsidRDefault="007B69DD" w:rsidP="004C53A6">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Con la finalidad de que exista una pluralidad de ideas y gran participación quien presida dicho consejo </w:t>
      </w:r>
      <w:r w:rsidR="00057F23" w:rsidRPr="00854391">
        <w:rPr>
          <w:rFonts w:ascii="Arial" w:hAnsi="Arial" w:cs="Arial"/>
          <w:sz w:val="24"/>
          <w:szCs w:val="24"/>
          <w:lang w:val="es-MX"/>
        </w:rPr>
        <w:t>podrá invitar a participar en las sesiones del Consejo Estatal a los servidores públicos de los tres órdenes de gobierno, poderes del estado y organismos constitucionales autónomos; a los representantes de instituciones académicas u organizaciones civiles; o a las personas que tengan conocimiento o prestigio en la materia que puedan aportar opiniones valiosas y ser de utilidad para este. Los invitados participarán en las sesiones únicamente con derecho a voz.</w:t>
      </w:r>
      <w:r w:rsidRPr="00854391">
        <w:rPr>
          <w:rFonts w:ascii="Arial" w:hAnsi="Arial" w:cs="Arial"/>
          <w:sz w:val="24"/>
          <w:szCs w:val="24"/>
          <w:lang w:val="es-MX"/>
        </w:rPr>
        <w:t xml:space="preserve"> Las facultades del presidente están claramente enlistadas en el artículo 72 de esta ley. </w:t>
      </w:r>
    </w:p>
    <w:p w14:paraId="4D9CA5BF" w14:textId="77777777" w:rsidR="004C53A6" w:rsidRPr="00854391" w:rsidRDefault="004C53A6" w:rsidP="004C53A6">
      <w:pPr>
        <w:spacing w:line="360" w:lineRule="auto"/>
        <w:ind w:firstLine="709"/>
        <w:jc w:val="both"/>
        <w:rPr>
          <w:rFonts w:ascii="Arial" w:hAnsi="Arial" w:cs="Arial"/>
          <w:sz w:val="24"/>
          <w:szCs w:val="24"/>
          <w:lang w:val="es-MX"/>
        </w:rPr>
      </w:pPr>
    </w:p>
    <w:p w14:paraId="0D8F6B6E" w14:textId="77777777" w:rsidR="004C53A6" w:rsidRPr="00854391" w:rsidRDefault="004C53A6" w:rsidP="004C53A6">
      <w:pPr>
        <w:spacing w:line="360" w:lineRule="auto"/>
        <w:ind w:firstLine="709"/>
        <w:jc w:val="both"/>
        <w:rPr>
          <w:rFonts w:ascii="Arial" w:hAnsi="Arial" w:cs="Arial"/>
          <w:sz w:val="24"/>
          <w:szCs w:val="24"/>
          <w:lang w:val="es-MX"/>
        </w:rPr>
      </w:pPr>
      <w:r w:rsidRPr="00854391">
        <w:rPr>
          <w:rFonts w:ascii="Arial" w:hAnsi="Arial" w:cs="Arial"/>
          <w:sz w:val="24"/>
          <w:szCs w:val="24"/>
          <w:lang w:val="es-MX"/>
        </w:rPr>
        <w:t>Dicho órgano de la ley</w:t>
      </w:r>
      <w:r w:rsidR="007B69DD" w:rsidRPr="00854391">
        <w:rPr>
          <w:rFonts w:ascii="Arial" w:hAnsi="Arial" w:cs="Arial"/>
          <w:sz w:val="24"/>
          <w:szCs w:val="24"/>
          <w:lang w:val="es-MX"/>
        </w:rPr>
        <w:t xml:space="preserve"> sesionará, de manera ordinaria y obligatoria, por lo menos cuatro veces al año y, de manera extraordinaria, cuando el presidente lo estime pertinente o lo solicit</w:t>
      </w:r>
      <w:r w:rsidRPr="00854391">
        <w:rPr>
          <w:rFonts w:ascii="Arial" w:hAnsi="Arial" w:cs="Arial"/>
          <w:sz w:val="24"/>
          <w:szCs w:val="24"/>
          <w:lang w:val="es-MX"/>
        </w:rPr>
        <w:t xml:space="preserve">e la mayoría de los integrantes, mismas que </w:t>
      </w:r>
      <w:r w:rsidR="007B69DD" w:rsidRPr="00854391">
        <w:rPr>
          <w:rFonts w:ascii="Arial" w:hAnsi="Arial" w:cs="Arial"/>
          <w:sz w:val="24"/>
          <w:szCs w:val="24"/>
          <w:lang w:val="es-MX"/>
        </w:rPr>
        <w:t>serán válidas siempre que se cuente con la asistencia de la mayoría de los integrantes y en todo caso se deberá contar con la presencia del presidente y del secretario técnico.</w:t>
      </w:r>
    </w:p>
    <w:p w14:paraId="521902AC" w14:textId="77777777" w:rsidR="004C53A6" w:rsidRPr="00854391" w:rsidRDefault="004C53A6" w:rsidP="004C53A6">
      <w:pPr>
        <w:spacing w:line="360" w:lineRule="auto"/>
        <w:ind w:firstLine="709"/>
        <w:jc w:val="both"/>
        <w:rPr>
          <w:rFonts w:ascii="Arial" w:hAnsi="Arial" w:cs="Arial"/>
          <w:sz w:val="24"/>
          <w:szCs w:val="24"/>
          <w:lang w:val="es-MX"/>
        </w:rPr>
      </w:pPr>
    </w:p>
    <w:p w14:paraId="248864AA" w14:textId="77777777" w:rsidR="004C53A6" w:rsidRPr="00854391" w:rsidRDefault="004C53A6" w:rsidP="004C53A6">
      <w:pPr>
        <w:spacing w:line="360" w:lineRule="auto"/>
        <w:ind w:firstLine="709"/>
        <w:jc w:val="both"/>
        <w:rPr>
          <w:rFonts w:ascii="Arial" w:hAnsi="Arial" w:cs="Arial"/>
          <w:sz w:val="24"/>
          <w:szCs w:val="24"/>
          <w:lang w:val="es-MX"/>
        </w:rPr>
      </w:pPr>
      <w:r w:rsidRPr="00854391">
        <w:rPr>
          <w:rFonts w:ascii="Arial" w:hAnsi="Arial" w:cs="Arial"/>
          <w:sz w:val="24"/>
          <w:szCs w:val="24"/>
          <w:lang w:val="es-MX"/>
        </w:rPr>
        <w:t>Las instituciones que integren y participen dentro del consejo</w:t>
      </w:r>
      <w:r w:rsidR="007B69DD" w:rsidRPr="00854391">
        <w:rPr>
          <w:rFonts w:ascii="Arial" w:hAnsi="Arial" w:cs="Arial"/>
          <w:sz w:val="24"/>
          <w:szCs w:val="24"/>
          <w:lang w:val="es-MX"/>
        </w:rPr>
        <w:t xml:space="preserve"> que no </w:t>
      </w:r>
      <w:r w:rsidRPr="00854391">
        <w:rPr>
          <w:rFonts w:ascii="Arial" w:hAnsi="Arial" w:cs="Arial"/>
          <w:sz w:val="24"/>
          <w:szCs w:val="24"/>
          <w:lang w:val="es-MX"/>
        </w:rPr>
        <w:t>asistan a</w:t>
      </w:r>
      <w:r w:rsidR="007B69DD" w:rsidRPr="00854391">
        <w:rPr>
          <w:rFonts w:ascii="Arial" w:hAnsi="Arial" w:cs="Arial"/>
          <w:sz w:val="24"/>
          <w:szCs w:val="24"/>
          <w:lang w:val="es-MX"/>
        </w:rPr>
        <w:t xml:space="preserve"> </w:t>
      </w:r>
      <w:r w:rsidRPr="00854391">
        <w:rPr>
          <w:rFonts w:ascii="Arial" w:hAnsi="Arial" w:cs="Arial"/>
          <w:sz w:val="24"/>
          <w:szCs w:val="24"/>
          <w:lang w:val="es-MX"/>
        </w:rPr>
        <w:t>más</w:t>
      </w:r>
      <w:r w:rsidR="007B69DD" w:rsidRPr="00854391">
        <w:rPr>
          <w:rFonts w:ascii="Arial" w:hAnsi="Arial" w:cs="Arial"/>
          <w:sz w:val="24"/>
          <w:szCs w:val="24"/>
          <w:lang w:val="es-MX"/>
        </w:rPr>
        <w:t xml:space="preserve"> de dos sesiones del Consejo sin causa justificada y sin designar al representante referido en el artículo anterior, será objeto de extrañamiento o </w:t>
      </w:r>
      <w:r w:rsidRPr="00854391">
        <w:rPr>
          <w:rFonts w:ascii="Arial" w:hAnsi="Arial" w:cs="Arial"/>
          <w:sz w:val="24"/>
          <w:szCs w:val="24"/>
          <w:lang w:val="es-MX"/>
        </w:rPr>
        <w:t>sanción</w:t>
      </w:r>
      <w:r w:rsidR="007B69DD" w:rsidRPr="00854391">
        <w:rPr>
          <w:rFonts w:ascii="Arial" w:hAnsi="Arial" w:cs="Arial"/>
          <w:sz w:val="24"/>
          <w:szCs w:val="24"/>
          <w:lang w:val="es-MX"/>
        </w:rPr>
        <w:t xml:space="preserve"> </w:t>
      </w:r>
      <w:r w:rsidRPr="00854391">
        <w:rPr>
          <w:rFonts w:ascii="Arial" w:hAnsi="Arial" w:cs="Arial"/>
          <w:sz w:val="24"/>
          <w:szCs w:val="24"/>
          <w:lang w:val="es-MX"/>
        </w:rPr>
        <w:t>según</w:t>
      </w:r>
      <w:r w:rsidR="007B69DD" w:rsidRPr="00854391">
        <w:rPr>
          <w:rFonts w:ascii="Arial" w:hAnsi="Arial" w:cs="Arial"/>
          <w:sz w:val="24"/>
          <w:szCs w:val="24"/>
          <w:lang w:val="es-MX"/>
        </w:rPr>
        <w:t xml:space="preserve"> lo determine el pleno del consejo; lo anterior para darle a este consejo la importancia que la </w:t>
      </w:r>
      <w:r w:rsidRPr="00854391">
        <w:rPr>
          <w:rFonts w:ascii="Arial" w:hAnsi="Arial" w:cs="Arial"/>
          <w:sz w:val="24"/>
          <w:szCs w:val="24"/>
          <w:lang w:val="es-MX"/>
        </w:rPr>
        <w:t>prevención</w:t>
      </w:r>
      <w:r w:rsidR="007B69DD" w:rsidRPr="00854391">
        <w:rPr>
          <w:rFonts w:ascii="Arial" w:hAnsi="Arial" w:cs="Arial"/>
          <w:sz w:val="24"/>
          <w:szCs w:val="24"/>
          <w:lang w:val="es-MX"/>
        </w:rPr>
        <w:t xml:space="preserve"> y </w:t>
      </w:r>
      <w:r w:rsidRPr="00854391">
        <w:rPr>
          <w:rFonts w:ascii="Arial" w:hAnsi="Arial" w:cs="Arial"/>
          <w:sz w:val="24"/>
          <w:szCs w:val="24"/>
          <w:lang w:val="es-MX"/>
        </w:rPr>
        <w:t>atención</w:t>
      </w:r>
      <w:r w:rsidR="007B69DD" w:rsidRPr="00854391">
        <w:rPr>
          <w:rFonts w:ascii="Arial" w:hAnsi="Arial" w:cs="Arial"/>
          <w:sz w:val="24"/>
          <w:szCs w:val="24"/>
          <w:lang w:val="es-MX"/>
        </w:rPr>
        <w:t xml:space="preserve"> integral de las adicciones requiere.</w:t>
      </w:r>
    </w:p>
    <w:p w14:paraId="1F8AA1FB" w14:textId="77777777" w:rsidR="004C53A6" w:rsidRDefault="004C53A6" w:rsidP="004C53A6">
      <w:pPr>
        <w:spacing w:line="360" w:lineRule="auto"/>
        <w:ind w:firstLine="709"/>
        <w:jc w:val="both"/>
        <w:rPr>
          <w:rFonts w:ascii="Arial" w:hAnsi="Arial" w:cs="Arial"/>
          <w:sz w:val="24"/>
          <w:szCs w:val="24"/>
          <w:lang w:val="es-MX"/>
        </w:rPr>
      </w:pPr>
    </w:p>
    <w:p w14:paraId="30F41334" w14:textId="77777777" w:rsidR="004C53A6" w:rsidRPr="00854391" w:rsidRDefault="004C53A6" w:rsidP="004C53A6">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A fin de darle importancia a los asuntos que se diriman dentro del consejo cuando </w:t>
      </w:r>
      <w:r w:rsidR="007B69DD" w:rsidRPr="00854391">
        <w:rPr>
          <w:rFonts w:ascii="Arial" w:hAnsi="Arial" w:cs="Arial"/>
          <w:sz w:val="24"/>
          <w:szCs w:val="24"/>
          <w:lang w:val="es-MX"/>
        </w:rPr>
        <w:t>por falta de cuórum, la sesión no pueda celebrarse el día determinado, el presidente, a través del secretario técnico, emitirá una segunda convocatoria para realizar dicha sesión, la cual se efectuará con la presencia de los integrantes que asistan. Esta sesión no podrá celebrarse sino transcurridas veinticuatro horas contadas a partir de la convocatoria.</w:t>
      </w:r>
    </w:p>
    <w:p w14:paraId="1E918A62" w14:textId="77777777" w:rsidR="004C53A6" w:rsidRPr="00854391" w:rsidRDefault="004C53A6" w:rsidP="004C53A6">
      <w:pPr>
        <w:spacing w:line="360" w:lineRule="auto"/>
        <w:ind w:firstLine="709"/>
        <w:jc w:val="both"/>
        <w:rPr>
          <w:rFonts w:ascii="Arial" w:hAnsi="Arial" w:cs="Arial"/>
          <w:sz w:val="24"/>
          <w:szCs w:val="24"/>
          <w:lang w:val="es-MX"/>
        </w:rPr>
      </w:pPr>
    </w:p>
    <w:p w14:paraId="507698EF" w14:textId="77777777" w:rsidR="00026041" w:rsidRPr="00854391" w:rsidRDefault="007B69DD" w:rsidP="00026041">
      <w:pPr>
        <w:spacing w:line="360" w:lineRule="auto"/>
        <w:ind w:firstLine="709"/>
        <w:jc w:val="both"/>
        <w:rPr>
          <w:rFonts w:ascii="Arial" w:hAnsi="Arial" w:cs="Arial"/>
          <w:sz w:val="24"/>
          <w:szCs w:val="24"/>
          <w:lang w:val="es-MX"/>
        </w:rPr>
      </w:pPr>
      <w:r w:rsidRPr="00854391">
        <w:rPr>
          <w:rFonts w:ascii="Arial" w:hAnsi="Arial" w:cs="Arial"/>
          <w:sz w:val="24"/>
          <w:szCs w:val="24"/>
          <w:lang w:val="es-MX"/>
        </w:rPr>
        <w:t>El secretario técnico convocará a cada uno de los integrantes del Consejo Estatal con una anticipación de, por lo menos, cinco días hábiles a la fecha en que habrán de celebrarse las sesiones ordinarias y veinticuatro horas en el caso de las sesiones extraordinarias.</w:t>
      </w:r>
      <w:r w:rsidR="004C53A6" w:rsidRPr="00854391">
        <w:rPr>
          <w:rFonts w:ascii="Arial" w:hAnsi="Arial" w:cs="Arial"/>
          <w:sz w:val="24"/>
          <w:szCs w:val="24"/>
          <w:lang w:val="es-MX"/>
        </w:rPr>
        <w:t xml:space="preserve"> </w:t>
      </w:r>
      <w:r w:rsidRPr="00854391">
        <w:rPr>
          <w:rFonts w:ascii="Arial" w:hAnsi="Arial" w:cs="Arial"/>
          <w:sz w:val="24"/>
          <w:szCs w:val="24"/>
          <w:lang w:val="es-MX"/>
        </w:rPr>
        <w:t>Las convocatorias de las sesiones se realizarán mediante oficio o correo electrónico y deberán señalar, por lo menos, el carácter y el número de la sesión; el día, la hora y el lugar de su celebración. Adicionalmente, llevarán adjuntas el orden del día y la documentación correspondiente.</w:t>
      </w:r>
    </w:p>
    <w:p w14:paraId="70D5DFAA" w14:textId="77777777" w:rsidR="00026041" w:rsidRPr="00854391" w:rsidRDefault="00026041" w:rsidP="00026041">
      <w:pPr>
        <w:spacing w:line="360" w:lineRule="auto"/>
        <w:ind w:firstLine="709"/>
        <w:jc w:val="both"/>
        <w:rPr>
          <w:rFonts w:ascii="Arial" w:hAnsi="Arial" w:cs="Arial"/>
          <w:sz w:val="24"/>
          <w:szCs w:val="24"/>
          <w:lang w:val="es-MX"/>
        </w:rPr>
      </w:pPr>
    </w:p>
    <w:p w14:paraId="57F26A9A" w14:textId="77777777" w:rsidR="00026041" w:rsidRPr="00854391" w:rsidRDefault="007B69DD" w:rsidP="00026041">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El Consejo Estatal conocerá de los informes, seguimiento y evaluación de los programas que lleven a cabo las distintas dependencias estatales y municipales relacionadas con los objetivos previstos en este ordenamiento y en el respectivo Programa Anual de Prevención y Atención Integral de las Adicciones. </w:t>
      </w:r>
    </w:p>
    <w:p w14:paraId="09F07AE1" w14:textId="77777777" w:rsidR="00026041" w:rsidRPr="00854391" w:rsidRDefault="00026041" w:rsidP="00026041">
      <w:pPr>
        <w:spacing w:line="360" w:lineRule="auto"/>
        <w:ind w:firstLine="709"/>
        <w:jc w:val="both"/>
        <w:rPr>
          <w:rFonts w:ascii="Arial" w:hAnsi="Arial" w:cs="Arial"/>
          <w:sz w:val="24"/>
          <w:szCs w:val="24"/>
          <w:lang w:val="es-MX"/>
        </w:rPr>
      </w:pPr>
    </w:p>
    <w:p w14:paraId="69A6B08D" w14:textId="77777777" w:rsidR="00C90E19" w:rsidRPr="00854391" w:rsidRDefault="00026041" w:rsidP="00C90E19">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Ahora bien el contenido del </w:t>
      </w:r>
      <w:r w:rsidR="00C84EC2">
        <w:rPr>
          <w:rFonts w:ascii="Arial" w:hAnsi="Arial" w:cs="Arial"/>
          <w:sz w:val="24"/>
          <w:szCs w:val="24"/>
          <w:lang w:val="es-MX"/>
        </w:rPr>
        <w:t>t</w:t>
      </w:r>
      <w:r w:rsidRPr="00854391">
        <w:rPr>
          <w:rFonts w:ascii="Arial" w:hAnsi="Arial" w:cs="Arial"/>
          <w:sz w:val="24"/>
          <w:szCs w:val="24"/>
          <w:lang w:val="es-MX"/>
        </w:rPr>
        <w:t xml:space="preserve">ítulo </w:t>
      </w:r>
      <w:r w:rsidR="00C84EC2">
        <w:rPr>
          <w:rFonts w:ascii="Arial" w:hAnsi="Arial" w:cs="Arial"/>
          <w:sz w:val="24"/>
          <w:szCs w:val="24"/>
          <w:lang w:val="es-MX"/>
        </w:rPr>
        <w:t>c</w:t>
      </w:r>
      <w:r w:rsidRPr="00854391">
        <w:rPr>
          <w:rFonts w:ascii="Arial" w:hAnsi="Arial" w:cs="Arial"/>
          <w:sz w:val="24"/>
          <w:szCs w:val="24"/>
          <w:lang w:val="es-MX"/>
        </w:rPr>
        <w:t xml:space="preserve">uarto en su </w:t>
      </w:r>
      <w:r w:rsidR="00C84EC2">
        <w:rPr>
          <w:rFonts w:ascii="Arial" w:hAnsi="Arial" w:cs="Arial"/>
          <w:sz w:val="24"/>
          <w:szCs w:val="24"/>
          <w:lang w:val="es-MX"/>
        </w:rPr>
        <w:t>c</w:t>
      </w:r>
      <w:r w:rsidRPr="00854391">
        <w:rPr>
          <w:rFonts w:ascii="Arial" w:hAnsi="Arial" w:cs="Arial"/>
          <w:sz w:val="24"/>
          <w:szCs w:val="24"/>
          <w:lang w:val="es-MX"/>
        </w:rPr>
        <w:t xml:space="preserve">apítulo </w:t>
      </w:r>
      <w:r w:rsidR="00C84EC2">
        <w:rPr>
          <w:rFonts w:ascii="Arial" w:hAnsi="Arial" w:cs="Arial"/>
          <w:sz w:val="24"/>
          <w:szCs w:val="24"/>
          <w:lang w:val="es-MX"/>
        </w:rPr>
        <w:t>primero</w:t>
      </w:r>
      <w:r w:rsidRPr="00854391">
        <w:rPr>
          <w:rFonts w:ascii="Arial" w:hAnsi="Arial" w:cs="Arial"/>
          <w:sz w:val="24"/>
          <w:szCs w:val="24"/>
          <w:lang w:val="es-MX"/>
        </w:rPr>
        <w:t xml:space="preserve"> hace referencia a los Centros o Establecimientos de Tratamiento</w:t>
      </w:r>
      <w:r w:rsidR="00C90E19" w:rsidRPr="00854391">
        <w:rPr>
          <w:rFonts w:ascii="Arial" w:hAnsi="Arial" w:cs="Arial"/>
          <w:sz w:val="24"/>
          <w:szCs w:val="24"/>
          <w:lang w:val="es-MX"/>
        </w:rPr>
        <w:t xml:space="preserve">, dentro ese apartado se establecen las acciones del </w:t>
      </w:r>
      <w:r w:rsidR="007B69DD" w:rsidRPr="00854391">
        <w:rPr>
          <w:rFonts w:ascii="Arial" w:hAnsi="Arial" w:cs="Arial"/>
          <w:sz w:val="24"/>
          <w:szCs w:val="24"/>
          <w:lang w:val="es-MX"/>
        </w:rPr>
        <w:t xml:space="preserve">Ejecutivo del Estado y los Gobiernos municipales, </w:t>
      </w:r>
      <w:r w:rsidR="00C90E19" w:rsidRPr="00854391">
        <w:rPr>
          <w:rFonts w:ascii="Arial" w:hAnsi="Arial" w:cs="Arial"/>
          <w:sz w:val="24"/>
          <w:szCs w:val="24"/>
          <w:lang w:val="es-MX"/>
        </w:rPr>
        <w:t xml:space="preserve">los cuales </w:t>
      </w:r>
      <w:r w:rsidR="007B69DD" w:rsidRPr="00854391">
        <w:rPr>
          <w:rFonts w:ascii="Arial" w:hAnsi="Arial" w:cs="Arial"/>
          <w:sz w:val="24"/>
          <w:szCs w:val="24"/>
          <w:lang w:val="es-MX"/>
        </w:rPr>
        <w:t xml:space="preserve">promoverán con la participación del sector privado y social, la creación de centros o establecimientos de operación, prevención, tratamiento y rehabilitación de las adicciones. </w:t>
      </w:r>
    </w:p>
    <w:p w14:paraId="3ACFEE82" w14:textId="77777777" w:rsidR="00C90E19" w:rsidRPr="00854391" w:rsidRDefault="00C90E19" w:rsidP="00C90E19">
      <w:pPr>
        <w:spacing w:line="360" w:lineRule="auto"/>
        <w:ind w:firstLine="709"/>
        <w:jc w:val="both"/>
        <w:rPr>
          <w:rFonts w:ascii="Arial" w:hAnsi="Arial" w:cs="Arial"/>
          <w:sz w:val="24"/>
          <w:szCs w:val="24"/>
          <w:lang w:val="es-MX"/>
        </w:rPr>
      </w:pPr>
    </w:p>
    <w:p w14:paraId="55FDD089" w14:textId="77777777" w:rsidR="00C90E19" w:rsidRPr="00854391" w:rsidRDefault="007B69DD" w:rsidP="00C90E19">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Los sectores social y privado que ofrezcan servicios de </w:t>
      </w:r>
      <w:r w:rsidR="00026041" w:rsidRPr="00854391">
        <w:rPr>
          <w:rFonts w:ascii="Arial" w:hAnsi="Arial" w:cs="Arial"/>
          <w:sz w:val="24"/>
          <w:szCs w:val="24"/>
          <w:lang w:val="es-MX"/>
        </w:rPr>
        <w:t>prevención</w:t>
      </w:r>
      <w:r w:rsidRPr="00854391">
        <w:rPr>
          <w:rFonts w:ascii="Arial" w:hAnsi="Arial" w:cs="Arial"/>
          <w:sz w:val="24"/>
          <w:szCs w:val="24"/>
          <w:lang w:val="es-MX"/>
        </w:rPr>
        <w:t xml:space="preserve"> y </w:t>
      </w:r>
      <w:r w:rsidR="00026041" w:rsidRPr="00854391">
        <w:rPr>
          <w:rFonts w:ascii="Arial" w:hAnsi="Arial" w:cs="Arial"/>
          <w:sz w:val="24"/>
          <w:szCs w:val="24"/>
          <w:lang w:val="es-MX"/>
        </w:rPr>
        <w:t>atención</w:t>
      </w:r>
      <w:r w:rsidRPr="00854391">
        <w:rPr>
          <w:rFonts w:ascii="Arial" w:hAnsi="Arial" w:cs="Arial"/>
          <w:sz w:val="24"/>
          <w:szCs w:val="24"/>
          <w:lang w:val="es-MX"/>
        </w:rPr>
        <w:t xml:space="preserve"> integral de las adicciones, deberán tramitar la autorización y el registro correspondiente ante la Secretaría de Salud; y en todo caso, ajustarse a las demás disposiciones normativas en la materia. </w:t>
      </w:r>
    </w:p>
    <w:p w14:paraId="0535F369" w14:textId="77777777" w:rsidR="00C90E19" w:rsidRPr="00854391" w:rsidRDefault="00C90E19" w:rsidP="00C90E19">
      <w:pPr>
        <w:spacing w:line="360" w:lineRule="auto"/>
        <w:ind w:firstLine="709"/>
        <w:jc w:val="both"/>
        <w:rPr>
          <w:rFonts w:ascii="Arial" w:hAnsi="Arial" w:cs="Arial"/>
          <w:sz w:val="24"/>
          <w:szCs w:val="24"/>
          <w:lang w:val="es-MX"/>
        </w:rPr>
      </w:pPr>
    </w:p>
    <w:p w14:paraId="01C7BC3E" w14:textId="77777777" w:rsidR="00C90E19" w:rsidRPr="00854391" w:rsidRDefault="00C90E19" w:rsidP="00C90E19">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En cuanto a los </w:t>
      </w:r>
      <w:r w:rsidR="007B69DD" w:rsidRPr="00854391">
        <w:rPr>
          <w:rFonts w:ascii="Arial" w:hAnsi="Arial" w:cs="Arial"/>
          <w:sz w:val="24"/>
          <w:szCs w:val="24"/>
          <w:lang w:val="es-MX"/>
        </w:rPr>
        <w:t xml:space="preserve">centros o establecimientos de tratamiento contribuirán al desarrollo de la justicia terapéutica; para ello, tendrán las obligaciones establecidas en los artículos </w:t>
      </w:r>
      <w:r w:rsidRPr="00854391">
        <w:rPr>
          <w:rFonts w:ascii="Arial" w:hAnsi="Arial" w:cs="Arial"/>
          <w:sz w:val="24"/>
          <w:szCs w:val="24"/>
          <w:lang w:val="es-MX"/>
        </w:rPr>
        <w:t>en la ley en la materia para</w:t>
      </w:r>
      <w:r w:rsidR="007B69DD" w:rsidRPr="00854391">
        <w:rPr>
          <w:rFonts w:ascii="Arial" w:hAnsi="Arial" w:cs="Arial"/>
          <w:sz w:val="24"/>
          <w:szCs w:val="24"/>
          <w:lang w:val="es-MX"/>
        </w:rPr>
        <w:t xml:space="preserve"> para propiciar la rehabilitación y reintegración de las personas sentenciadas que padezcan alguna adicción. Los servicios respectivos se desarrollarán de conformidad con los principios, ámbitos de intervención, modalidades, etapas y demás términos que establezcan dicha ley nacional y las demás disposiciones legales y normativas aplicables. </w:t>
      </w:r>
    </w:p>
    <w:p w14:paraId="668D59BB" w14:textId="77777777" w:rsidR="00C90E19" w:rsidRPr="00854391" w:rsidRDefault="00C90E19" w:rsidP="00B24419">
      <w:pPr>
        <w:ind w:firstLine="709"/>
        <w:jc w:val="both"/>
        <w:rPr>
          <w:rFonts w:ascii="Arial" w:hAnsi="Arial" w:cs="Arial"/>
          <w:sz w:val="24"/>
          <w:szCs w:val="24"/>
          <w:lang w:val="es-MX"/>
        </w:rPr>
      </w:pPr>
    </w:p>
    <w:p w14:paraId="57B85884" w14:textId="77777777" w:rsidR="00C90E19" w:rsidRPr="00854391" w:rsidRDefault="00C90E19" w:rsidP="00C90E19">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Asimismo se enlistan los requerimientos para operar </w:t>
      </w:r>
      <w:r w:rsidR="007B69DD" w:rsidRPr="00854391">
        <w:rPr>
          <w:rFonts w:ascii="Arial" w:hAnsi="Arial" w:cs="Arial"/>
          <w:sz w:val="24"/>
          <w:szCs w:val="24"/>
          <w:lang w:val="es-MX"/>
        </w:rPr>
        <w:t xml:space="preserve">la operación y funcionamiento de un centro o establecimiento de </w:t>
      </w:r>
      <w:r w:rsidRPr="00854391">
        <w:rPr>
          <w:rFonts w:ascii="Arial" w:hAnsi="Arial" w:cs="Arial"/>
          <w:sz w:val="24"/>
          <w:szCs w:val="24"/>
          <w:lang w:val="es-MX"/>
        </w:rPr>
        <w:t>prevención</w:t>
      </w:r>
      <w:r w:rsidR="007B69DD" w:rsidRPr="00854391">
        <w:rPr>
          <w:rFonts w:ascii="Arial" w:hAnsi="Arial" w:cs="Arial"/>
          <w:sz w:val="24"/>
          <w:szCs w:val="24"/>
          <w:lang w:val="es-MX"/>
        </w:rPr>
        <w:t xml:space="preserve">, tratamiento y </w:t>
      </w:r>
      <w:r w:rsidRPr="00854391">
        <w:rPr>
          <w:rFonts w:ascii="Arial" w:hAnsi="Arial" w:cs="Arial"/>
          <w:sz w:val="24"/>
          <w:szCs w:val="24"/>
          <w:lang w:val="es-MX"/>
        </w:rPr>
        <w:t>atención</w:t>
      </w:r>
      <w:r w:rsidR="007B69DD" w:rsidRPr="00854391">
        <w:rPr>
          <w:rFonts w:ascii="Arial" w:hAnsi="Arial" w:cs="Arial"/>
          <w:sz w:val="24"/>
          <w:szCs w:val="24"/>
          <w:lang w:val="es-MX"/>
        </w:rPr>
        <w:t xml:space="preserve"> integral de las adicciones, además de lo dispuesto en las </w:t>
      </w:r>
      <w:r w:rsidRPr="00854391">
        <w:rPr>
          <w:rFonts w:ascii="Arial" w:hAnsi="Arial" w:cs="Arial"/>
          <w:sz w:val="24"/>
          <w:szCs w:val="24"/>
          <w:lang w:val="es-MX"/>
        </w:rPr>
        <w:t xml:space="preserve">leyes de salud vigentes. </w:t>
      </w:r>
    </w:p>
    <w:p w14:paraId="56289AEA" w14:textId="77777777" w:rsidR="00C90E19" w:rsidRPr="00854391" w:rsidRDefault="00C90E19" w:rsidP="00C90E19">
      <w:pPr>
        <w:spacing w:line="360" w:lineRule="auto"/>
        <w:ind w:firstLine="709"/>
        <w:jc w:val="both"/>
        <w:rPr>
          <w:rFonts w:ascii="Arial" w:hAnsi="Arial" w:cs="Arial"/>
          <w:sz w:val="24"/>
          <w:szCs w:val="24"/>
          <w:lang w:val="es-MX"/>
        </w:rPr>
      </w:pPr>
    </w:p>
    <w:p w14:paraId="6ECBF07A" w14:textId="77777777" w:rsidR="00C90E19" w:rsidRPr="00854391" w:rsidRDefault="00C90E19" w:rsidP="00C90E19">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El capítulo del que se habla señala que todo </w:t>
      </w:r>
      <w:r w:rsidR="007B69DD" w:rsidRPr="00854391">
        <w:rPr>
          <w:rFonts w:ascii="Arial" w:hAnsi="Arial" w:cs="Arial"/>
          <w:sz w:val="24"/>
          <w:szCs w:val="24"/>
          <w:lang w:val="es-MX"/>
        </w:rPr>
        <w:t>proceso de intervención será debidamente planificado y evaluado para conocer los avances obtenidos en cada uno de los pacientes bajo tratamiento. Los avances deberán constar mediante evidencias, las cuales se apegarán a los manuales y las guías de intervención clínica vigentes para cada uno de los tipos de adicción.</w:t>
      </w:r>
      <w:r w:rsidRPr="00854391">
        <w:rPr>
          <w:rFonts w:ascii="Arial" w:hAnsi="Arial" w:cs="Arial"/>
          <w:sz w:val="24"/>
          <w:szCs w:val="24"/>
          <w:lang w:val="es-MX"/>
        </w:rPr>
        <w:t xml:space="preserve"> </w:t>
      </w:r>
      <w:r w:rsidR="007B69DD" w:rsidRPr="00854391">
        <w:rPr>
          <w:rFonts w:ascii="Arial" w:hAnsi="Arial" w:cs="Arial"/>
          <w:sz w:val="24"/>
          <w:szCs w:val="24"/>
          <w:lang w:val="es-MX"/>
        </w:rPr>
        <w:t>Los responsables de los centros o establecimientos de prevención, tratamiento y atención integral de las adicciones deberán informar mensualmente a la Secretaría de Salud sobre los avances que reporten los pacientes bajo tratamiento, presentando las evidencias que les sean solicitadas o se consideren pertinentes por esta secretaria.</w:t>
      </w:r>
    </w:p>
    <w:p w14:paraId="20D5609F" w14:textId="77777777" w:rsidR="00C90E19" w:rsidRPr="00854391" w:rsidRDefault="00C90E19" w:rsidP="00C90E19">
      <w:pPr>
        <w:spacing w:line="360" w:lineRule="auto"/>
        <w:ind w:firstLine="709"/>
        <w:jc w:val="both"/>
        <w:rPr>
          <w:rFonts w:ascii="Arial" w:hAnsi="Arial" w:cs="Arial"/>
          <w:sz w:val="24"/>
          <w:szCs w:val="24"/>
          <w:lang w:val="es-MX"/>
        </w:rPr>
      </w:pPr>
      <w:r w:rsidRPr="00854391">
        <w:rPr>
          <w:rFonts w:ascii="Arial" w:hAnsi="Arial" w:cs="Arial"/>
          <w:sz w:val="24"/>
          <w:szCs w:val="24"/>
          <w:lang w:val="es-MX"/>
        </w:rPr>
        <w:t>De igual manera se inserta en este decreto, específicamente en el artículo</w:t>
      </w:r>
      <w:r w:rsidR="007B69DD" w:rsidRPr="00854391">
        <w:rPr>
          <w:rFonts w:ascii="Arial" w:hAnsi="Arial" w:cs="Arial"/>
          <w:sz w:val="24"/>
          <w:szCs w:val="24"/>
          <w:lang w:val="es-MX"/>
        </w:rPr>
        <w:t xml:space="preserve"> 86</w:t>
      </w:r>
      <w:r w:rsidRPr="00854391">
        <w:rPr>
          <w:rFonts w:ascii="Arial" w:hAnsi="Arial" w:cs="Arial"/>
          <w:sz w:val="24"/>
          <w:szCs w:val="24"/>
          <w:lang w:val="es-MX"/>
        </w:rPr>
        <w:t xml:space="preserve"> las acciones que corresponden al personal de salud en la temática del numeral 85, entre ellos se resaltan la realización de </w:t>
      </w:r>
      <w:r w:rsidR="007B69DD" w:rsidRPr="00854391">
        <w:rPr>
          <w:rFonts w:ascii="Arial" w:hAnsi="Arial" w:cs="Arial"/>
          <w:sz w:val="24"/>
          <w:szCs w:val="24"/>
          <w:lang w:val="es-MX"/>
        </w:rPr>
        <w:t>una historia y valoración clínica integral del paciente con alguna adicción a sustancia o comportamental a efecto de determinar el tipo y grado de adicción que presenta y con base a ello, diseñar su plan de tratamiento.</w:t>
      </w:r>
      <w:r w:rsidRPr="00854391">
        <w:rPr>
          <w:rFonts w:ascii="Arial" w:hAnsi="Arial" w:cs="Arial"/>
          <w:sz w:val="24"/>
          <w:szCs w:val="24"/>
          <w:lang w:val="es-MX"/>
        </w:rPr>
        <w:t xml:space="preserve"> </w:t>
      </w:r>
      <w:r w:rsidR="007B69DD" w:rsidRPr="00854391">
        <w:rPr>
          <w:rFonts w:ascii="Arial" w:hAnsi="Arial" w:cs="Arial"/>
          <w:sz w:val="24"/>
          <w:szCs w:val="24"/>
          <w:lang w:val="es-MX"/>
        </w:rPr>
        <w:t xml:space="preserve">La valoración se deberá de apoyar en instrumentos vigentes, confiables, estandarizados y de uso común y recomendado por </w:t>
      </w:r>
      <w:r w:rsidRPr="00854391">
        <w:rPr>
          <w:rFonts w:ascii="Arial" w:hAnsi="Arial" w:cs="Arial"/>
          <w:sz w:val="24"/>
          <w:szCs w:val="24"/>
          <w:lang w:val="es-MX"/>
        </w:rPr>
        <w:t>instituciones de salud del país, así como f</w:t>
      </w:r>
      <w:r w:rsidR="007B69DD" w:rsidRPr="00854391">
        <w:rPr>
          <w:rFonts w:ascii="Arial" w:hAnsi="Arial" w:cs="Arial"/>
          <w:sz w:val="24"/>
          <w:szCs w:val="24"/>
          <w:lang w:val="es-MX"/>
        </w:rPr>
        <w:t>acilitar cuando sea procedente, el cuidado primario de los pacientes en sus domicilios o lugares de residencia, a través de la orientación necesaria.</w:t>
      </w:r>
    </w:p>
    <w:p w14:paraId="34E8879C" w14:textId="77777777" w:rsidR="00C90E19" w:rsidRPr="00854391" w:rsidRDefault="00C90E19" w:rsidP="00125281">
      <w:pPr>
        <w:ind w:firstLine="709"/>
        <w:jc w:val="both"/>
        <w:rPr>
          <w:rFonts w:ascii="Arial" w:hAnsi="Arial" w:cs="Arial"/>
          <w:sz w:val="24"/>
          <w:szCs w:val="24"/>
          <w:lang w:val="es-MX"/>
        </w:rPr>
      </w:pPr>
    </w:p>
    <w:p w14:paraId="57A728F6" w14:textId="77777777" w:rsidR="00C90E19" w:rsidRPr="00854391" w:rsidRDefault="007B69DD" w:rsidP="00C90E19">
      <w:pPr>
        <w:spacing w:line="360" w:lineRule="auto"/>
        <w:ind w:firstLine="709"/>
        <w:jc w:val="both"/>
        <w:rPr>
          <w:rFonts w:ascii="Arial" w:hAnsi="Arial" w:cs="Arial"/>
          <w:sz w:val="24"/>
          <w:szCs w:val="24"/>
          <w:lang w:val="es-MX"/>
        </w:rPr>
      </w:pPr>
      <w:r w:rsidRPr="00854391">
        <w:rPr>
          <w:rFonts w:ascii="Arial" w:hAnsi="Arial" w:cs="Arial"/>
          <w:sz w:val="24"/>
          <w:szCs w:val="24"/>
          <w:lang w:val="es-MX"/>
        </w:rPr>
        <w:t>Los centros o establecimientos de prevención y atención integral de las adicciones deberán integrar la información que resulte del desempeño de sus funciones, para efectos estadísticos, epidemiológicos y de conocimiento de la problemática en materia de adicciones que requie</w:t>
      </w:r>
      <w:r w:rsidR="00C90E19" w:rsidRPr="00854391">
        <w:rPr>
          <w:rFonts w:ascii="Arial" w:hAnsi="Arial" w:cs="Arial"/>
          <w:sz w:val="24"/>
          <w:szCs w:val="24"/>
          <w:lang w:val="es-MX"/>
        </w:rPr>
        <w:t xml:space="preserve">ran las autoridades competentes. </w:t>
      </w:r>
      <w:r w:rsidRPr="00854391">
        <w:rPr>
          <w:rFonts w:ascii="Arial" w:hAnsi="Arial" w:cs="Arial"/>
          <w:sz w:val="24"/>
          <w:szCs w:val="24"/>
          <w:lang w:val="es-MX"/>
        </w:rPr>
        <w:t>Bajo ningún motivo la información de los pacientes usuarios y la mencionada en el artículo anterior, podrá contener datos personales, o que atenten en contra de la confidencialidad en todo lo relacionado con su persona e identidad, de su privacidad y de sus derechos.</w:t>
      </w:r>
    </w:p>
    <w:p w14:paraId="42DB5589" w14:textId="77777777" w:rsidR="00C90E19" w:rsidRPr="00854391" w:rsidRDefault="00C90E19" w:rsidP="00125281">
      <w:pPr>
        <w:ind w:firstLine="709"/>
        <w:jc w:val="both"/>
        <w:rPr>
          <w:rFonts w:ascii="Arial" w:hAnsi="Arial" w:cs="Arial"/>
          <w:sz w:val="24"/>
          <w:szCs w:val="24"/>
          <w:lang w:val="es-MX"/>
        </w:rPr>
      </w:pPr>
    </w:p>
    <w:p w14:paraId="736D3F62" w14:textId="77777777" w:rsidR="00C90E19" w:rsidRPr="00854391" w:rsidRDefault="007B69DD" w:rsidP="00C90E19">
      <w:pPr>
        <w:spacing w:line="360" w:lineRule="auto"/>
        <w:ind w:firstLine="709"/>
        <w:jc w:val="both"/>
        <w:rPr>
          <w:rFonts w:ascii="Arial" w:hAnsi="Arial" w:cs="Arial"/>
          <w:sz w:val="24"/>
          <w:szCs w:val="24"/>
          <w:lang w:val="es-MX"/>
        </w:rPr>
      </w:pPr>
      <w:r w:rsidRPr="00854391">
        <w:rPr>
          <w:rFonts w:ascii="Arial" w:hAnsi="Arial" w:cs="Arial"/>
          <w:sz w:val="24"/>
          <w:szCs w:val="24"/>
          <w:lang w:val="es-MX"/>
        </w:rPr>
        <w:lastRenderedPageBreak/>
        <w:t>La prevención y atención integral de las adicciones podrá brindarse en los centros o establecimientos que prestan servicios generales de salud o especializados de l</w:t>
      </w:r>
      <w:r w:rsidR="00C90E19" w:rsidRPr="00854391">
        <w:rPr>
          <w:rFonts w:ascii="Arial" w:hAnsi="Arial" w:cs="Arial"/>
          <w:sz w:val="24"/>
          <w:szCs w:val="24"/>
          <w:lang w:val="es-MX"/>
        </w:rPr>
        <w:t>as instituciones públicas, tales como s</w:t>
      </w:r>
      <w:r w:rsidRPr="00854391">
        <w:rPr>
          <w:rFonts w:ascii="Arial" w:hAnsi="Arial" w:cs="Arial"/>
          <w:sz w:val="24"/>
          <w:szCs w:val="24"/>
          <w:lang w:val="es-MX"/>
        </w:rPr>
        <w:t xml:space="preserve">ervicios </w:t>
      </w:r>
      <w:r w:rsidR="00C90E19" w:rsidRPr="00854391">
        <w:rPr>
          <w:rFonts w:ascii="Arial" w:hAnsi="Arial" w:cs="Arial"/>
          <w:sz w:val="24"/>
          <w:szCs w:val="24"/>
          <w:lang w:val="es-MX"/>
        </w:rPr>
        <w:t>g</w:t>
      </w:r>
      <w:r w:rsidRPr="00854391">
        <w:rPr>
          <w:rFonts w:ascii="Arial" w:hAnsi="Arial" w:cs="Arial"/>
          <w:sz w:val="24"/>
          <w:szCs w:val="24"/>
          <w:lang w:val="es-MX"/>
        </w:rPr>
        <w:t xml:space="preserve">enerales de </w:t>
      </w:r>
      <w:r w:rsidR="00C90E19" w:rsidRPr="00854391">
        <w:rPr>
          <w:rFonts w:ascii="Arial" w:hAnsi="Arial" w:cs="Arial"/>
          <w:sz w:val="24"/>
          <w:szCs w:val="24"/>
          <w:lang w:val="es-MX"/>
        </w:rPr>
        <w:t>s</w:t>
      </w:r>
      <w:r w:rsidRPr="00854391">
        <w:rPr>
          <w:rFonts w:ascii="Arial" w:hAnsi="Arial" w:cs="Arial"/>
          <w:sz w:val="24"/>
          <w:szCs w:val="24"/>
          <w:lang w:val="es-MX"/>
        </w:rPr>
        <w:t>alud, son los de atención médica no especializada en adicciones y que pueden atender en forma general alguna enfermedad que se relacionen con éstas o que se clasifiquen como colaterales, y</w:t>
      </w:r>
      <w:r w:rsidR="00C90E19" w:rsidRPr="00854391">
        <w:rPr>
          <w:rFonts w:ascii="Arial" w:hAnsi="Arial" w:cs="Arial"/>
          <w:sz w:val="24"/>
          <w:szCs w:val="24"/>
          <w:lang w:val="es-MX"/>
        </w:rPr>
        <w:t xml:space="preserve"> s</w:t>
      </w:r>
      <w:r w:rsidRPr="00854391">
        <w:rPr>
          <w:rFonts w:ascii="Arial" w:hAnsi="Arial" w:cs="Arial"/>
          <w:sz w:val="24"/>
          <w:szCs w:val="24"/>
          <w:lang w:val="es-MX"/>
        </w:rPr>
        <w:t xml:space="preserve">ervicios </w:t>
      </w:r>
      <w:r w:rsidR="00C90E19" w:rsidRPr="00854391">
        <w:rPr>
          <w:rFonts w:ascii="Arial" w:hAnsi="Arial" w:cs="Arial"/>
          <w:sz w:val="24"/>
          <w:szCs w:val="24"/>
          <w:lang w:val="es-MX"/>
        </w:rPr>
        <w:t>e</w:t>
      </w:r>
      <w:r w:rsidRPr="00854391">
        <w:rPr>
          <w:rFonts w:ascii="Arial" w:hAnsi="Arial" w:cs="Arial"/>
          <w:sz w:val="24"/>
          <w:szCs w:val="24"/>
          <w:lang w:val="es-MX"/>
        </w:rPr>
        <w:t xml:space="preserve">specializados de </w:t>
      </w:r>
      <w:r w:rsidR="00C90E19" w:rsidRPr="00854391">
        <w:rPr>
          <w:rFonts w:ascii="Arial" w:hAnsi="Arial" w:cs="Arial"/>
          <w:sz w:val="24"/>
          <w:szCs w:val="24"/>
          <w:lang w:val="es-MX"/>
        </w:rPr>
        <w:t>p</w:t>
      </w:r>
      <w:r w:rsidRPr="00854391">
        <w:rPr>
          <w:rFonts w:ascii="Arial" w:hAnsi="Arial" w:cs="Arial"/>
          <w:sz w:val="24"/>
          <w:szCs w:val="24"/>
          <w:lang w:val="es-MX"/>
        </w:rPr>
        <w:t xml:space="preserve">revención y </w:t>
      </w:r>
      <w:r w:rsidR="00C90E19" w:rsidRPr="00854391">
        <w:rPr>
          <w:rFonts w:ascii="Arial" w:hAnsi="Arial" w:cs="Arial"/>
          <w:sz w:val="24"/>
          <w:szCs w:val="24"/>
          <w:lang w:val="es-MX"/>
        </w:rPr>
        <w:t>a</w:t>
      </w:r>
      <w:r w:rsidRPr="00854391">
        <w:rPr>
          <w:rFonts w:ascii="Arial" w:hAnsi="Arial" w:cs="Arial"/>
          <w:sz w:val="24"/>
          <w:szCs w:val="24"/>
          <w:lang w:val="es-MX"/>
        </w:rPr>
        <w:t xml:space="preserve">tención </w:t>
      </w:r>
      <w:r w:rsidR="00C90E19" w:rsidRPr="00854391">
        <w:rPr>
          <w:rFonts w:ascii="Arial" w:hAnsi="Arial" w:cs="Arial"/>
          <w:sz w:val="24"/>
          <w:szCs w:val="24"/>
          <w:lang w:val="es-MX"/>
        </w:rPr>
        <w:t>i</w:t>
      </w:r>
      <w:r w:rsidRPr="00854391">
        <w:rPr>
          <w:rFonts w:ascii="Arial" w:hAnsi="Arial" w:cs="Arial"/>
          <w:sz w:val="24"/>
          <w:szCs w:val="24"/>
          <w:lang w:val="es-MX"/>
        </w:rPr>
        <w:t xml:space="preserve">ntegral de las </w:t>
      </w:r>
      <w:r w:rsidR="00C90E19" w:rsidRPr="00854391">
        <w:rPr>
          <w:rFonts w:ascii="Arial" w:hAnsi="Arial" w:cs="Arial"/>
          <w:sz w:val="24"/>
          <w:szCs w:val="24"/>
          <w:lang w:val="es-MX"/>
        </w:rPr>
        <w:t>a</w:t>
      </w:r>
      <w:r w:rsidRPr="00854391">
        <w:rPr>
          <w:rFonts w:ascii="Arial" w:hAnsi="Arial" w:cs="Arial"/>
          <w:sz w:val="24"/>
          <w:szCs w:val="24"/>
          <w:lang w:val="es-MX"/>
        </w:rPr>
        <w:t>dicciones, son aquellos que proporcionan específicamente atención por personal especializado a las personas con adicción de sustancias o comportamentales, y en</w:t>
      </w:r>
      <w:r w:rsidR="00C90E19" w:rsidRPr="00854391">
        <w:rPr>
          <w:rFonts w:ascii="Arial" w:hAnsi="Arial" w:cs="Arial"/>
          <w:sz w:val="24"/>
          <w:szCs w:val="24"/>
          <w:lang w:val="es-MX"/>
        </w:rPr>
        <w:t xml:space="preserve"> su caso, de sus complicaciones.</w:t>
      </w:r>
    </w:p>
    <w:p w14:paraId="412591E8" w14:textId="77777777" w:rsidR="00C90E19" w:rsidRPr="00854391" w:rsidRDefault="007B69DD" w:rsidP="00C90E19">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Para la adecuada prestación de los servicios de prevención y atención integral de las adicciones, la Secretaría de Salud, en coordinación con el Consejo Estatal, el Instituto de Salud Mental, la Secretaría de Educación y el Sistema para el Desarrollo Integral de la Familia en Yucatán, diseñarán y establecerán, con apoyo de las instituciones públicas, privadas y sociales en la materia, y de conformidad con las normas oficiales mexicanas y las guías de práctica clínica aplicables, un Modelo Estatal de Prevención y Atención Integral de Adicciones, que determinará los lineamientos y criterios para la prevención, detección, valoración, canalización y atención especializada de las personas con algún </w:t>
      </w:r>
      <w:r w:rsidR="00C90E19" w:rsidRPr="00854391">
        <w:rPr>
          <w:rFonts w:ascii="Arial" w:hAnsi="Arial" w:cs="Arial"/>
          <w:sz w:val="24"/>
          <w:szCs w:val="24"/>
          <w:lang w:val="es-MX"/>
        </w:rPr>
        <w:t xml:space="preserve">tipo de adicción en la entidad. </w:t>
      </w:r>
    </w:p>
    <w:p w14:paraId="595B3C22" w14:textId="77777777" w:rsidR="00C90E19" w:rsidRPr="00854391" w:rsidRDefault="00C90E19" w:rsidP="00125281">
      <w:pPr>
        <w:ind w:firstLine="709"/>
        <w:jc w:val="both"/>
        <w:rPr>
          <w:rFonts w:ascii="Arial" w:hAnsi="Arial" w:cs="Arial"/>
          <w:sz w:val="24"/>
          <w:szCs w:val="24"/>
          <w:lang w:val="es-MX"/>
        </w:rPr>
      </w:pPr>
    </w:p>
    <w:p w14:paraId="1C1ECFCD" w14:textId="77777777" w:rsidR="00C90E19" w:rsidRPr="00854391" w:rsidRDefault="007B69DD" w:rsidP="00C90E19">
      <w:pPr>
        <w:spacing w:line="360" w:lineRule="auto"/>
        <w:ind w:firstLine="709"/>
        <w:jc w:val="both"/>
        <w:rPr>
          <w:rFonts w:ascii="Arial" w:hAnsi="Arial" w:cs="Arial"/>
          <w:sz w:val="24"/>
          <w:szCs w:val="24"/>
          <w:lang w:val="es-MX"/>
        </w:rPr>
      </w:pPr>
      <w:r w:rsidRPr="00854391">
        <w:rPr>
          <w:rFonts w:ascii="Arial" w:hAnsi="Arial" w:cs="Arial"/>
          <w:sz w:val="24"/>
          <w:szCs w:val="24"/>
          <w:lang w:val="es-MX"/>
        </w:rPr>
        <w:t>Como parte del Modelo Estatal de Atención Integral de Adicciones, se deberá contar con un Manual Único de Prevención, Detección y Atención Integral de las Adicciones, que servirá como guía básica para las instituciones de los sectores público, privado y social, en el desarrollo de las atribuciones y actividades que les correspondan en la materia.</w:t>
      </w:r>
      <w:r w:rsidR="00C90E19" w:rsidRPr="00854391">
        <w:rPr>
          <w:rFonts w:ascii="Arial" w:hAnsi="Arial" w:cs="Arial"/>
          <w:sz w:val="24"/>
          <w:szCs w:val="24"/>
          <w:lang w:val="es-MX"/>
        </w:rPr>
        <w:t xml:space="preserve"> </w:t>
      </w:r>
      <w:r w:rsidRPr="00854391">
        <w:rPr>
          <w:rFonts w:ascii="Arial" w:hAnsi="Arial" w:cs="Arial"/>
          <w:sz w:val="24"/>
          <w:szCs w:val="24"/>
          <w:lang w:val="es-MX"/>
        </w:rPr>
        <w:t xml:space="preserve">El servicio de rehabilitación podrá ser ambulatorio o con internamiento, de acuerdo con el diagnóstico médico y la capacidad de los propios centros o establecimientos, conforme a los lineamientos dispuestos en este ordenamiento y demás disposiciones relacionadas. Será requisito indispensable para la prestación de los servicios previstos en este capítulo, contar con el consentimiento informado del usuario, de su familiar más cercano y en su caso, de su representante legal, mediante el cual se </w:t>
      </w:r>
      <w:r w:rsidRPr="00854391">
        <w:rPr>
          <w:rFonts w:ascii="Arial" w:hAnsi="Arial" w:cs="Arial"/>
          <w:sz w:val="24"/>
          <w:szCs w:val="24"/>
          <w:lang w:val="es-MX"/>
        </w:rPr>
        <w:lastRenderedPageBreak/>
        <w:t>autorice su participación en el tratamiento a efectuar, con pleno conocimiento de los procedimientos y riesgos a los que se someterá, por libre elección y si</w:t>
      </w:r>
      <w:r w:rsidR="00C90E19" w:rsidRPr="00854391">
        <w:rPr>
          <w:rFonts w:ascii="Arial" w:hAnsi="Arial" w:cs="Arial"/>
          <w:sz w:val="24"/>
          <w:szCs w:val="24"/>
          <w:lang w:val="es-MX"/>
        </w:rPr>
        <w:t>n coacción alguna.</w:t>
      </w:r>
    </w:p>
    <w:p w14:paraId="6516B114" w14:textId="77777777" w:rsidR="00C90E19" w:rsidRPr="00854391" w:rsidRDefault="00C90E19" w:rsidP="00125281">
      <w:pPr>
        <w:ind w:firstLine="709"/>
        <w:jc w:val="both"/>
        <w:rPr>
          <w:rFonts w:ascii="Arial" w:hAnsi="Arial" w:cs="Arial"/>
          <w:sz w:val="24"/>
          <w:szCs w:val="24"/>
          <w:lang w:val="es-MX"/>
        </w:rPr>
      </w:pPr>
    </w:p>
    <w:p w14:paraId="329442A7" w14:textId="77777777" w:rsidR="00363BA1" w:rsidRPr="00854391" w:rsidRDefault="007B69DD" w:rsidP="00363BA1">
      <w:pPr>
        <w:spacing w:line="360" w:lineRule="auto"/>
        <w:ind w:firstLine="709"/>
        <w:jc w:val="both"/>
        <w:rPr>
          <w:rFonts w:ascii="Arial" w:hAnsi="Arial" w:cs="Arial"/>
          <w:sz w:val="24"/>
          <w:szCs w:val="24"/>
          <w:lang w:val="es-MX"/>
        </w:rPr>
      </w:pPr>
      <w:r w:rsidRPr="00854391">
        <w:rPr>
          <w:rFonts w:ascii="Arial" w:hAnsi="Arial" w:cs="Arial"/>
          <w:sz w:val="24"/>
          <w:szCs w:val="24"/>
          <w:lang w:val="es-MX"/>
        </w:rPr>
        <w:t>El tratamiento y rehabilitación en internamiento, se efectuará en centros previamente registrados ante la Secretaría de Salud, y deberán al menos cumplir</w:t>
      </w:r>
      <w:r w:rsidR="00363BA1" w:rsidRPr="00854391">
        <w:rPr>
          <w:rFonts w:ascii="Arial" w:hAnsi="Arial" w:cs="Arial"/>
          <w:sz w:val="24"/>
          <w:szCs w:val="24"/>
          <w:lang w:val="es-MX"/>
        </w:rPr>
        <w:t xml:space="preserve"> con las siguientes condiciones, como son o</w:t>
      </w:r>
      <w:r w:rsidRPr="00854391">
        <w:rPr>
          <w:rFonts w:ascii="Arial" w:hAnsi="Arial" w:cs="Arial"/>
          <w:sz w:val="24"/>
          <w:szCs w:val="24"/>
          <w:lang w:val="es-MX"/>
        </w:rPr>
        <w:t xml:space="preserve">torgar una alimentación sana, equilibrada y balanceada; </w:t>
      </w:r>
      <w:r w:rsidR="00363BA1" w:rsidRPr="00854391">
        <w:rPr>
          <w:rFonts w:ascii="Arial" w:hAnsi="Arial" w:cs="Arial"/>
          <w:sz w:val="24"/>
          <w:szCs w:val="24"/>
          <w:lang w:val="es-MX"/>
        </w:rPr>
        <w:t>c</w:t>
      </w:r>
      <w:r w:rsidRPr="00854391">
        <w:rPr>
          <w:rFonts w:ascii="Arial" w:hAnsi="Arial" w:cs="Arial"/>
          <w:sz w:val="24"/>
          <w:szCs w:val="24"/>
          <w:lang w:val="es-MX"/>
        </w:rPr>
        <w:t>ontar con áreas específicas para los servicios de atención especializados;</w:t>
      </w:r>
      <w:r w:rsidR="00363BA1" w:rsidRPr="00854391">
        <w:rPr>
          <w:rFonts w:ascii="Arial" w:hAnsi="Arial" w:cs="Arial"/>
          <w:sz w:val="24"/>
          <w:szCs w:val="24"/>
          <w:lang w:val="es-MX"/>
        </w:rPr>
        <w:t xml:space="preserve"> c</w:t>
      </w:r>
      <w:r w:rsidRPr="00854391">
        <w:rPr>
          <w:rFonts w:ascii="Arial" w:hAnsi="Arial" w:cs="Arial"/>
          <w:sz w:val="24"/>
          <w:szCs w:val="24"/>
          <w:lang w:val="es-MX"/>
        </w:rPr>
        <w:t xml:space="preserve">ontar con dormitorios y camas independientes, con secciones separadas para hombres y mujeres; </w:t>
      </w:r>
      <w:r w:rsidR="00363BA1" w:rsidRPr="00854391">
        <w:rPr>
          <w:rFonts w:ascii="Arial" w:hAnsi="Arial" w:cs="Arial"/>
          <w:sz w:val="24"/>
          <w:szCs w:val="24"/>
          <w:lang w:val="es-MX"/>
        </w:rPr>
        <w:t>t</w:t>
      </w:r>
      <w:r w:rsidRPr="00854391">
        <w:rPr>
          <w:rFonts w:ascii="Arial" w:hAnsi="Arial" w:cs="Arial"/>
          <w:sz w:val="24"/>
          <w:szCs w:val="24"/>
          <w:lang w:val="es-MX"/>
        </w:rPr>
        <w:t xml:space="preserve">ener una cocina para la elaboración de los alimentos y un comedor para el consumo de los mismos y que cumplan con las normas de higiene correspondientes; </w:t>
      </w:r>
      <w:r w:rsidR="00363BA1" w:rsidRPr="00854391">
        <w:rPr>
          <w:rFonts w:ascii="Arial" w:hAnsi="Arial" w:cs="Arial"/>
          <w:sz w:val="24"/>
          <w:szCs w:val="24"/>
          <w:lang w:val="es-MX"/>
        </w:rPr>
        <w:t>d</w:t>
      </w:r>
      <w:r w:rsidRPr="00854391">
        <w:rPr>
          <w:rFonts w:ascii="Arial" w:hAnsi="Arial" w:cs="Arial"/>
          <w:sz w:val="24"/>
          <w:szCs w:val="24"/>
          <w:lang w:val="es-MX"/>
        </w:rPr>
        <w:t xml:space="preserve">isponer de áreas de baños y sanitarios con secciones separadas para hombres y mujeres; </w:t>
      </w:r>
      <w:r w:rsidR="00363BA1" w:rsidRPr="00854391">
        <w:rPr>
          <w:rFonts w:ascii="Arial" w:hAnsi="Arial" w:cs="Arial"/>
          <w:sz w:val="24"/>
          <w:szCs w:val="24"/>
          <w:lang w:val="es-MX"/>
        </w:rPr>
        <w:t>l</w:t>
      </w:r>
      <w:r w:rsidRPr="00854391">
        <w:rPr>
          <w:rFonts w:ascii="Arial" w:hAnsi="Arial" w:cs="Arial"/>
          <w:sz w:val="24"/>
          <w:szCs w:val="24"/>
          <w:lang w:val="es-MX"/>
        </w:rPr>
        <w:t xml:space="preserve">levar un registro digitalizado de control y seguimiento de expedientes individualizados, y </w:t>
      </w:r>
      <w:r w:rsidR="00363BA1" w:rsidRPr="00854391">
        <w:rPr>
          <w:rFonts w:ascii="Arial" w:hAnsi="Arial" w:cs="Arial"/>
          <w:sz w:val="24"/>
          <w:szCs w:val="24"/>
          <w:lang w:val="es-MX"/>
        </w:rPr>
        <w:t>f</w:t>
      </w:r>
      <w:r w:rsidRPr="00854391">
        <w:rPr>
          <w:rFonts w:ascii="Arial" w:hAnsi="Arial" w:cs="Arial"/>
          <w:sz w:val="24"/>
          <w:szCs w:val="24"/>
          <w:lang w:val="es-MX"/>
        </w:rPr>
        <w:t>acilitar, que los familiares de las personas en tratamiento, se involucren y participen en las distintas etapas del tratamiento y la rehabilitación, siempre y cuando, esto no afecte su plan terapéutico según el personal médico especializado.</w:t>
      </w:r>
    </w:p>
    <w:p w14:paraId="7CCDDA34" w14:textId="77777777" w:rsidR="00363BA1" w:rsidRPr="00854391" w:rsidRDefault="00363BA1" w:rsidP="00125281">
      <w:pPr>
        <w:ind w:firstLine="709"/>
        <w:jc w:val="both"/>
        <w:rPr>
          <w:rFonts w:ascii="Arial" w:hAnsi="Arial" w:cs="Arial"/>
          <w:sz w:val="24"/>
          <w:szCs w:val="24"/>
          <w:lang w:val="es-MX"/>
        </w:rPr>
      </w:pPr>
    </w:p>
    <w:p w14:paraId="0038FF6C" w14:textId="77777777" w:rsidR="00363BA1" w:rsidRPr="00854391" w:rsidRDefault="007B69DD" w:rsidP="00363BA1">
      <w:pPr>
        <w:spacing w:line="360" w:lineRule="auto"/>
        <w:ind w:firstLine="709"/>
        <w:jc w:val="both"/>
        <w:rPr>
          <w:rFonts w:ascii="Arial" w:hAnsi="Arial" w:cs="Arial"/>
          <w:sz w:val="24"/>
          <w:szCs w:val="24"/>
          <w:lang w:val="es-MX"/>
        </w:rPr>
      </w:pPr>
      <w:r w:rsidRPr="00854391">
        <w:rPr>
          <w:rFonts w:ascii="Arial" w:hAnsi="Arial" w:cs="Arial"/>
          <w:sz w:val="24"/>
          <w:szCs w:val="24"/>
          <w:lang w:val="es-MX"/>
        </w:rPr>
        <w:t>La Secretaría de Salud, podrá efectuar amonestaciones, apercibimientos, multas o proceder a la clausura o suspensión de los centros o establecimientos mencionados cuando derivado de inspecciones, no cumplan con lo dispuesto en la presente Ley, independientemente de las sanciones que disponga la normatividad aplicable, conforme</w:t>
      </w:r>
      <w:r w:rsidR="00363BA1" w:rsidRPr="00854391">
        <w:rPr>
          <w:rFonts w:ascii="Arial" w:hAnsi="Arial" w:cs="Arial"/>
          <w:sz w:val="24"/>
          <w:szCs w:val="24"/>
          <w:lang w:val="es-MX"/>
        </w:rPr>
        <w:t xml:space="preserve"> a las siguientes disposiciones, l</w:t>
      </w:r>
      <w:r w:rsidRPr="00854391">
        <w:rPr>
          <w:rFonts w:ascii="Arial" w:hAnsi="Arial" w:cs="Arial"/>
          <w:sz w:val="24"/>
          <w:szCs w:val="24"/>
          <w:lang w:val="es-MX"/>
        </w:rPr>
        <w:t>os responsables de los centros o establecimientos de prevención y atención integral de las adicciones, tienen la obligación de permitir el acceso a sus instalaciones al personal de la Secretaría de Salud y proporcionar la documentación que se les requiera.</w:t>
      </w:r>
      <w:r w:rsidR="00363BA1" w:rsidRPr="00854391">
        <w:rPr>
          <w:rFonts w:ascii="Arial" w:hAnsi="Arial" w:cs="Arial"/>
          <w:sz w:val="24"/>
          <w:szCs w:val="24"/>
          <w:lang w:val="es-MX"/>
        </w:rPr>
        <w:t xml:space="preserve"> </w:t>
      </w:r>
      <w:r w:rsidRPr="00854391">
        <w:rPr>
          <w:rFonts w:ascii="Arial" w:hAnsi="Arial" w:cs="Arial"/>
          <w:sz w:val="24"/>
          <w:szCs w:val="24"/>
          <w:lang w:val="es-MX"/>
        </w:rPr>
        <w:t xml:space="preserve">El personal de inspección levantará un acta circunstanciada que incluirá la irregularidad que se detecte en el desarrollo de la diligencia, concediéndose al interesado el derecho de audiencia, y </w:t>
      </w:r>
      <w:r w:rsidR="00363BA1" w:rsidRPr="00854391">
        <w:rPr>
          <w:rFonts w:ascii="Arial" w:hAnsi="Arial" w:cs="Arial"/>
          <w:sz w:val="24"/>
          <w:szCs w:val="24"/>
          <w:lang w:val="es-MX"/>
        </w:rPr>
        <w:t>u</w:t>
      </w:r>
      <w:r w:rsidRPr="00854391">
        <w:rPr>
          <w:rFonts w:ascii="Arial" w:hAnsi="Arial" w:cs="Arial"/>
          <w:sz w:val="24"/>
          <w:szCs w:val="24"/>
          <w:lang w:val="es-MX"/>
        </w:rPr>
        <w:t xml:space="preserve">na vez que ha sido escuchado el interesado, se dictará la resolución correspondiente, misma que podrá ser impugnada ante el Tribunal de los Contencioso Administrativo. </w:t>
      </w:r>
    </w:p>
    <w:p w14:paraId="25AB6F89" w14:textId="77777777" w:rsidR="00363BA1" w:rsidRPr="00854391" w:rsidRDefault="00363BA1" w:rsidP="00125281">
      <w:pPr>
        <w:ind w:firstLine="709"/>
        <w:jc w:val="both"/>
        <w:rPr>
          <w:rFonts w:ascii="Arial" w:hAnsi="Arial" w:cs="Arial"/>
          <w:sz w:val="24"/>
          <w:szCs w:val="24"/>
          <w:lang w:val="es-MX"/>
        </w:rPr>
      </w:pPr>
    </w:p>
    <w:p w14:paraId="3CE28F12" w14:textId="77777777" w:rsidR="007B69DD" w:rsidRPr="00854391" w:rsidRDefault="007B69DD" w:rsidP="00363BA1">
      <w:pPr>
        <w:spacing w:line="360" w:lineRule="auto"/>
        <w:ind w:firstLine="709"/>
        <w:jc w:val="both"/>
        <w:rPr>
          <w:rFonts w:ascii="Arial" w:hAnsi="Arial" w:cs="Arial"/>
          <w:sz w:val="24"/>
          <w:szCs w:val="24"/>
          <w:lang w:val="es-MX"/>
        </w:rPr>
      </w:pPr>
      <w:r w:rsidRPr="00854391">
        <w:rPr>
          <w:rFonts w:ascii="Arial" w:hAnsi="Arial" w:cs="Arial"/>
          <w:sz w:val="24"/>
          <w:szCs w:val="24"/>
          <w:lang w:val="es-MX"/>
        </w:rPr>
        <w:t>Además de la clausura o suspensión del centro o establecimiento referido, se podrán aplicar sanciones económicas de cincuenta a quinientas unidades de medida y actualización en razón de la gravedad de la infracción.</w:t>
      </w:r>
    </w:p>
    <w:p w14:paraId="5A978585" w14:textId="77777777" w:rsidR="00F1460A" w:rsidRPr="00854391" w:rsidRDefault="00F1460A" w:rsidP="00F1460A">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Por lo que respecta al último </w:t>
      </w:r>
      <w:r w:rsidR="00C84EC2">
        <w:rPr>
          <w:rFonts w:ascii="Arial" w:hAnsi="Arial" w:cs="Arial"/>
          <w:sz w:val="24"/>
          <w:szCs w:val="24"/>
          <w:lang w:val="es-MX"/>
        </w:rPr>
        <w:t>t</w:t>
      </w:r>
      <w:r w:rsidRPr="00854391">
        <w:rPr>
          <w:rFonts w:ascii="Arial" w:hAnsi="Arial" w:cs="Arial"/>
          <w:sz w:val="24"/>
          <w:szCs w:val="24"/>
          <w:lang w:val="es-MX"/>
        </w:rPr>
        <w:t xml:space="preserve">ítulo </w:t>
      </w:r>
      <w:r w:rsidR="00C84EC2">
        <w:rPr>
          <w:rFonts w:ascii="Arial" w:hAnsi="Arial" w:cs="Arial"/>
          <w:sz w:val="24"/>
          <w:szCs w:val="24"/>
          <w:lang w:val="es-MX"/>
        </w:rPr>
        <w:t>q</w:t>
      </w:r>
      <w:r w:rsidRPr="00854391">
        <w:rPr>
          <w:rFonts w:ascii="Arial" w:hAnsi="Arial" w:cs="Arial"/>
          <w:sz w:val="24"/>
          <w:szCs w:val="24"/>
          <w:lang w:val="es-MX"/>
        </w:rPr>
        <w:t xml:space="preserve">uinto, en su apartado referente al Régimen Sancionatorio propone diversas a quienes incurran en conductas claramente especificadas en las que se establecen aquellas que induzcan o inciten, a niñas, niños y adolescentes o personas con discapacidad mental, por cualquier medio o forma, a consumir tabaco, productos derivados del tabaco, cigarrillos electrónicos o vaporizadores con o sin nicotina, bebidas alcohólicas, solventes inhalables o cualquier otra sustancia que resulte adictiva, así como a quien incite al juego patológico o alguna conducta adictiva. </w:t>
      </w:r>
    </w:p>
    <w:p w14:paraId="01EA334F" w14:textId="77777777" w:rsidR="00F1460A" w:rsidRPr="00854391" w:rsidRDefault="00F1460A" w:rsidP="00F1460A">
      <w:pPr>
        <w:spacing w:line="360" w:lineRule="auto"/>
        <w:ind w:firstLine="709"/>
        <w:jc w:val="both"/>
        <w:rPr>
          <w:rFonts w:ascii="Arial" w:hAnsi="Arial" w:cs="Arial"/>
          <w:sz w:val="24"/>
          <w:szCs w:val="24"/>
          <w:lang w:val="es-MX"/>
        </w:rPr>
      </w:pPr>
    </w:p>
    <w:p w14:paraId="10BF1812" w14:textId="77777777" w:rsidR="00F1460A" w:rsidRPr="00854391" w:rsidRDefault="00F1460A" w:rsidP="00F1460A">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Proporcionen, faciliten o suministren productos del tabaco, cigarrillos electrónicos, vaporizadores con o sin nicotina, bebidas alcohólicas, productos elaborados con solventes inhalables o cualquier otra sustancia adictiva a niñas, niños y adolescentes o personas con discapacidad mental. </w:t>
      </w:r>
    </w:p>
    <w:p w14:paraId="0E0B3121" w14:textId="77777777" w:rsidR="00F1460A" w:rsidRPr="00854391" w:rsidRDefault="00F1460A" w:rsidP="00F1460A">
      <w:pPr>
        <w:spacing w:line="360" w:lineRule="auto"/>
        <w:ind w:firstLine="709"/>
        <w:jc w:val="both"/>
        <w:rPr>
          <w:rFonts w:ascii="Arial" w:hAnsi="Arial" w:cs="Arial"/>
          <w:sz w:val="24"/>
          <w:szCs w:val="24"/>
          <w:lang w:val="es-MX"/>
        </w:rPr>
      </w:pPr>
    </w:p>
    <w:p w14:paraId="5E686726" w14:textId="77777777" w:rsidR="00F1460A" w:rsidRPr="00854391" w:rsidRDefault="00F1460A" w:rsidP="00C84EC2">
      <w:pPr>
        <w:spacing w:line="360" w:lineRule="auto"/>
        <w:ind w:firstLine="709"/>
        <w:jc w:val="both"/>
        <w:rPr>
          <w:rFonts w:ascii="Arial" w:hAnsi="Arial" w:cs="Arial"/>
          <w:sz w:val="24"/>
          <w:szCs w:val="24"/>
          <w:lang w:val="es-MX"/>
        </w:rPr>
      </w:pPr>
      <w:r w:rsidRPr="00854391">
        <w:rPr>
          <w:rFonts w:ascii="Arial" w:hAnsi="Arial" w:cs="Arial"/>
          <w:sz w:val="24"/>
          <w:szCs w:val="24"/>
          <w:lang w:val="es-MX"/>
        </w:rPr>
        <w:t>De igual manera aquellas que consuman, expendan o suministren bebidas alcohólicas o solventes</w:t>
      </w:r>
      <w:r w:rsidR="00C84EC2">
        <w:rPr>
          <w:rFonts w:ascii="Arial" w:hAnsi="Arial" w:cs="Arial"/>
          <w:sz w:val="24"/>
          <w:szCs w:val="24"/>
          <w:lang w:val="es-MX"/>
        </w:rPr>
        <w:t xml:space="preserve"> inhalables en la vía pública. </w:t>
      </w:r>
      <w:r w:rsidRPr="00854391">
        <w:rPr>
          <w:rFonts w:ascii="Arial" w:hAnsi="Arial" w:cs="Arial"/>
          <w:sz w:val="24"/>
          <w:szCs w:val="24"/>
          <w:lang w:val="es-MX"/>
        </w:rPr>
        <w:t xml:space="preserve">Asimismo los que publiciten, expendan o consuman tabaco, productos derivados del tabaco, bebidas alcohólicas y demás sustancias psicotrópicas en instalaciones y edificios del Gobierno del Estado, de los municipios u organismos autónomos; obstaculicen, impidan o nieguen a las personas con problemas de adicción, los servicios de atención médica establecidos en esta Ley. </w:t>
      </w:r>
    </w:p>
    <w:p w14:paraId="664A046E" w14:textId="77777777" w:rsidR="00F1460A" w:rsidRPr="00854391" w:rsidRDefault="00F1460A" w:rsidP="00F1460A">
      <w:pPr>
        <w:spacing w:line="360" w:lineRule="auto"/>
        <w:ind w:firstLine="709"/>
        <w:jc w:val="both"/>
        <w:rPr>
          <w:rFonts w:ascii="Arial" w:hAnsi="Arial" w:cs="Arial"/>
          <w:sz w:val="24"/>
          <w:szCs w:val="24"/>
          <w:lang w:val="es-MX"/>
        </w:rPr>
      </w:pPr>
    </w:p>
    <w:p w14:paraId="4098D1D1" w14:textId="77777777" w:rsidR="00F1460A" w:rsidRPr="00854391" w:rsidRDefault="00F1460A" w:rsidP="00F1460A">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Para el caso de los servidores públicos que actúen de manera negligente y omisa, en la consecución de los objetivos específicos del Programa Estatal de Prevención y Atención Integral de las Adicciones y en las acciones derivadas, así como quien falsifique </w:t>
      </w:r>
      <w:r w:rsidRPr="00854391">
        <w:rPr>
          <w:rFonts w:ascii="Arial" w:hAnsi="Arial" w:cs="Arial"/>
          <w:sz w:val="24"/>
          <w:szCs w:val="24"/>
          <w:lang w:val="es-MX"/>
        </w:rPr>
        <w:lastRenderedPageBreak/>
        <w:t>sus resultados; se sanciona a quien divulgue o entregue a terceros los datos e información sobre el expediente clínico o terapéutico de los pacientes en tratamiento o rehabilitación; así a quien incumpla deliberadamente las disposiciones ordenadas en esta Ley, que afecten gravemente el interés público y la salud de las personas.</w:t>
      </w:r>
    </w:p>
    <w:p w14:paraId="41B6214F" w14:textId="77777777" w:rsidR="00F1460A" w:rsidRPr="00854391" w:rsidRDefault="00F1460A" w:rsidP="00F1460A">
      <w:pPr>
        <w:spacing w:line="360" w:lineRule="auto"/>
        <w:ind w:firstLine="709"/>
        <w:jc w:val="both"/>
        <w:rPr>
          <w:rFonts w:ascii="Arial" w:hAnsi="Arial" w:cs="Arial"/>
          <w:sz w:val="24"/>
          <w:szCs w:val="24"/>
          <w:lang w:val="es-MX"/>
        </w:rPr>
      </w:pPr>
    </w:p>
    <w:p w14:paraId="03289A23" w14:textId="77777777" w:rsidR="00F1460A" w:rsidRPr="00854391" w:rsidRDefault="00F1460A" w:rsidP="00F1460A">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Se sancionará también al padre o tutor responsable, que desatiendan el programa terapéutico y de rehabilitación, establecido o determinado en favor de sus hijos, pupilos o representados. </w:t>
      </w:r>
    </w:p>
    <w:p w14:paraId="47ADDA4D" w14:textId="77777777" w:rsidR="00F1460A" w:rsidRPr="00854391" w:rsidRDefault="00F1460A" w:rsidP="00F1460A">
      <w:pPr>
        <w:spacing w:line="360" w:lineRule="auto"/>
        <w:ind w:firstLine="709"/>
        <w:jc w:val="both"/>
        <w:rPr>
          <w:rFonts w:ascii="Arial" w:hAnsi="Arial" w:cs="Arial"/>
          <w:sz w:val="24"/>
          <w:szCs w:val="24"/>
          <w:lang w:val="es-MX"/>
        </w:rPr>
      </w:pPr>
    </w:p>
    <w:p w14:paraId="739C8E8B" w14:textId="77777777" w:rsidR="00F1460A" w:rsidRPr="00854391" w:rsidRDefault="00F1460A" w:rsidP="00F1460A">
      <w:pPr>
        <w:spacing w:line="360" w:lineRule="auto"/>
        <w:ind w:firstLine="709"/>
        <w:jc w:val="both"/>
        <w:rPr>
          <w:rFonts w:ascii="Arial" w:hAnsi="Arial" w:cs="Arial"/>
          <w:sz w:val="24"/>
          <w:szCs w:val="24"/>
          <w:lang w:val="es-MX"/>
        </w:rPr>
      </w:pPr>
      <w:r w:rsidRPr="00854391">
        <w:rPr>
          <w:rFonts w:ascii="Arial" w:hAnsi="Arial" w:cs="Arial"/>
          <w:sz w:val="24"/>
          <w:szCs w:val="24"/>
          <w:lang w:val="es-MX"/>
        </w:rPr>
        <w:t>Cuando de la infracción resultaren hechos que pudieran constituir un delito o faltas graves en perjuicio del bienestar de los hijos, pupilos o representados, se hará del conocimiento de la Fiscalía General en forma inmediata, o en su caso, de la Procuraduría de la Defensa del Menor y la Familia, para los efectos legales que correspondan.</w:t>
      </w:r>
    </w:p>
    <w:p w14:paraId="581561C8" w14:textId="77777777" w:rsidR="00F1460A" w:rsidRPr="00854391" w:rsidRDefault="00F1460A" w:rsidP="00F1460A">
      <w:pPr>
        <w:spacing w:line="360" w:lineRule="auto"/>
        <w:ind w:firstLine="709"/>
        <w:jc w:val="both"/>
        <w:rPr>
          <w:rFonts w:ascii="Arial" w:hAnsi="Arial" w:cs="Arial"/>
          <w:sz w:val="24"/>
          <w:szCs w:val="24"/>
          <w:lang w:val="es-MX"/>
        </w:rPr>
      </w:pPr>
    </w:p>
    <w:p w14:paraId="47551617" w14:textId="77777777" w:rsidR="00130828" w:rsidRPr="00854391" w:rsidRDefault="00F1460A" w:rsidP="00130828">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Ahora bien, las infracciones a las disposiciones de esta Ley, se sancionarán en términos de artículo 99 que van desde la amonestación hasta el arresto máximo de 36 horas. La imposición de sanciones previstas en el artículo anterior, se harán de conformidad al procedimiento dispuesto en la Ley de Salud del Estado. </w:t>
      </w:r>
    </w:p>
    <w:p w14:paraId="263D416E" w14:textId="77777777" w:rsidR="00130828" w:rsidRPr="00854391" w:rsidRDefault="00130828" w:rsidP="00130828">
      <w:pPr>
        <w:spacing w:line="360" w:lineRule="auto"/>
        <w:ind w:firstLine="709"/>
        <w:jc w:val="both"/>
        <w:rPr>
          <w:rFonts w:ascii="Arial" w:hAnsi="Arial" w:cs="Arial"/>
          <w:sz w:val="24"/>
          <w:szCs w:val="24"/>
          <w:lang w:val="es-MX"/>
        </w:rPr>
      </w:pPr>
    </w:p>
    <w:p w14:paraId="1703E0F8" w14:textId="77777777" w:rsidR="00130828" w:rsidRPr="00854391" w:rsidRDefault="00130828" w:rsidP="00130828">
      <w:pPr>
        <w:spacing w:line="360" w:lineRule="auto"/>
        <w:ind w:firstLine="709"/>
        <w:jc w:val="both"/>
        <w:rPr>
          <w:rFonts w:ascii="Arial" w:hAnsi="Arial" w:cs="Arial"/>
          <w:sz w:val="24"/>
          <w:szCs w:val="24"/>
          <w:lang w:val="es-MX"/>
        </w:rPr>
      </w:pPr>
      <w:r w:rsidRPr="00854391">
        <w:rPr>
          <w:rFonts w:ascii="Arial" w:hAnsi="Arial" w:cs="Arial"/>
          <w:sz w:val="24"/>
          <w:szCs w:val="24"/>
          <w:lang w:val="es-MX"/>
        </w:rPr>
        <w:t>Con base a lo anterior consideramos necesario establecer que co</w:t>
      </w:r>
      <w:r w:rsidR="00F1460A" w:rsidRPr="00854391">
        <w:rPr>
          <w:rFonts w:ascii="Arial" w:hAnsi="Arial" w:cs="Arial"/>
          <w:sz w:val="24"/>
          <w:szCs w:val="24"/>
          <w:lang w:val="es-MX"/>
        </w:rPr>
        <w:t xml:space="preserve">rresponde a la Secretaría de Salud y al juez calificador municipal o, a falta de este, al presidente municipal, en el ámbito de sus respectivas competencias, la imposición de sanciones por la comisión u omisión de los supuestos previstos </w:t>
      </w:r>
    </w:p>
    <w:p w14:paraId="0ADA52ED" w14:textId="77777777" w:rsidR="00F1460A" w:rsidRPr="00854391" w:rsidRDefault="00F1460A" w:rsidP="00130828">
      <w:pPr>
        <w:spacing w:line="360" w:lineRule="auto"/>
        <w:ind w:firstLine="709"/>
        <w:jc w:val="both"/>
        <w:rPr>
          <w:rFonts w:ascii="Arial" w:hAnsi="Arial" w:cs="Arial"/>
          <w:sz w:val="24"/>
          <w:szCs w:val="24"/>
          <w:lang w:val="es-MX"/>
        </w:rPr>
      </w:pPr>
      <w:r w:rsidRPr="00854391">
        <w:rPr>
          <w:rFonts w:ascii="Arial" w:hAnsi="Arial" w:cs="Arial"/>
          <w:sz w:val="24"/>
          <w:szCs w:val="24"/>
          <w:lang w:val="es-MX"/>
        </w:rPr>
        <w:t>El incumplimiento por las disposiciones de esta ley consignadas en el Capítulo V</w:t>
      </w:r>
      <w:r w:rsidR="00130828" w:rsidRPr="00854391">
        <w:rPr>
          <w:rFonts w:ascii="Arial" w:hAnsi="Arial" w:cs="Arial"/>
          <w:sz w:val="24"/>
          <w:szCs w:val="24"/>
          <w:lang w:val="es-MX"/>
        </w:rPr>
        <w:t>I</w:t>
      </w:r>
      <w:r w:rsidRPr="00854391">
        <w:rPr>
          <w:rFonts w:ascii="Arial" w:hAnsi="Arial" w:cs="Arial"/>
          <w:sz w:val="24"/>
          <w:szCs w:val="24"/>
          <w:lang w:val="es-MX"/>
        </w:rPr>
        <w:t xml:space="preserve"> </w:t>
      </w:r>
      <w:r w:rsidR="00130828" w:rsidRPr="00854391">
        <w:rPr>
          <w:rFonts w:ascii="Arial" w:hAnsi="Arial" w:cs="Arial"/>
          <w:sz w:val="24"/>
          <w:szCs w:val="24"/>
          <w:lang w:val="es-MX"/>
        </w:rPr>
        <w:t>respecto al</w:t>
      </w:r>
      <w:r w:rsidRPr="00854391">
        <w:rPr>
          <w:rFonts w:ascii="Arial" w:hAnsi="Arial" w:cs="Arial"/>
          <w:sz w:val="24"/>
          <w:szCs w:val="24"/>
          <w:lang w:val="es-MX"/>
        </w:rPr>
        <w:t xml:space="preserve"> Juego patológico o ludopatía, serán sancionados por la Secretaria de Salud, conforme a los procedimientos señalado en la Ley de Salud del Estado y atendiendo a lo dispuesto en los artículos siguientes, y dichas sanciones podrán consistir según l</w:t>
      </w:r>
      <w:r w:rsidR="00130828" w:rsidRPr="00854391">
        <w:rPr>
          <w:rFonts w:ascii="Arial" w:hAnsi="Arial" w:cs="Arial"/>
          <w:sz w:val="24"/>
          <w:szCs w:val="24"/>
          <w:lang w:val="es-MX"/>
        </w:rPr>
        <w:t xml:space="preserve">a </w:t>
      </w:r>
      <w:r w:rsidR="00130828" w:rsidRPr="00854391">
        <w:rPr>
          <w:rFonts w:ascii="Arial" w:hAnsi="Arial" w:cs="Arial"/>
          <w:sz w:val="24"/>
          <w:szCs w:val="24"/>
          <w:lang w:val="es-MX"/>
        </w:rPr>
        <w:lastRenderedPageBreak/>
        <w:t xml:space="preserve">gravedad de la infracción que va desde el apercibimiento hasta la clausura </w:t>
      </w:r>
      <w:r w:rsidRPr="00854391">
        <w:rPr>
          <w:rFonts w:ascii="Arial" w:hAnsi="Arial" w:cs="Arial"/>
          <w:sz w:val="24"/>
          <w:szCs w:val="24"/>
          <w:lang w:val="es-MX"/>
        </w:rPr>
        <w:t>definitiva del lugar y cancelación de la licencia correspondiente.</w:t>
      </w:r>
    </w:p>
    <w:p w14:paraId="74AC16DA" w14:textId="77777777" w:rsidR="00C25F23" w:rsidRPr="00854391" w:rsidRDefault="003865A2" w:rsidP="00C25F23">
      <w:pPr>
        <w:pStyle w:val="Sinespaciado"/>
        <w:spacing w:before="100" w:beforeAutospacing="1" w:after="100" w:afterAutospacing="1" w:line="360" w:lineRule="auto"/>
        <w:ind w:firstLine="709"/>
        <w:jc w:val="both"/>
        <w:rPr>
          <w:rFonts w:ascii="Arial" w:hAnsi="Arial" w:cs="Arial"/>
          <w:sz w:val="24"/>
          <w:szCs w:val="24"/>
        </w:rPr>
      </w:pPr>
      <w:r>
        <w:rPr>
          <w:rFonts w:ascii="Arial" w:hAnsi="Arial" w:cs="Arial"/>
          <w:b/>
          <w:sz w:val="24"/>
          <w:szCs w:val="24"/>
        </w:rPr>
        <w:t>SÉ</w:t>
      </w:r>
      <w:r w:rsidR="00437332" w:rsidRPr="00854391">
        <w:rPr>
          <w:rFonts w:ascii="Arial" w:hAnsi="Arial" w:cs="Arial"/>
          <w:b/>
          <w:sz w:val="24"/>
          <w:szCs w:val="24"/>
        </w:rPr>
        <w:t>PTIMA</w:t>
      </w:r>
      <w:r w:rsidR="00660D03" w:rsidRPr="00854391">
        <w:rPr>
          <w:rFonts w:ascii="Arial" w:hAnsi="Arial" w:cs="Arial"/>
          <w:b/>
          <w:sz w:val="24"/>
          <w:szCs w:val="24"/>
        </w:rPr>
        <w:t xml:space="preserve">.- </w:t>
      </w:r>
      <w:r w:rsidR="00C25F23" w:rsidRPr="00854391">
        <w:rPr>
          <w:rFonts w:ascii="Arial" w:hAnsi="Arial" w:cs="Arial"/>
          <w:sz w:val="24"/>
          <w:szCs w:val="24"/>
        </w:rPr>
        <w:t>Ante todo lo expuesto y versado, quienes integramos este cuerpo colegiado a</w:t>
      </w:r>
      <w:r w:rsidR="00660D03" w:rsidRPr="00854391">
        <w:rPr>
          <w:rFonts w:ascii="Arial" w:hAnsi="Arial" w:cs="Arial"/>
          <w:sz w:val="24"/>
          <w:szCs w:val="24"/>
        </w:rPr>
        <w:t>dv</w:t>
      </w:r>
      <w:r w:rsidR="008E3391">
        <w:rPr>
          <w:rFonts w:ascii="Arial" w:hAnsi="Arial" w:cs="Arial"/>
          <w:sz w:val="24"/>
          <w:szCs w:val="24"/>
        </w:rPr>
        <w:t>ertimos</w:t>
      </w:r>
      <w:r w:rsidR="00C25F23" w:rsidRPr="00854391">
        <w:rPr>
          <w:rFonts w:ascii="Arial" w:hAnsi="Arial" w:cs="Arial"/>
          <w:sz w:val="24"/>
          <w:szCs w:val="24"/>
        </w:rPr>
        <w:t xml:space="preserve"> la necesidad de actualizar el marco normativo local, es decir</w:t>
      </w:r>
      <w:r w:rsidR="00C266A5" w:rsidRPr="00854391">
        <w:rPr>
          <w:rFonts w:ascii="Arial" w:hAnsi="Arial" w:cs="Arial"/>
          <w:sz w:val="24"/>
          <w:szCs w:val="24"/>
        </w:rPr>
        <w:t xml:space="preserve">, </w:t>
      </w:r>
      <w:r w:rsidR="00C25F23" w:rsidRPr="00854391">
        <w:rPr>
          <w:rFonts w:ascii="Arial" w:hAnsi="Arial" w:cs="Arial"/>
          <w:sz w:val="24"/>
          <w:szCs w:val="24"/>
        </w:rPr>
        <w:t xml:space="preserve">contar con una legislación en materia de prevención a las adicciones capaz de redimensionar la política pública con un </w:t>
      </w:r>
      <w:r w:rsidR="00C266A5" w:rsidRPr="00854391">
        <w:rPr>
          <w:rFonts w:ascii="Arial" w:hAnsi="Arial" w:cs="Arial"/>
          <w:sz w:val="24"/>
          <w:szCs w:val="24"/>
        </w:rPr>
        <w:t>enfoque multisectorial</w:t>
      </w:r>
      <w:r w:rsidR="00C25F23" w:rsidRPr="00854391">
        <w:rPr>
          <w:rFonts w:ascii="Arial" w:hAnsi="Arial" w:cs="Arial"/>
          <w:sz w:val="24"/>
          <w:szCs w:val="24"/>
        </w:rPr>
        <w:t xml:space="preserve"> y </w:t>
      </w:r>
      <w:r w:rsidR="00762AA3" w:rsidRPr="00854391">
        <w:rPr>
          <w:rFonts w:ascii="Arial" w:hAnsi="Arial" w:cs="Arial"/>
          <w:sz w:val="24"/>
          <w:szCs w:val="24"/>
        </w:rPr>
        <w:t xml:space="preserve">tareas específicas </w:t>
      </w:r>
      <w:r w:rsidR="00C25F23" w:rsidRPr="00854391">
        <w:rPr>
          <w:rFonts w:ascii="Arial" w:hAnsi="Arial" w:cs="Arial"/>
          <w:sz w:val="24"/>
          <w:szCs w:val="24"/>
        </w:rPr>
        <w:t xml:space="preserve">que produzcan </w:t>
      </w:r>
      <w:r w:rsidR="00762AA3" w:rsidRPr="00854391">
        <w:rPr>
          <w:rFonts w:ascii="Arial" w:hAnsi="Arial" w:cs="Arial"/>
          <w:sz w:val="24"/>
          <w:szCs w:val="24"/>
        </w:rPr>
        <w:t>herramientas</w:t>
      </w:r>
      <w:r w:rsidR="00C25F23" w:rsidRPr="00854391">
        <w:rPr>
          <w:rFonts w:ascii="Arial" w:hAnsi="Arial" w:cs="Arial"/>
          <w:sz w:val="24"/>
          <w:szCs w:val="24"/>
        </w:rPr>
        <w:t xml:space="preserve"> útiles en todos los niveles de gobierno de la mano de </w:t>
      </w:r>
      <w:r w:rsidR="00123C00" w:rsidRPr="00854391">
        <w:rPr>
          <w:rFonts w:ascii="Arial" w:hAnsi="Arial" w:cs="Arial"/>
          <w:sz w:val="24"/>
          <w:szCs w:val="24"/>
        </w:rPr>
        <w:t>las autoridades</w:t>
      </w:r>
      <w:r w:rsidR="00C25F23" w:rsidRPr="00854391">
        <w:rPr>
          <w:rFonts w:ascii="Arial" w:hAnsi="Arial" w:cs="Arial"/>
          <w:sz w:val="24"/>
          <w:szCs w:val="24"/>
        </w:rPr>
        <w:t xml:space="preserve"> con el apoyo de la comunidad yucateca. </w:t>
      </w:r>
    </w:p>
    <w:p w14:paraId="08F59159" w14:textId="77777777" w:rsidR="00DC5ED8" w:rsidRDefault="00123C00" w:rsidP="00123C00">
      <w:pPr>
        <w:pStyle w:val="Sinespaciado"/>
        <w:spacing w:before="100" w:beforeAutospacing="1" w:after="100" w:afterAutospacing="1" w:line="360" w:lineRule="auto"/>
        <w:ind w:firstLine="709"/>
        <w:jc w:val="both"/>
        <w:rPr>
          <w:rFonts w:ascii="Arial" w:hAnsi="Arial" w:cs="Arial"/>
          <w:sz w:val="24"/>
          <w:szCs w:val="24"/>
          <w:lang w:eastAsia="es-ES"/>
        </w:rPr>
      </w:pPr>
      <w:r w:rsidRPr="00854391">
        <w:rPr>
          <w:rFonts w:ascii="Arial" w:hAnsi="Arial" w:cs="Arial"/>
          <w:sz w:val="24"/>
          <w:szCs w:val="24"/>
        </w:rPr>
        <w:t xml:space="preserve">En este tenor, los </w:t>
      </w:r>
      <w:r w:rsidR="008E3391">
        <w:rPr>
          <w:rFonts w:ascii="Arial" w:hAnsi="Arial" w:cs="Arial"/>
          <w:sz w:val="24"/>
          <w:szCs w:val="24"/>
        </w:rPr>
        <w:t xml:space="preserve">suscritos </w:t>
      </w:r>
      <w:r w:rsidRPr="00854391">
        <w:rPr>
          <w:rFonts w:ascii="Arial" w:hAnsi="Arial" w:cs="Arial"/>
          <w:sz w:val="24"/>
          <w:szCs w:val="24"/>
        </w:rPr>
        <w:t>legisladores que dictamin</w:t>
      </w:r>
      <w:r w:rsidR="008E3391">
        <w:rPr>
          <w:rFonts w:ascii="Arial" w:hAnsi="Arial" w:cs="Arial"/>
          <w:sz w:val="24"/>
          <w:szCs w:val="24"/>
        </w:rPr>
        <w:t>an</w:t>
      </w:r>
      <w:r w:rsidRPr="00854391">
        <w:rPr>
          <w:rFonts w:ascii="Arial" w:hAnsi="Arial" w:cs="Arial"/>
          <w:sz w:val="24"/>
          <w:szCs w:val="24"/>
        </w:rPr>
        <w:t xml:space="preserve"> el proyecto de decreto que contiene la </w:t>
      </w:r>
      <w:r w:rsidRPr="00854391">
        <w:rPr>
          <w:rFonts w:ascii="Arial" w:hAnsi="Arial" w:cs="Arial"/>
          <w:bCs/>
          <w:sz w:val="24"/>
          <w:szCs w:val="24"/>
        </w:rPr>
        <w:t>Ley de Prevención y Atención Integral de las Adicciones del Estado de Yucatán</w:t>
      </w:r>
      <w:r w:rsidRPr="00854391">
        <w:rPr>
          <w:rFonts w:ascii="Arial" w:hAnsi="Arial" w:cs="Arial"/>
          <w:sz w:val="24"/>
          <w:szCs w:val="24"/>
        </w:rPr>
        <w:t xml:space="preserve"> asumimos con responsabilidad nuestra función para que la entidad siga con estándares óptimos que permitan la convivencia y mantengan nuestro estilo de vida bajo condiciones de seguridad y bienestar a nivel individual y colectivo, en </w:t>
      </w:r>
      <w:proofErr w:type="gramStart"/>
      <w:r w:rsidRPr="00854391">
        <w:rPr>
          <w:rFonts w:ascii="Arial" w:hAnsi="Arial" w:cs="Arial"/>
          <w:sz w:val="24"/>
          <w:szCs w:val="24"/>
        </w:rPr>
        <w:t xml:space="preserve">consecuencia  </w:t>
      </w:r>
      <w:r w:rsidR="00DC5ED8" w:rsidRPr="00854391">
        <w:rPr>
          <w:rFonts w:ascii="Arial" w:hAnsi="Arial" w:cs="Arial"/>
          <w:sz w:val="24"/>
          <w:szCs w:val="24"/>
          <w:lang w:eastAsia="es-ES"/>
        </w:rPr>
        <w:t>nos</w:t>
      </w:r>
      <w:proofErr w:type="gramEnd"/>
      <w:r w:rsidR="00DC5ED8" w:rsidRPr="00854391">
        <w:rPr>
          <w:rFonts w:ascii="Arial" w:hAnsi="Arial" w:cs="Arial"/>
          <w:sz w:val="24"/>
          <w:szCs w:val="24"/>
          <w:lang w:eastAsia="es-ES"/>
        </w:rPr>
        <w:t xml:space="preserve"> pronunciamos a favor</w:t>
      </w:r>
      <w:r w:rsidR="00394635" w:rsidRPr="00854391">
        <w:rPr>
          <w:rFonts w:ascii="Arial" w:hAnsi="Arial" w:cs="Arial"/>
          <w:sz w:val="24"/>
          <w:szCs w:val="24"/>
          <w:lang w:eastAsia="es-ES"/>
        </w:rPr>
        <w:t xml:space="preserve"> de la iniciativa planteada</w:t>
      </w:r>
      <w:r w:rsidR="00DC5ED8" w:rsidRPr="00854391">
        <w:rPr>
          <w:rFonts w:ascii="Arial" w:hAnsi="Arial" w:cs="Arial"/>
          <w:sz w:val="24"/>
          <w:szCs w:val="24"/>
          <w:lang w:eastAsia="es-ES"/>
        </w:rPr>
        <w:t xml:space="preserve">. </w:t>
      </w:r>
    </w:p>
    <w:p w14:paraId="4FD5C964" w14:textId="77777777" w:rsidR="00A47F88" w:rsidRPr="00854391" w:rsidRDefault="00A47F88" w:rsidP="00123C00">
      <w:pPr>
        <w:pStyle w:val="Sinespaciado"/>
        <w:spacing w:before="100" w:beforeAutospacing="1" w:after="100" w:afterAutospacing="1" w:line="360" w:lineRule="auto"/>
        <w:ind w:firstLine="709"/>
        <w:jc w:val="both"/>
        <w:rPr>
          <w:rFonts w:ascii="Arial" w:hAnsi="Arial" w:cs="Arial"/>
          <w:sz w:val="24"/>
          <w:szCs w:val="24"/>
        </w:rPr>
      </w:pPr>
      <w:r>
        <w:rPr>
          <w:rFonts w:ascii="Arial" w:hAnsi="Arial" w:cs="Arial"/>
          <w:sz w:val="24"/>
          <w:szCs w:val="24"/>
          <w:lang w:eastAsia="es-ES"/>
        </w:rPr>
        <w:t xml:space="preserve">Asimismo el presente dictamen fue enriquecido por la participación de los legisladores, y se aplicaron cambios de técnica legislativa. </w:t>
      </w:r>
    </w:p>
    <w:p w14:paraId="579BD4CC" w14:textId="77777777" w:rsidR="0041406C" w:rsidRPr="00854391" w:rsidRDefault="00DC5ED8" w:rsidP="008312AF">
      <w:pPr>
        <w:widowControl/>
        <w:suppressAutoHyphens w:val="0"/>
        <w:autoSpaceDE/>
        <w:spacing w:line="360" w:lineRule="auto"/>
        <w:ind w:firstLine="708"/>
        <w:jc w:val="both"/>
        <w:rPr>
          <w:rFonts w:ascii="Arial" w:hAnsi="Arial" w:cs="Arial"/>
          <w:sz w:val="24"/>
          <w:szCs w:val="24"/>
          <w:lang w:val="es-MX" w:eastAsia="es-ES"/>
        </w:rPr>
      </w:pPr>
      <w:r w:rsidRPr="00854391">
        <w:rPr>
          <w:rFonts w:ascii="Arial" w:hAnsi="Arial" w:cs="Arial"/>
          <w:sz w:val="24"/>
          <w:szCs w:val="24"/>
          <w:lang w:val="es-MX" w:eastAsia="es-ES"/>
        </w:rPr>
        <w:t>En tal virtud, con fundamento en los artículos 30 fracci</w:t>
      </w:r>
      <w:r w:rsidR="00A74526" w:rsidRPr="00854391">
        <w:rPr>
          <w:rFonts w:ascii="Arial" w:hAnsi="Arial" w:cs="Arial"/>
          <w:sz w:val="24"/>
          <w:szCs w:val="24"/>
          <w:lang w:val="es-MX" w:eastAsia="es-ES"/>
        </w:rPr>
        <w:t>ón V de la Constitución Política</w:t>
      </w:r>
      <w:r w:rsidRPr="00854391">
        <w:rPr>
          <w:rFonts w:ascii="Arial" w:hAnsi="Arial" w:cs="Arial"/>
          <w:sz w:val="24"/>
          <w:szCs w:val="24"/>
          <w:lang w:val="es-MX" w:eastAsia="es-ES"/>
        </w:rPr>
        <w:t xml:space="preserve">, 18 y 43 fracción </w:t>
      </w:r>
      <w:r w:rsidR="00123C00" w:rsidRPr="00854391">
        <w:rPr>
          <w:rFonts w:ascii="Arial" w:hAnsi="Arial" w:cs="Arial"/>
          <w:sz w:val="24"/>
          <w:szCs w:val="24"/>
          <w:lang w:val="es-MX" w:eastAsia="es-ES"/>
        </w:rPr>
        <w:t>IX</w:t>
      </w:r>
      <w:r w:rsidRPr="00854391">
        <w:rPr>
          <w:rFonts w:ascii="Arial" w:hAnsi="Arial" w:cs="Arial"/>
          <w:sz w:val="24"/>
          <w:szCs w:val="24"/>
          <w:lang w:val="es-MX" w:eastAsia="es-ES"/>
        </w:rPr>
        <w:t xml:space="preserve"> de la Ley de Gobierno del Poder Legislativo y 71 fracción II del Reglamento de la Ley de Gobierno del Poder Legislativo, todos los ordenamientos del Estado de Yucatán, sometemos a consideración del Pleno del Congreso del Estado de Yucatán, el siguiente proyecto de:</w:t>
      </w:r>
    </w:p>
    <w:p w14:paraId="103F7D4A" w14:textId="77777777" w:rsidR="0041406C" w:rsidRDefault="00E2597D" w:rsidP="007619DD">
      <w:pPr>
        <w:widowControl/>
        <w:suppressAutoHyphens w:val="0"/>
        <w:autoSpaceDE/>
        <w:spacing w:line="360" w:lineRule="auto"/>
        <w:jc w:val="center"/>
        <w:rPr>
          <w:rFonts w:ascii="Arial" w:hAnsi="Arial" w:cs="Arial"/>
          <w:b/>
          <w:sz w:val="24"/>
          <w:szCs w:val="24"/>
          <w:lang w:val="es-MX" w:eastAsia="es-ES"/>
        </w:rPr>
      </w:pPr>
      <w:r w:rsidRPr="00854391">
        <w:rPr>
          <w:rFonts w:ascii="Arial" w:hAnsi="Arial" w:cs="Arial"/>
          <w:sz w:val="24"/>
          <w:szCs w:val="24"/>
          <w:lang w:val="es-MX" w:eastAsia="es-ES"/>
        </w:rPr>
        <w:br w:type="column"/>
      </w:r>
      <w:r w:rsidR="00FF5561" w:rsidRPr="00FF5561">
        <w:rPr>
          <w:rFonts w:ascii="Arial" w:hAnsi="Arial" w:cs="Arial"/>
          <w:b/>
          <w:sz w:val="24"/>
          <w:szCs w:val="24"/>
          <w:lang w:val="es-MX" w:eastAsia="es-ES"/>
        </w:rPr>
        <w:lastRenderedPageBreak/>
        <w:t>DECRETO:</w:t>
      </w:r>
    </w:p>
    <w:p w14:paraId="6EB637ED" w14:textId="77777777" w:rsidR="00183A68" w:rsidRPr="00FF5561" w:rsidRDefault="00183A68" w:rsidP="00183A68">
      <w:pPr>
        <w:widowControl/>
        <w:suppressAutoHyphens w:val="0"/>
        <w:autoSpaceDE/>
        <w:jc w:val="center"/>
        <w:rPr>
          <w:rFonts w:ascii="Arial" w:hAnsi="Arial" w:cs="Arial"/>
          <w:b/>
          <w:sz w:val="24"/>
          <w:szCs w:val="24"/>
          <w:lang w:val="es-MX" w:eastAsia="es-ES"/>
        </w:rPr>
      </w:pPr>
    </w:p>
    <w:p w14:paraId="5F8C7A34" w14:textId="77777777" w:rsidR="00907A35" w:rsidRDefault="00907A35" w:rsidP="00874CEC">
      <w:pPr>
        <w:spacing w:line="360" w:lineRule="auto"/>
        <w:jc w:val="center"/>
        <w:rPr>
          <w:rFonts w:ascii="Arial" w:hAnsi="Arial" w:cs="Arial"/>
          <w:b/>
          <w:bCs/>
          <w:sz w:val="24"/>
          <w:szCs w:val="24"/>
          <w:lang w:val="es-MX"/>
        </w:rPr>
      </w:pPr>
      <w:r>
        <w:rPr>
          <w:rFonts w:ascii="Arial" w:hAnsi="Arial" w:cs="Arial"/>
          <w:b/>
          <w:bCs/>
          <w:sz w:val="24"/>
          <w:szCs w:val="24"/>
          <w:lang w:val="es-MX"/>
        </w:rPr>
        <w:t xml:space="preserve">Ley de Prevención y Atención Integral de </w:t>
      </w:r>
    </w:p>
    <w:p w14:paraId="2B390784" w14:textId="77777777" w:rsidR="00874CEC" w:rsidRPr="00854391" w:rsidRDefault="00907A35" w:rsidP="00874CEC">
      <w:pPr>
        <w:spacing w:line="360" w:lineRule="auto"/>
        <w:jc w:val="center"/>
        <w:rPr>
          <w:rFonts w:ascii="Arial" w:hAnsi="Arial" w:cs="Arial"/>
          <w:b/>
          <w:bCs/>
          <w:sz w:val="24"/>
          <w:szCs w:val="24"/>
          <w:lang w:val="es-MX"/>
        </w:rPr>
      </w:pPr>
      <w:r>
        <w:rPr>
          <w:rFonts w:ascii="Arial" w:hAnsi="Arial" w:cs="Arial"/>
          <w:b/>
          <w:bCs/>
          <w:sz w:val="24"/>
          <w:szCs w:val="24"/>
          <w:lang w:val="es-MX"/>
        </w:rPr>
        <w:t>las Adicciones del Estado d</w:t>
      </w:r>
      <w:r w:rsidRPr="00854391">
        <w:rPr>
          <w:rFonts w:ascii="Arial" w:hAnsi="Arial" w:cs="Arial"/>
          <w:b/>
          <w:bCs/>
          <w:sz w:val="24"/>
          <w:szCs w:val="24"/>
          <w:lang w:val="es-MX"/>
        </w:rPr>
        <w:t>e Yucatán</w:t>
      </w:r>
    </w:p>
    <w:p w14:paraId="45E218A3" w14:textId="77777777" w:rsidR="00874CEC" w:rsidRPr="00854391" w:rsidRDefault="00874CEC" w:rsidP="00874CEC">
      <w:pPr>
        <w:spacing w:line="360" w:lineRule="auto"/>
        <w:jc w:val="center"/>
        <w:rPr>
          <w:rFonts w:ascii="Arial" w:hAnsi="Arial" w:cs="Arial"/>
          <w:b/>
          <w:bCs/>
          <w:sz w:val="24"/>
          <w:szCs w:val="24"/>
          <w:lang w:val="es-MX"/>
        </w:rPr>
      </w:pPr>
    </w:p>
    <w:p w14:paraId="0DD7FC36" w14:textId="77777777" w:rsidR="00874CEC" w:rsidRDefault="00A47F88" w:rsidP="00874CEC">
      <w:pPr>
        <w:spacing w:line="360" w:lineRule="auto"/>
        <w:jc w:val="center"/>
        <w:rPr>
          <w:rFonts w:ascii="Arial" w:hAnsi="Arial" w:cs="Arial"/>
          <w:b/>
          <w:bCs/>
          <w:sz w:val="24"/>
          <w:szCs w:val="24"/>
          <w:lang w:val="es-MX"/>
        </w:rPr>
      </w:pPr>
      <w:r w:rsidRPr="00854391">
        <w:rPr>
          <w:rFonts w:ascii="Arial" w:hAnsi="Arial" w:cs="Arial"/>
          <w:b/>
          <w:bCs/>
          <w:sz w:val="24"/>
          <w:szCs w:val="24"/>
          <w:lang w:val="es-MX"/>
        </w:rPr>
        <w:t>Titulo Primero</w:t>
      </w:r>
    </w:p>
    <w:p w14:paraId="31F352AC" w14:textId="77777777" w:rsidR="00731DBF" w:rsidRPr="00E111BA" w:rsidRDefault="00731DBF" w:rsidP="00731DBF">
      <w:pPr>
        <w:jc w:val="center"/>
        <w:rPr>
          <w:rFonts w:ascii="Arial" w:hAnsi="Arial" w:cs="Arial"/>
          <w:b/>
          <w:sz w:val="24"/>
          <w:szCs w:val="24"/>
        </w:rPr>
      </w:pPr>
      <w:r w:rsidRPr="00E111BA">
        <w:rPr>
          <w:rFonts w:ascii="Arial" w:hAnsi="Arial" w:cs="Arial"/>
          <w:b/>
          <w:sz w:val="24"/>
          <w:szCs w:val="24"/>
        </w:rPr>
        <w:t>Disposiciones Generales</w:t>
      </w:r>
    </w:p>
    <w:p w14:paraId="5EB76D05" w14:textId="77777777" w:rsidR="00183A68" w:rsidRDefault="00183A68" w:rsidP="00874CEC">
      <w:pPr>
        <w:spacing w:line="360" w:lineRule="auto"/>
        <w:jc w:val="center"/>
        <w:rPr>
          <w:rFonts w:ascii="Arial" w:hAnsi="Arial" w:cs="Arial"/>
          <w:b/>
          <w:bCs/>
          <w:sz w:val="24"/>
          <w:szCs w:val="24"/>
          <w:lang w:val="es-MX"/>
        </w:rPr>
      </w:pPr>
    </w:p>
    <w:p w14:paraId="3DDE3F2B" w14:textId="77777777" w:rsidR="00874CEC" w:rsidRPr="00854391" w:rsidRDefault="00A47F88" w:rsidP="00874CEC">
      <w:pPr>
        <w:spacing w:line="360" w:lineRule="auto"/>
        <w:jc w:val="center"/>
        <w:rPr>
          <w:rFonts w:ascii="Arial" w:hAnsi="Arial" w:cs="Arial"/>
          <w:b/>
          <w:bCs/>
          <w:sz w:val="24"/>
          <w:szCs w:val="24"/>
          <w:lang w:val="es-MX"/>
        </w:rPr>
      </w:pPr>
      <w:r w:rsidRPr="00854391">
        <w:rPr>
          <w:rFonts w:ascii="Arial" w:hAnsi="Arial" w:cs="Arial"/>
          <w:b/>
          <w:bCs/>
          <w:sz w:val="24"/>
          <w:szCs w:val="24"/>
          <w:lang w:val="es-MX"/>
        </w:rPr>
        <w:t xml:space="preserve">Capítulo </w:t>
      </w:r>
      <w:r w:rsidR="00874CEC" w:rsidRPr="00854391">
        <w:rPr>
          <w:rFonts w:ascii="Arial" w:hAnsi="Arial" w:cs="Arial"/>
          <w:b/>
          <w:bCs/>
          <w:sz w:val="24"/>
          <w:szCs w:val="24"/>
          <w:lang w:val="es-MX"/>
        </w:rPr>
        <w:t>I</w:t>
      </w:r>
    </w:p>
    <w:p w14:paraId="122A331C" w14:textId="77777777" w:rsidR="00874CEC" w:rsidRPr="00854391" w:rsidRDefault="003865A2" w:rsidP="00874CEC">
      <w:pPr>
        <w:spacing w:line="360" w:lineRule="auto"/>
        <w:jc w:val="center"/>
        <w:rPr>
          <w:rFonts w:ascii="Arial" w:hAnsi="Arial" w:cs="Arial"/>
          <w:b/>
          <w:bCs/>
          <w:sz w:val="24"/>
          <w:szCs w:val="24"/>
          <w:lang w:val="es-MX"/>
        </w:rPr>
      </w:pPr>
      <w:r>
        <w:rPr>
          <w:rFonts w:ascii="Arial" w:hAnsi="Arial" w:cs="Arial"/>
          <w:b/>
          <w:bCs/>
          <w:sz w:val="24"/>
          <w:szCs w:val="24"/>
          <w:lang w:val="es-MX"/>
        </w:rPr>
        <w:t xml:space="preserve">Objeto y Naturaleza </w:t>
      </w:r>
    </w:p>
    <w:p w14:paraId="77F76E85" w14:textId="77777777" w:rsidR="00874CEC" w:rsidRPr="00854391" w:rsidRDefault="00874CEC" w:rsidP="00874CEC">
      <w:pPr>
        <w:spacing w:line="360" w:lineRule="auto"/>
        <w:rPr>
          <w:rFonts w:ascii="Arial" w:hAnsi="Arial" w:cs="Arial"/>
          <w:b/>
          <w:bCs/>
          <w:sz w:val="24"/>
          <w:szCs w:val="24"/>
          <w:lang w:val="es-MX"/>
        </w:rPr>
      </w:pPr>
    </w:p>
    <w:p w14:paraId="6A57CABE" w14:textId="77777777"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1.-</w:t>
      </w:r>
      <w:r w:rsidRPr="00854391">
        <w:rPr>
          <w:rFonts w:ascii="Arial" w:hAnsi="Arial" w:cs="Arial"/>
          <w:sz w:val="24"/>
          <w:szCs w:val="24"/>
          <w:lang w:val="es-MX"/>
        </w:rPr>
        <w:t xml:space="preserve"> Esta Ley es de orden público, de interés social y de observancia general en el </w:t>
      </w:r>
      <w:r w:rsidR="00D540D2">
        <w:rPr>
          <w:rFonts w:ascii="Arial" w:hAnsi="Arial" w:cs="Arial"/>
          <w:sz w:val="24"/>
          <w:szCs w:val="24"/>
          <w:lang w:val="es-MX"/>
        </w:rPr>
        <w:t>E</w:t>
      </w:r>
      <w:r w:rsidRPr="00854391">
        <w:rPr>
          <w:rFonts w:ascii="Arial" w:hAnsi="Arial" w:cs="Arial"/>
          <w:sz w:val="24"/>
          <w:szCs w:val="24"/>
          <w:lang w:val="es-MX"/>
        </w:rPr>
        <w:t>stado de Yucatán y tiene por objeto regular las acciones para la atención integral de las adicciones; considerando la promoción de la salud, la prevención, el tratamiento, el control y la rehabilitación.</w:t>
      </w:r>
    </w:p>
    <w:p w14:paraId="4509C08D" w14:textId="77777777" w:rsidR="00C04D60" w:rsidRPr="00854391" w:rsidRDefault="00C04D60" w:rsidP="00874CEC">
      <w:pPr>
        <w:spacing w:line="360" w:lineRule="auto"/>
        <w:jc w:val="both"/>
        <w:rPr>
          <w:rFonts w:ascii="Arial" w:hAnsi="Arial" w:cs="Arial"/>
          <w:sz w:val="24"/>
          <w:szCs w:val="24"/>
          <w:lang w:val="es-MX"/>
        </w:rPr>
      </w:pPr>
    </w:p>
    <w:p w14:paraId="222CBFC9" w14:textId="77777777"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2.-</w:t>
      </w:r>
      <w:r w:rsidRPr="00854391">
        <w:rPr>
          <w:rFonts w:ascii="Arial" w:hAnsi="Arial" w:cs="Arial"/>
          <w:sz w:val="24"/>
          <w:szCs w:val="24"/>
          <w:lang w:val="es-MX"/>
        </w:rPr>
        <w:t xml:space="preserve"> Para los efectos de esta Ley,</w:t>
      </w:r>
      <w:r w:rsidR="00C80597" w:rsidRPr="00C80597">
        <w:rPr>
          <w:rFonts w:ascii="Arial" w:hAnsi="Arial" w:cs="Arial"/>
          <w:b/>
          <w:sz w:val="24"/>
          <w:szCs w:val="24"/>
        </w:rPr>
        <w:t xml:space="preserve"> </w:t>
      </w:r>
      <w:r w:rsidR="00C80597" w:rsidRPr="00C80597">
        <w:rPr>
          <w:rFonts w:ascii="Arial" w:hAnsi="Arial" w:cs="Arial"/>
          <w:sz w:val="24"/>
          <w:szCs w:val="24"/>
        </w:rPr>
        <w:t>sin perjuicio a lo señalado en la norma oficial en la materia y demás disposiciones generales,</w:t>
      </w:r>
      <w:r w:rsidRPr="00854391">
        <w:rPr>
          <w:rFonts w:ascii="Arial" w:hAnsi="Arial" w:cs="Arial"/>
          <w:sz w:val="24"/>
          <w:szCs w:val="24"/>
          <w:lang w:val="es-MX"/>
        </w:rPr>
        <w:t xml:space="preserve"> se entiende por:</w:t>
      </w:r>
    </w:p>
    <w:p w14:paraId="29C63E57" w14:textId="77777777" w:rsidR="00C04D60" w:rsidRPr="00854391" w:rsidRDefault="00C04D60" w:rsidP="00874CEC">
      <w:pPr>
        <w:spacing w:line="360" w:lineRule="auto"/>
        <w:jc w:val="both"/>
        <w:rPr>
          <w:rFonts w:ascii="Arial" w:hAnsi="Arial" w:cs="Arial"/>
          <w:sz w:val="24"/>
          <w:szCs w:val="24"/>
          <w:lang w:val="es-MX"/>
        </w:rPr>
      </w:pPr>
    </w:p>
    <w:p w14:paraId="35524B8D" w14:textId="77777777" w:rsidR="00874CEC" w:rsidRPr="00A47F88" w:rsidRDefault="00874CEC" w:rsidP="00874CEC">
      <w:pPr>
        <w:spacing w:line="360" w:lineRule="auto"/>
        <w:jc w:val="both"/>
        <w:rPr>
          <w:rFonts w:ascii="Arial" w:hAnsi="Arial" w:cs="Arial"/>
          <w:sz w:val="24"/>
          <w:szCs w:val="24"/>
          <w:lang w:val="es-MX"/>
        </w:rPr>
      </w:pPr>
      <w:r w:rsidRPr="00125281">
        <w:rPr>
          <w:rFonts w:ascii="Arial" w:hAnsi="Arial" w:cs="Arial"/>
          <w:b/>
          <w:sz w:val="24"/>
          <w:szCs w:val="24"/>
          <w:lang w:val="es-MX"/>
        </w:rPr>
        <w:t>I.-</w:t>
      </w:r>
      <w:r w:rsidRPr="00A47F88">
        <w:rPr>
          <w:rFonts w:ascii="Arial" w:hAnsi="Arial" w:cs="Arial"/>
          <w:sz w:val="24"/>
          <w:szCs w:val="24"/>
          <w:lang w:val="es-MX"/>
        </w:rPr>
        <w:t xml:space="preserve"> Adicción: </w:t>
      </w:r>
      <w:r w:rsidR="00D540D2" w:rsidRPr="00A47F88">
        <w:rPr>
          <w:rFonts w:ascii="Arial" w:hAnsi="Arial" w:cs="Arial"/>
          <w:sz w:val="24"/>
          <w:szCs w:val="24"/>
          <w:lang w:val="es-MX"/>
        </w:rPr>
        <w:t>e</w:t>
      </w:r>
      <w:r w:rsidRPr="00A47F88">
        <w:rPr>
          <w:rFonts w:ascii="Arial" w:hAnsi="Arial" w:cs="Arial"/>
          <w:sz w:val="24"/>
          <w:szCs w:val="24"/>
          <w:lang w:val="es-MX"/>
        </w:rPr>
        <w:t>s una enfermedad física y psicoemocional que crea una dependencia hacia una sustancia, actividad o relación, y se caracteriza por un conjunto de signos y síntomas, en el que se involucran factores biológicos, genéticos y sociales</w:t>
      </w:r>
      <w:r w:rsidR="009B48A6">
        <w:rPr>
          <w:rFonts w:ascii="Arial" w:hAnsi="Arial" w:cs="Arial"/>
          <w:sz w:val="24"/>
          <w:szCs w:val="24"/>
          <w:lang w:val="es-MX"/>
        </w:rPr>
        <w:t>;</w:t>
      </w:r>
    </w:p>
    <w:p w14:paraId="31291FB0" w14:textId="77777777" w:rsidR="00C04D60" w:rsidRPr="00A47F88" w:rsidRDefault="00C04D60" w:rsidP="00874CEC">
      <w:pPr>
        <w:spacing w:line="360" w:lineRule="auto"/>
        <w:jc w:val="both"/>
        <w:rPr>
          <w:rFonts w:ascii="Arial" w:hAnsi="Arial" w:cs="Arial"/>
          <w:sz w:val="24"/>
          <w:szCs w:val="24"/>
          <w:lang w:val="es-MX"/>
        </w:rPr>
      </w:pPr>
    </w:p>
    <w:p w14:paraId="11B17703" w14:textId="77777777" w:rsidR="00874CEC" w:rsidRPr="00A47F88" w:rsidRDefault="00874CEC" w:rsidP="00874CEC">
      <w:pPr>
        <w:spacing w:line="360" w:lineRule="auto"/>
        <w:jc w:val="both"/>
        <w:rPr>
          <w:rFonts w:ascii="Arial" w:hAnsi="Arial" w:cs="Arial"/>
          <w:sz w:val="24"/>
          <w:szCs w:val="24"/>
          <w:lang w:val="es-MX"/>
        </w:rPr>
      </w:pPr>
      <w:r w:rsidRPr="00125281">
        <w:rPr>
          <w:rFonts w:ascii="Arial" w:hAnsi="Arial" w:cs="Arial"/>
          <w:b/>
          <w:sz w:val="24"/>
          <w:szCs w:val="24"/>
          <w:lang w:val="es-MX"/>
        </w:rPr>
        <w:t>II.-</w:t>
      </w:r>
      <w:r w:rsidRPr="00A47F88">
        <w:rPr>
          <w:rFonts w:ascii="Arial" w:hAnsi="Arial" w:cs="Arial"/>
          <w:sz w:val="24"/>
          <w:szCs w:val="24"/>
          <w:lang w:val="es-MX"/>
        </w:rPr>
        <w:t xml:space="preserve"> Adicción a sustancias: </w:t>
      </w:r>
      <w:r w:rsidR="00D540D2" w:rsidRPr="00A47F88">
        <w:rPr>
          <w:rFonts w:ascii="Arial" w:hAnsi="Arial" w:cs="Arial"/>
          <w:sz w:val="24"/>
          <w:szCs w:val="24"/>
          <w:lang w:val="es-MX"/>
        </w:rPr>
        <w:t>e</w:t>
      </w:r>
      <w:r w:rsidRPr="00A47F88">
        <w:rPr>
          <w:rFonts w:ascii="Arial" w:hAnsi="Arial" w:cs="Arial"/>
          <w:sz w:val="24"/>
          <w:szCs w:val="24"/>
          <w:lang w:val="es-MX"/>
        </w:rPr>
        <w:t>s el estado psicorgánico originado por el consumo compulsivo periódico o continuo de una sustancia, y que suele desarrollar estados de dependencia, tolerancia y síndrome de abstinencia</w:t>
      </w:r>
      <w:r w:rsidR="009B48A6">
        <w:rPr>
          <w:rFonts w:ascii="Arial" w:hAnsi="Arial" w:cs="Arial"/>
          <w:sz w:val="24"/>
          <w:szCs w:val="24"/>
          <w:lang w:val="es-MX"/>
        </w:rPr>
        <w:t>;</w:t>
      </w:r>
    </w:p>
    <w:p w14:paraId="602F59EC" w14:textId="77777777" w:rsidR="00D540D2" w:rsidRPr="00A47F88" w:rsidRDefault="00D540D2" w:rsidP="00874CEC">
      <w:pPr>
        <w:spacing w:line="360" w:lineRule="auto"/>
        <w:jc w:val="both"/>
        <w:rPr>
          <w:rFonts w:ascii="Arial" w:hAnsi="Arial" w:cs="Arial"/>
          <w:sz w:val="24"/>
          <w:szCs w:val="24"/>
          <w:lang w:val="es-MX"/>
        </w:rPr>
      </w:pPr>
    </w:p>
    <w:p w14:paraId="1399968B" w14:textId="77777777" w:rsidR="00874CEC" w:rsidRPr="00A47F88" w:rsidRDefault="00874CEC" w:rsidP="00874CEC">
      <w:pPr>
        <w:spacing w:line="360" w:lineRule="auto"/>
        <w:jc w:val="both"/>
        <w:rPr>
          <w:rFonts w:ascii="Arial" w:hAnsi="Arial" w:cs="Arial"/>
          <w:sz w:val="24"/>
          <w:szCs w:val="24"/>
          <w:lang w:val="es-MX"/>
        </w:rPr>
      </w:pPr>
      <w:r w:rsidRPr="00125281">
        <w:rPr>
          <w:rFonts w:ascii="Arial" w:hAnsi="Arial" w:cs="Arial"/>
          <w:b/>
          <w:sz w:val="24"/>
          <w:szCs w:val="24"/>
          <w:lang w:val="es-MX"/>
        </w:rPr>
        <w:t>III.-</w:t>
      </w:r>
      <w:r w:rsidRPr="00A47F88">
        <w:rPr>
          <w:rFonts w:ascii="Arial" w:hAnsi="Arial" w:cs="Arial"/>
          <w:sz w:val="24"/>
          <w:szCs w:val="24"/>
          <w:lang w:val="es-MX"/>
        </w:rPr>
        <w:t xml:space="preserve"> Adicción comportamental: </w:t>
      </w:r>
      <w:r w:rsidR="00D540D2" w:rsidRPr="00A47F88">
        <w:rPr>
          <w:rFonts w:ascii="Arial" w:hAnsi="Arial" w:cs="Arial"/>
          <w:sz w:val="24"/>
          <w:szCs w:val="24"/>
          <w:lang w:val="es-MX"/>
        </w:rPr>
        <w:t>e</w:t>
      </w:r>
      <w:r w:rsidRPr="00A47F88">
        <w:rPr>
          <w:rFonts w:ascii="Arial" w:hAnsi="Arial" w:cs="Arial"/>
          <w:sz w:val="24"/>
          <w:szCs w:val="24"/>
          <w:lang w:val="es-MX"/>
        </w:rPr>
        <w:t xml:space="preserve">s la conducta excesiva que, sin consistir en el consumo </w:t>
      </w:r>
      <w:r w:rsidRPr="00A47F88">
        <w:rPr>
          <w:rFonts w:ascii="Arial" w:hAnsi="Arial" w:cs="Arial"/>
          <w:sz w:val="24"/>
          <w:szCs w:val="24"/>
          <w:lang w:val="es-MX"/>
        </w:rPr>
        <w:lastRenderedPageBreak/>
        <w:t>de sustancias psicoactivas, se caracteriza por la tendencia irreprimible y repetitiva de una conducta perjudicial para la persona, para su entorno familiar, social o laboral directo. El individuo pierde el control sobre la actividad elegida y continua con ella a pesar de las consecuencias adversas que le puede producir</w:t>
      </w:r>
      <w:r w:rsidR="009B48A6">
        <w:rPr>
          <w:rFonts w:ascii="Arial" w:hAnsi="Arial" w:cs="Arial"/>
          <w:sz w:val="24"/>
          <w:szCs w:val="24"/>
          <w:lang w:val="es-MX"/>
        </w:rPr>
        <w:t>;</w:t>
      </w:r>
    </w:p>
    <w:p w14:paraId="063103E1" w14:textId="77777777" w:rsidR="00D540D2" w:rsidRPr="00A47F88" w:rsidRDefault="00D540D2" w:rsidP="00874CEC">
      <w:pPr>
        <w:spacing w:line="360" w:lineRule="auto"/>
        <w:jc w:val="both"/>
        <w:rPr>
          <w:rFonts w:ascii="Arial" w:hAnsi="Arial" w:cs="Arial"/>
          <w:sz w:val="24"/>
          <w:szCs w:val="24"/>
          <w:lang w:val="es-MX"/>
        </w:rPr>
      </w:pPr>
    </w:p>
    <w:p w14:paraId="216E76C1" w14:textId="77777777" w:rsidR="00874CEC" w:rsidRPr="00A47F88" w:rsidRDefault="00874CEC" w:rsidP="00874CEC">
      <w:pPr>
        <w:spacing w:line="360" w:lineRule="auto"/>
        <w:jc w:val="both"/>
        <w:rPr>
          <w:rFonts w:ascii="Arial" w:hAnsi="Arial" w:cs="Arial"/>
          <w:sz w:val="24"/>
          <w:szCs w:val="24"/>
          <w:lang w:val="es-MX"/>
        </w:rPr>
      </w:pPr>
      <w:r w:rsidRPr="00125281">
        <w:rPr>
          <w:rFonts w:ascii="Arial" w:hAnsi="Arial" w:cs="Arial"/>
          <w:b/>
          <w:sz w:val="24"/>
          <w:szCs w:val="24"/>
          <w:lang w:val="es-MX"/>
        </w:rPr>
        <w:t>IV.-</w:t>
      </w:r>
      <w:r w:rsidRPr="00A47F88">
        <w:rPr>
          <w:rFonts w:ascii="Arial" w:hAnsi="Arial" w:cs="Arial"/>
          <w:sz w:val="24"/>
          <w:szCs w:val="24"/>
          <w:lang w:val="es-MX"/>
        </w:rPr>
        <w:t xml:space="preserve"> Adicto: persona en situación de dependencia y adicción a un</w:t>
      </w:r>
      <w:r w:rsidR="00B51276" w:rsidRPr="00A47F88">
        <w:rPr>
          <w:rFonts w:ascii="Arial" w:hAnsi="Arial" w:cs="Arial"/>
          <w:sz w:val="24"/>
          <w:szCs w:val="24"/>
          <w:lang w:val="es-MX"/>
        </w:rPr>
        <w:t xml:space="preserve">a o más sustancias psicoactivas, a </w:t>
      </w:r>
      <w:r w:rsidRPr="00A47F88">
        <w:rPr>
          <w:rFonts w:ascii="Arial" w:hAnsi="Arial" w:cs="Arial"/>
          <w:sz w:val="24"/>
          <w:szCs w:val="24"/>
          <w:lang w:val="es-MX"/>
        </w:rPr>
        <w:t>un comportamiento</w:t>
      </w:r>
      <w:r w:rsidR="00B51276" w:rsidRPr="00A47F88">
        <w:rPr>
          <w:rFonts w:ascii="Arial" w:hAnsi="Arial" w:cs="Arial"/>
          <w:sz w:val="24"/>
          <w:szCs w:val="24"/>
          <w:lang w:val="es-MX"/>
        </w:rPr>
        <w:t xml:space="preserve"> o actitudes nocivas para la salud</w:t>
      </w:r>
      <w:r w:rsidR="009B48A6">
        <w:rPr>
          <w:rFonts w:ascii="Arial" w:hAnsi="Arial" w:cs="Arial"/>
          <w:sz w:val="24"/>
          <w:szCs w:val="24"/>
          <w:lang w:val="es-MX"/>
        </w:rPr>
        <w:t>;</w:t>
      </w:r>
    </w:p>
    <w:p w14:paraId="25CE7D71" w14:textId="77777777" w:rsidR="00C80597" w:rsidRPr="00A47F88" w:rsidRDefault="00C80597" w:rsidP="00874CEC">
      <w:pPr>
        <w:spacing w:line="360" w:lineRule="auto"/>
        <w:jc w:val="both"/>
        <w:rPr>
          <w:rFonts w:ascii="Arial" w:hAnsi="Arial" w:cs="Arial"/>
          <w:sz w:val="24"/>
          <w:szCs w:val="24"/>
          <w:lang w:val="es-MX"/>
        </w:rPr>
      </w:pPr>
    </w:p>
    <w:p w14:paraId="7DAF1BC8" w14:textId="77777777" w:rsidR="00C80597" w:rsidRPr="00A47F88" w:rsidRDefault="00C80597" w:rsidP="00C80597">
      <w:pPr>
        <w:spacing w:line="360" w:lineRule="auto"/>
        <w:jc w:val="both"/>
        <w:rPr>
          <w:rFonts w:ascii="Arial" w:hAnsi="Arial" w:cs="Arial"/>
          <w:sz w:val="24"/>
          <w:szCs w:val="24"/>
          <w:lang w:val="es-MX" w:eastAsia="en-US"/>
        </w:rPr>
      </w:pPr>
      <w:r w:rsidRPr="00125281">
        <w:rPr>
          <w:rFonts w:ascii="Arial" w:hAnsi="Arial" w:cs="Arial"/>
          <w:b/>
          <w:sz w:val="24"/>
          <w:szCs w:val="24"/>
        </w:rPr>
        <w:t>V.-</w:t>
      </w:r>
      <w:r w:rsidRPr="00A47F88">
        <w:rPr>
          <w:rFonts w:ascii="Arial" w:hAnsi="Arial" w:cs="Arial"/>
          <w:sz w:val="24"/>
          <w:szCs w:val="24"/>
        </w:rPr>
        <w:t xml:space="preserve"> </w:t>
      </w:r>
      <w:r w:rsidRPr="00A47F88">
        <w:rPr>
          <w:rFonts w:ascii="Arial" w:hAnsi="Arial" w:cs="Arial"/>
          <w:sz w:val="24"/>
          <w:szCs w:val="24"/>
          <w:lang w:val="es-MX"/>
        </w:rPr>
        <w:t>Adicto en recuperación: persona que ha dejado de utilizar sustancias o realizar actitudes nocivas para su salud, y se encuentra en tratamiento y proceso de rehabilitación y reinserción social</w:t>
      </w:r>
      <w:r w:rsidR="009B48A6">
        <w:rPr>
          <w:rFonts w:ascii="Arial" w:hAnsi="Arial" w:cs="Arial"/>
          <w:sz w:val="24"/>
          <w:szCs w:val="24"/>
          <w:lang w:val="es-MX"/>
        </w:rPr>
        <w:t>;</w:t>
      </w:r>
    </w:p>
    <w:p w14:paraId="41C9CFA7" w14:textId="77777777" w:rsidR="00C80597" w:rsidRPr="00A47F88" w:rsidRDefault="00C80597" w:rsidP="00874CEC">
      <w:pPr>
        <w:spacing w:line="360" w:lineRule="auto"/>
        <w:jc w:val="both"/>
        <w:rPr>
          <w:rFonts w:ascii="Arial" w:hAnsi="Arial" w:cs="Arial"/>
          <w:sz w:val="24"/>
          <w:szCs w:val="24"/>
          <w:lang w:val="es-MX"/>
        </w:rPr>
      </w:pPr>
    </w:p>
    <w:p w14:paraId="76300737" w14:textId="77777777" w:rsidR="00874CEC" w:rsidRPr="00A47F88" w:rsidRDefault="00874CEC" w:rsidP="00874CEC">
      <w:pPr>
        <w:spacing w:line="360" w:lineRule="auto"/>
        <w:jc w:val="both"/>
        <w:rPr>
          <w:rFonts w:ascii="Arial" w:hAnsi="Arial" w:cs="Arial"/>
          <w:sz w:val="24"/>
          <w:szCs w:val="24"/>
          <w:lang w:val="es-MX"/>
        </w:rPr>
      </w:pPr>
      <w:r w:rsidRPr="00125281">
        <w:rPr>
          <w:rFonts w:ascii="Arial" w:hAnsi="Arial" w:cs="Arial"/>
          <w:b/>
          <w:sz w:val="24"/>
          <w:szCs w:val="24"/>
          <w:lang w:val="es-MX"/>
        </w:rPr>
        <w:t>V</w:t>
      </w:r>
      <w:r w:rsidR="00C80597" w:rsidRPr="00125281">
        <w:rPr>
          <w:rFonts w:ascii="Arial" w:hAnsi="Arial" w:cs="Arial"/>
          <w:b/>
          <w:sz w:val="24"/>
          <w:szCs w:val="24"/>
          <w:lang w:val="es-MX"/>
        </w:rPr>
        <w:t>I</w:t>
      </w:r>
      <w:r w:rsidRPr="00125281">
        <w:rPr>
          <w:rFonts w:ascii="Arial" w:hAnsi="Arial" w:cs="Arial"/>
          <w:b/>
          <w:sz w:val="24"/>
          <w:szCs w:val="24"/>
          <w:lang w:val="es-MX"/>
        </w:rPr>
        <w:t>.-</w:t>
      </w:r>
      <w:r w:rsidRPr="00A47F88">
        <w:rPr>
          <w:rFonts w:ascii="Arial" w:hAnsi="Arial" w:cs="Arial"/>
          <w:sz w:val="24"/>
          <w:szCs w:val="24"/>
          <w:lang w:val="es-MX"/>
        </w:rPr>
        <w:t xml:space="preserve"> Atención integral de las adicciones: </w:t>
      </w:r>
      <w:r w:rsidR="00D540D2" w:rsidRPr="00A47F88">
        <w:rPr>
          <w:rFonts w:ascii="Arial" w:hAnsi="Arial" w:cs="Arial"/>
          <w:sz w:val="24"/>
          <w:szCs w:val="24"/>
          <w:lang w:val="es-MX"/>
        </w:rPr>
        <w:t>e</w:t>
      </w:r>
      <w:r w:rsidRPr="00A47F88">
        <w:rPr>
          <w:rFonts w:ascii="Arial" w:hAnsi="Arial" w:cs="Arial"/>
          <w:sz w:val="24"/>
          <w:szCs w:val="24"/>
          <w:lang w:val="es-MX"/>
        </w:rPr>
        <w:t>s el conjunto de estrategias y acciones destinadas a prevenir las adicciones a sustancias y comportamentales en la población, así como detectar de manera temprana a las personas con adicciones, proporcionarles un tratamiento temprano y lograr su rehabilitación</w:t>
      </w:r>
      <w:r w:rsidR="009B48A6">
        <w:rPr>
          <w:rFonts w:ascii="Arial" w:hAnsi="Arial" w:cs="Arial"/>
          <w:sz w:val="24"/>
          <w:szCs w:val="24"/>
          <w:lang w:val="es-MX"/>
        </w:rPr>
        <w:t>;</w:t>
      </w:r>
    </w:p>
    <w:p w14:paraId="2B91C91C" w14:textId="77777777" w:rsidR="00D540D2" w:rsidRPr="00A47F88" w:rsidRDefault="00D540D2" w:rsidP="00874CEC">
      <w:pPr>
        <w:spacing w:line="360" w:lineRule="auto"/>
        <w:jc w:val="both"/>
        <w:rPr>
          <w:rFonts w:ascii="Arial" w:hAnsi="Arial" w:cs="Arial"/>
          <w:sz w:val="24"/>
          <w:szCs w:val="24"/>
          <w:lang w:val="es-MX"/>
        </w:rPr>
      </w:pPr>
    </w:p>
    <w:p w14:paraId="12DD0207" w14:textId="77777777" w:rsidR="00874CEC" w:rsidRPr="00A47F88" w:rsidRDefault="00874CEC" w:rsidP="00874CEC">
      <w:pPr>
        <w:spacing w:line="360" w:lineRule="auto"/>
        <w:jc w:val="both"/>
        <w:rPr>
          <w:rFonts w:ascii="Arial" w:hAnsi="Arial" w:cs="Arial"/>
          <w:sz w:val="24"/>
          <w:szCs w:val="24"/>
          <w:lang w:val="es-MX"/>
        </w:rPr>
      </w:pPr>
      <w:r w:rsidRPr="00125281">
        <w:rPr>
          <w:rFonts w:ascii="Arial" w:hAnsi="Arial" w:cs="Arial"/>
          <w:b/>
          <w:sz w:val="24"/>
          <w:szCs w:val="24"/>
          <w:lang w:val="es-MX"/>
        </w:rPr>
        <w:t>VI</w:t>
      </w:r>
      <w:r w:rsidR="00C80597" w:rsidRPr="00125281">
        <w:rPr>
          <w:rFonts w:ascii="Arial" w:hAnsi="Arial" w:cs="Arial"/>
          <w:b/>
          <w:sz w:val="24"/>
          <w:szCs w:val="24"/>
          <w:lang w:val="es-MX"/>
        </w:rPr>
        <w:t>I</w:t>
      </w:r>
      <w:r w:rsidRPr="00125281">
        <w:rPr>
          <w:rFonts w:ascii="Arial" w:hAnsi="Arial" w:cs="Arial"/>
          <w:b/>
          <w:sz w:val="24"/>
          <w:szCs w:val="24"/>
          <w:lang w:val="es-MX"/>
        </w:rPr>
        <w:t>.-</w:t>
      </w:r>
      <w:r w:rsidRPr="00A47F88">
        <w:rPr>
          <w:rFonts w:ascii="Arial" w:hAnsi="Arial" w:cs="Arial"/>
          <w:sz w:val="24"/>
          <w:szCs w:val="24"/>
          <w:lang w:val="es-MX"/>
        </w:rPr>
        <w:t xml:space="preserve"> Bebida alcohólica: aquella que contenga alcohol etílico en una proporción de 2% y hasta 55% en volumen</w:t>
      </w:r>
      <w:r w:rsidR="009B48A6">
        <w:rPr>
          <w:rFonts w:ascii="Arial" w:hAnsi="Arial" w:cs="Arial"/>
          <w:sz w:val="24"/>
          <w:szCs w:val="24"/>
          <w:lang w:val="es-MX"/>
        </w:rPr>
        <w:t>;</w:t>
      </w:r>
    </w:p>
    <w:p w14:paraId="43A38BA1" w14:textId="77777777" w:rsidR="00D540D2" w:rsidRPr="00A47F88" w:rsidRDefault="00D540D2" w:rsidP="00874CEC">
      <w:pPr>
        <w:spacing w:line="360" w:lineRule="auto"/>
        <w:jc w:val="both"/>
        <w:rPr>
          <w:rFonts w:ascii="Arial" w:hAnsi="Arial" w:cs="Arial"/>
          <w:sz w:val="24"/>
          <w:szCs w:val="24"/>
          <w:lang w:val="es-MX"/>
        </w:rPr>
      </w:pPr>
    </w:p>
    <w:p w14:paraId="74306518" w14:textId="77777777" w:rsidR="00874CEC" w:rsidRPr="00A47F88" w:rsidRDefault="00874CEC" w:rsidP="00874CEC">
      <w:pPr>
        <w:spacing w:line="360" w:lineRule="auto"/>
        <w:jc w:val="both"/>
        <w:rPr>
          <w:rFonts w:ascii="Arial" w:hAnsi="Arial" w:cs="Arial"/>
          <w:sz w:val="24"/>
          <w:szCs w:val="24"/>
          <w:lang w:val="es-MX"/>
        </w:rPr>
      </w:pPr>
      <w:r w:rsidRPr="00125281">
        <w:rPr>
          <w:rFonts w:ascii="Arial" w:hAnsi="Arial" w:cs="Arial"/>
          <w:b/>
          <w:sz w:val="24"/>
          <w:szCs w:val="24"/>
          <w:lang w:val="es-MX"/>
        </w:rPr>
        <w:t>VII</w:t>
      </w:r>
      <w:r w:rsidR="00C80597" w:rsidRPr="00125281">
        <w:rPr>
          <w:rFonts w:ascii="Arial" w:hAnsi="Arial" w:cs="Arial"/>
          <w:b/>
          <w:sz w:val="24"/>
          <w:szCs w:val="24"/>
          <w:lang w:val="es-MX"/>
        </w:rPr>
        <w:t>I</w:t>
      </w:r>
      <w:r w:rsidRPr="00125281">
        <w:rPr>
          <w:rFonts w:ascii="Arial" w:hAnsi="Arial" w:cs="Arial"/>
          <w:b/>
          <w:sz w:val="24"/>
          <w:szCs w:val="24"/>
          <w:lang w:val="es-MX"/>
        </w:rPr>
        <w:t>.-</w:t>
      </w:r>
      <w:r w:rsidRPr="00A47F88">
        <w:rPr>
          <w:rFonts w:ascii="Arial" w:hAnsi="Arial" w:cs="Arial"/>
          <w:sz w:val="24"/>
          <w:szCs w:val="24"/>
          <w:lang w:val="es-MX"/>
        </w:rPr>
        <w:t xml:space="preserve"> CONADIC: </w:t>
      </w:r>
      <w:r w:rsidR="00D540D2" w:rsidRPr="00A47F88">
        <w:rPr>
          <w:rFonts w:ascii="Arial" w:hAnsi="Arial" w:cs="Arial"/>
          <w:sz w:val="24"/>
          <w:szCs w:val="24"/>
          <w:lang w:val="es-MX"/>
        </w:rPr>
        <w:t xml:space="preserve">la </w:t>
      </w:r>
      <w:r w:rsidRPr="00A47F88">
        <w:rPr>
          <w:rFonts w:ascii="Arial" w:hAnsi="Arial" w:cs="Arial"/>
          <w:sz w:val="24"/>
          <w:szCs w:val="24"/>
          <w:lang w:val="es-MX"/>
        </w:rPr>
        <w:t>Comisión Nacional Contra las adicciones</w:t>
      </w:r>
      <w:r w:rsidR="009B48A6">
        <w:rPr>
          <w:rFonts w:ascii="Arial" w:hAnsi="Arial" w:cs="Arial"/>
          <w:sz w:val="24"/>
          <w:szCs w:val="24"/>
          <w:lang w:val="es-MX"/>
        </w:rPr>
        <w:t>;</w:t>
      </w:r>
    </w:p>
    <w:p w14:paraId="7FA3401A" w14:textId="77777777" w:rsidR="00D540D2" w:rsidRPr="00A47F88" w:rsidRDefault="00D540D2" w:rsidP="00874CEC">
      <w:pPr>
        <w:spacing w:line="360" w:lineRule="auto"/>
        <w:jc w:val="both"/>
        <w:rPr>
          <w:rFonts w:ascii="Arial" w:hAnsi="Arial" w:cs="Arial"/>
          <w:sz w:val="24"/>
          <w:szCs w:val="24"/>
          <w:lang w:val="es-MX"/>
        </w:rPr>
      </w:pPr>
    </w:p>
    <w:p w14:paraId="34DF2559" w14:textId="77777777" w:rsidR="00874CEC" w:rsidRPr="00A47F88" w:rsidRDefault="00C80597" w:rsidP="00874CEC">
      <w:pPr>
        <w:spacing w:line="360" w:lineRule="auto"/>
        <w:jc w:val="both"/>
        <w:rPr>
          <w:rFonts w:ascii="Arial" w:hAnsi="Arial" w:cs="Arial"/>
          <w:sz w:val="24"/>
          <w:szCs w:val="24"/>
          <w:lang w:val="es-MX"/>
        </w:rPr>
      </w:pPr>
      <w:r w:rsidRPr="00125281">
        <w:rPr>
          <w:rFonts w:ascii="Arial" w:hAnsi="Arial" w:cs="Arial"/>
          <w:b/>
          <w:sz w:val="24"/>
          <w:szCs w:val="24"/>
          <w:lang w:val="es-MX"/>
        </w:rPr>
        <w:t>IX</w:t>
      </w:r>
      <w:r w:rsidR="00874CEC" w:rsidRPr="00125281">
        <w:rPr>
          <w:rFonts w:ascii="Arial" w:hAnsi="Arial" w:cs="Arial"/>
          <w:b/>
          <w:sz w:val="24"/>
          <w:szCs w:val="24"/>
          <w:lang w:val="es-MX"/>
        </w:rPr>
        <w:t>.-</w:t>
      </w:r>
      <w:r w:rsidR="00874CEC" w:rsidRPr="00A47F88">
        <w:rPr>
          <w:rFonts w:ascii="Arial" w:hAnsi="Arial" w:cs="Arial"/>
          <w:sz w:val="24"/>
          <w:szCs w:val="24"/>
          <w:lang w:val="es-MX"/>
        </w:rPr>
        <w:t xml:space="preserve"> Consejo Estatal: el Consejo Estatal para la Prevención y Atención Integral de las Adicciones</w:t>
      </w:r>
      <w:r w:rsidR="009B48A6">
        <w:rPr>
          <w:rFonts w:ascii="Arial" w:hAnsi="Arial" w:cs="Arial"/>
          <w:sz w:val="24"/>
          <w:szCs w:val="24"/>
          <w:lang w:val="es-MX"/>
        </w:rPr>
        <w:t>;</w:t>
      </w:r>
    </w:p>
    <w:p w14:paraId="6FA8A391" w14:textId="77777777" w:rsidR="00D540D2" w:rsidRPr="00A47F88" w:rsidRDefault="00D540D2" w:rsidP="00874CEC">
      <w:pPr>
        <w:spacing w:line="360" w:lineRule="auto"/>
        <w:jc w:val="both"/>
        <w:rPr>
          <w:rFonts w:ascii="Arial" w:hAnsi="Arial" w:cs="Arial"/>
          <w:sz w:val="24"/>
          <w:szCs w:val="24"/>
          <w:lang w:val="es-MX"/>
        </w:rPr>
      </w:pPr>
    </w:p>
    <w:p w14:paraId="3397E285" w14:textId="77777777" w:rsidR="00874CEC" w:rsidRPr="00A47F88" w:rsidRDefault="00874CEC" w:rsidP="00874CEC">
      <w:pPr>
        <w:spacing w:line="360" w:lineRule="auto"/>
        <w:jc w:val="both"/>
        <w:rPr>
          <w:rFonts w:ascii="Arial" w:hAnsi="Arial" w:cs="Arial"/>
          <w:sz w:val="24"/>
          <w:szCs w:val="24"/>
          <w:lang w:val="es-MX"/>
        </w:rPr>
      </w:pPr>
      <w:r w:rsidRPr="00125281">
        <w:rPr>
          <w:rFonts w:ascii="Arial" w:hAnsi="Arial" w:cs="Arial"/>
          <w:b/>
          <w:sz w:val="24"/>
          <w:szCs w:val="24"/>
          <w:lang w:val="es-MX"/>
        </w:rPr>
        <w:t>X.-</w:t>
      </w:r>
      <w:r w:rsidRPr="00A47F88">
        <w:rPr>
          <w:rFonts w:ascii="Arial" w:hAnsi="Arial" w:cs="Arial"/>
          <w:sz w:val="24"/>
          <w:szCs w:val="24"/>
          <w:lang w:val="es-MX"/>
        </w:rPr>
        <w:t xml:space="preserve"> Consumo de sustancias: </w:t>
      </w:r>
      <w:r w:rsidR="00D540D2" w:rsidRPr="00A47F88">
        <w:rPr>
          <w:rFonts w:ascii="Arial" w:hAnsi="Arial" w:cs="Arial"/>
          <w:sz w:val="24"/>
          <w:szCs w:val="24"/>
          <w:lang w:val="es-MX"/>
        </w:rPr>
        <w:t>r</w:t>
      </w:r>
      <w:r w:rsidRPr="00A47F88">
        <w:rPr>
          <w:rFonts w:ascii="Arial" w:hAnsi="Arial" w:cs="Arial"/>
          <w:sz w:val="24"/>
          <w:szCs w:val="24"/>
          <w:lang w:val="es-MX"/>
        </w:rPr>
        <w:t>ubro genérico que agrupa diversos patrones de uso y abuso de éstas sustancias, ya sean medicamentos o tóxicos naturales, químicos o sintéticos</w:t>
      </w:r>
      <w:r w:rsidR="009B48A6">
        <w:rPr>
          <w:rFonts w:ascii="Arial" w:hAnsi="Arial" w:cs="Arial"/>
          <w:sz w:val="24"/>
          <w:szCs w:val="24"/>
          <w:lang w:val="es-MX"/>
        </w:rPr>
        <w:t>;</w:t>
      </w:r>
    </w:p>
    <w:p w14:paraId="64D9D112" w14:textId="77777777" w:rsidR="00D540D2" w:rsidRPr="00A47F88" w:rsidRDefault="00D540D2" w:rsidP="00874CEC">
      <w:pPr>
        <w:spacing w:line="360" w:lineRule="auto"/>
        <w:jc w:val="both"/>
        <w:rPr>
          <w:rFonts w:ascii="Arial" w:hAnsi="Arial" w:cs="Arial"/>
          <w:sz w:val="24"/>
          <w:szCs w:val="24"/>
          <w:lang w:val="es-MX"/>
        </w:rPr>
      </w:pPr>
    </w:p>
    <w:p w14:paraId="133687B1" w14:textId="77777777" w:rsidR="00874CEC" w:rsidRPr="00A47F88" w:rsidRDefault="00874CEC" w:rsidP="00874CEC">
      <w:pPr>
        <w:spacing w:line="360" w:lineRule="auto"/>
        <w:jc w:val="both"/>
        <w:rPr>
          <w:rFonts w:ascii="Arial" w:hAnsi="Arial" w:cs="Arial"/>
          <w:sz w:val="24"/>
          <w:szCs w:val="24"/>
          <w:lang w:val="es-MX"/>
        </w:rPr>
      </w:pPr>
      <w:r w:rsidRPr="00125281">
        <w:rPr>
          <w:rFonts w:ascii="Arial" w:hAnsi="Arial" w:cs="Arial"/>
          <w:b/>
          <w:sz w:val="24"/>
          <w:szCs w:val="24"/>
          <w:lang w:val="es-MX"/>
        </w:rPr>
        <w:t>X</w:t>
      </w:r>
      <w:r w:rsidR="00C80597" w:rsidRPr="00125281">
        <w:rPr>
          <w:rFonts w:ascii="Arial" w:hAnsi="Arial" w:cs="Arial"/>
          <w:b/>
          <w:sz w:val="24"/>
          <w:szCs w:val="24"/>
          <w:lang w:val="es-MX"/>
        </w:rPr>
        <w:t>I</w:t>
      </w:r>
      <w:r w:rsidRPr="00125281">
        <w:rPr>
          <w:rFonts w:ascii="Arial" w:hAnsi="Arial" w:cs="Arial"/>
          <w:b/>
          <w:sz w:val="24"/>
          <w:szCs w:val="24"/>
          <w:lang w:val="es-MX"/>
        </w:rPr>
        <w:t>.-</w:t>
      </w:r>
      <w:r w:rsidRPr="00A47F88">
        <w:rPr>
          <w:rFonts w:ascii="Arial" w:hAnsi="Arial" w:cs="Arial"/>
          <w:sz w:val="24"/>
          <w:szCs w:val="24"/>
          <w:lang w:val="es-MX"/>
        </w:rPr>
        <w:t xml:space="preserve"> Drogadicción: dependencia o adicción a una o más sustancias psicoactivas, que implica un grupo de fenómenos fisiológicos, conductuales y cognitivos que tiene la persona para controlar el consumo de una sustancia adictiva a pesar de saber el daño que esta le produce</w:t>
      </w:r>
      <w:r w:rsidR="009B48A6">
        <w:rPr>
          <w:rFonts w:ascii="Arial" w:hAnsi="Arial" w:cs="Arial"/>
          <w:sz w:val="24"/>
          <w:szCs w:val="24"/>
          <w:lang w:val="es-MX"/>
        </w:rPr>
        <w:t>;</w:t>
      </w:r>
    </w:p>
    <w:p w14:paraId="2E005736" w14:textId="77777777" w:rsidR="00D540D2" w:rsidRPr="00A47F88" w:rsidRDefault="00D540D2" w:rsidP="00874CEC">
      <w:pPr>
        <w:spacing w:line="360" w:lineRule="auto"/>
        <w:jc w:val="both"/>
        <w:rPr>
          <w:rFonts w:ascii="Arial" w:hAnsi="Arial" w:cs="Arial"/>
          <w:sz w:val="24"/>
          <w:szCs w:val="24"/>
          <w:lang w:val="es-MX"/>
        </w:rPr>
      </w:pPr>
    </w:p>
    <w:p w14:paraId="5E1E7826" w14:textId="77777777" w:rsidR="00C80597" w:rsidRPr="00A47F88" w:rsidRDefault="00C80597" w:rsidP="00BC71FF">
      <w:pPr>
        <w:spacing w:line="360" w:lineRule="auto"/>
        <w:jc w:val="both"/>
        <w:rPr>
          <w:rFonts w:ascii="Arial" w:hAnsi="Arial" w:cs="Arial"/>
          <w:sz w:val="24"/>
          <w:szCs w:val="24"/>
          <w:lang w:val="es-MX" w:eastAsia="en-US"/>
        </w:rPr>
      </w:pPr>
      <w:r w:rsidRPr="00125281">
        <w:rPr>
          <w:rFonts w:ascii="Arial" w:hAnsi="Arial" w:cs="Arial"/>
          <w:b/>
          <w:sz w:val="24"/>
          <w:szCs w:val="24"/>
        </w:rPr>
        <w:t>XII.-</w:t>
      </w:r>
      <w:r w:rsidRPr="00A47F88">
        <w:rPr>
          <w:rFonts w:ascii="Arial" w:hAnsi="Arial" w:cs="Arial"/>
          <w:sz w:val="24"/>
          <w:szCs w:val="24"/>
        </w:rPr>
        <w:t xml:space="preserve"> Educación para la salud: proceso de enseñanza aprendizaje que permite mediante el intercambio y análisis de la información, desarrollar habilidades y actitudes encaminadas a promover hábitos para cuidar la salud individual, familiar y colectiva</w:t>
      </w:r>
      <w:r w:rsidR="009B48A6">
        <w:rPr>
          <w:rFonts w:ascii="Arial" w:hAnsi="Arial" w:cs="Arial"/>
          <w:sz w:val="24"/>
          <w:szCs w:val="24"/>
        </w:rPr>
        <w:t>;</w:t>
      </w:r>
    </w:p>
    <w:p w14:paraId="51F43939" w14:textId="77777777" w:rsidR="00C80597" w:rsidRPr="00A47F88" w:rsidRDefault="00C80597" w:rsidP="00874CEC">
      <w:pPr>
        <w:spacing w:line="360" w:lineRule="auto"/>
        <w:jc w:val="both"/>
        <w:rPr>
          <w:rFonts w:ascii="Arial" w:hAnsi="Arial" w:cs="Arial"/>
          <w:sz w:val="24"/>
          <w:szCs w:val="24"/>
          <w:lang w:val="es-MX"/>
        </w:rPr>
      </w:pPr>
    </w:p>
    <w:p w14:paraId="21441D5F" w14:textId="77777777" w:rsidR="00874CEC" w:rsidRPr="00A47F88" w:rsidRDefault="00874CEC" w:rsidP="00874CEC">
      <w:pPr>
        <w:spacing w:line="360" w:lineRule="auto"/>
        <w:jc w:val="both"/>
        <w:rPr>
          <w:rFonts w:ascii="Arial" w:hAnsi="Arial" w:cs="Arial"/>
          <w:sz w:val="24"/>
          <w:szCs w:val="24"/>
          <w:lang w:val="es-MX"/>
        </w:rPr>
      </w:pPr>
      <w:r w:rsidRPr="00125281">
        <w:rPr>
          <w:rFonts w:ascii="Arial" w:hAnsi="Arial" w:cs="Arial"/>
          <w:b/>
          <w:sz w:val="24"/>
          <w:szCs w:val="24"/>
          <w:lang w:val="es-MX"/>
        </w:rPr>
        <w:t>XI</w:t>
      </w:r>
      <w:r w:rsidR="00C80597" w:rsidRPr="00125281">
        <w:rPr>
          <w:rFonts w:ascii="Arial" w:hAnsi="Arial" w:cs="Arial"/>
          <w:b/>
          <w:sz w:val="24"/>
          <w:szCs w:val="24"/>
          <w:lang w:val="es-MX"/>
        </w:rPr>
        <w:t>II</w:t>
      </w:r>
      <w:r w:rsidRPr="00125281">
        <w:rPr>
          <w:rFonts w:ascii="Arial" w:hAnsi="Arial" w:cs="Arial"/>
          <w:b/>
          <w:sz w:val="24"/>
          <w:szCs w:val="24"/>
          <w:lang w:val="es-MX"/>
        </w:rPr>
        <w:t>.-</w:t>
      </w:r>
      <w:r w:rsidRPr="00A47F88">
        <w:rPr>
          <w:rFonts w:ascii="Arial" w:hAnsi="Arial" w:cs="Arial"/>
          <w:sz w:val="24"/>
          <w:szCs w:val="24"/>
          <w:lang w:val="es-MX"/>
        </w:rPr>
        <w:t xml:space="preserve"> Establecimiento: al centro, establecimiento o todo aquel lugar público, social o privado que sea su denominación, fijo o móvil en el que se presten servicios de prevención, tratamiento y control a personas con problemas de consumo de sustancias psicoactivas y consumo de alcohol</w:t>
      </w:r>
      <w:r w:rsidR="009B48A6">
        <w:rPr>
          <w:rFonts w:ascii="Arial" w:hAnsi="Arial" w:cs="Arial"/>
          <w:sz w:val="24"/>
          <w:szCs w:val="24"/>
          <w:lang w:val="es-MX"/>
        </w:rPr>
        <w:t>;</w:t>
      </w:r>
    </w:p>
    <w:p w14:paraId="4D277AEF" w14:textId="77777777" w:rsidR="00C80597" w:rsidRPr="00A47F88" w:rsidRDefault="00C80597" w:rsidP="00874CEC">
      <w:pPr>
        <w:spacing w:line="360" w:lineRule="auto"/>
        <w:jc w:val="both"/>
        <w:rPr>
          <w:rFonts w:ascii="Arial" w:hAnsi="Arial" w:cs="Arial"/>
          <w:sz w:val="24"/>
          <w:szCs w:val="24"/>
          <w:lang w:val="es-MX"/>
        </w:rPr>
      </w:pPr>
    </w:p>
    <w:p w14:paraId="7EA41037" w14:textId="77777777" w:rsidR="00874CEC" w:rsidRPr="00A47F88" w:rsidRDefault="00C80597" w:rsidP="00874CEC">
      <w:pPr>
        <w:spacing w:line="360" w:lineRule="auto"/>
        <w:jc w:val="both"/>
        <w:rPr>
          <w:rFonts w:ascii="Arial" w:hAnsi="Arial" w:cs="Arial"/>
          <w:sz w:val="24"/>
          <w:szCs w:val="24"/>
          <w:lang w:val="es-MX"/>
        </w:rPr>
      </w:pPr>
      <w:r w:rsidRPr="00125281">
        <w:rPr>
          <w:rFonts w:ascii="Arial" w:hAnsi="Arial" w:cs="Arial"/>
          <w:b/>
          <w:sz w:val="24"/>
          <w:szCs w:val="24"/>
          <w:lang w:val="es-MX"/>
        </w:rPr>
        <w:t>XIV</w:t>
      </w:r>
      <w:r w:rsidR="00874CEC" w:rsidRPr="00125281">
        <w:rPr>
          <w:rFonts w:ascii="Arial" w:hAnsi="Arial" w:cs="Arial"/>
          <w:b/>
          <w:sz w:val="24"/>
          <w:szCs w:val="24"/>
          <w:lang w:val="es-MX"/>
        </w:rPr>
        <w:t>.-</w:t>
      </w:r>
      <w:r w:rsidR="00874CEC" w:rsidRPr="00A47F88">
        <w:rPr>
          <w:rFonts w:ascii="Arial" w:hAnsi="Arial" w:cs="Arial"/>
          <w:sz w:val="24"/>
          <w:szCs w:val="24"/>
          <w:lang w:val="es-MX"/>
        </w:rPr>
        <w:t xml:space="preserve"> Factor de riesgo: característica o circunstancia ante la cual, una persona o población, están asociados a una mayor probabilidad de consumo y adicción de sustancias psicoactivas o de desarrollar una adicción comportamental</w:t>
      </w:r>
      <w:r w:rsidR="009B48A6">
        <w:rPr>
          <w:rFonts w:ascii="Arial" w:hAnsi="Arial" w:cs="Arial"/>
          <w:sz w:val="24"/>
          <w:szCs w:val="24"/>
          <w:lang w:val="es-MX"/>
        </w:rPr>
        <w:t>;</w:t>
      </w:r>
    </w:p>
    <w:p w14:paraId="770F15AC" w14:textId="77777777" w:rsidR="00D540D2" w:rsidRPr="00A47F88" w:rsidRDefault="00D540D2" w:rsidP="00874CEC">
      <w:pPr>
        <w:spacing w:line="360" w:lineRule="auto"/>
        <w:jc w:val="both"/>
        <w:rPr>
          <w:rFonts w:ascii="Arial" w:hAnsi="Arial" w:cs="Arial"/>
          <w:sz w:val="24"/>
          <w:szCs w:val="24"/>
          <w:lang w:val="es-MX"/>
        </w:rPr>
      </w:pPr>
    </w:p>
    <w:p w14:paraId="18BF65E4" w14:textId="77777777" w:rsidR="00874CEC" w:rsidRPr="00A47F88" w:rsidRDefault="00C80597" w:rsidP="00874CEC">
      <w:pPr>
        <w:spacing w:line="360" w:lineRule="auto"/>
        <w:jc w:val="both"/>
        <w:rPr>
          <w:rFonts w:ascii="Arial" w:hAnsi="Arial" w:cs="Arial"/>
          <w:sz w:val="24"/>
          <w:szCs w:val="24"/>
          <w:lang w:val="es-MX"/>
        </w:rPr>
      </w:pPr>
      <w:r w:rsidRPr="00125281">
        <w:rPr>
          <w:rFonts w:ascii="Arial" w:hAnsi="Arial" w:cs="Arial"/>
          <w:b/>
          <w:sz w:val="24"/>
          <w:szCs w:val="24"/>
          <w:lang w:val="es-MX"/>
        </w:rPr>
        <w:t>XV</w:t>
      </w:r>
      <w:r w:rsidR="00874CEC" w:rsidRPr="00125281">
        <w:rPr>
          <w:rFonts w:ascii="Arial" w:hAnsi="Arial" w:cs="Arial"/>
          <w:b/>
          <w:sz w:val="24"/>
          <w:szCs w:val="24"/>
          <w:lang w:val="es-MX"/>
        </w:rPr>
        <w:t>.-</w:t>
      </w:r>
      <w:r w:rsidR="00874CEC" w:rsidRPr="00A47F88">
        <w:rPr>
          <w:rFonts w:ascii="Arial" w:hAnsi="Arial" w:cs="Arial"/>
          <w:sz w:val="24"/>
          <w:szCs w:val="24"/>
          <w:lang w:val="es-MX"/>
        </w:rPr>
        <w:t xml:space="preserve"> Programa Estatal: el Programa Estatal para la Prevención y Atención Integral de Adicciones en Yucatán</w:t>
      </w:r>
      <w:r w:rsidR="009B48A6">
        <w:rPr>
          <w:rFonts w:ascii="Arial" w:hAnsi="Arial" w:cs="Arial"/>
          <w:sz w:val="24"/>
          <w:szCs w:val="24"/>
          <w:lang w:val="es-MX"/>
        </w:rPr>
        <w:t>;</w:t>
      </w:r>
    </w:p>
    <w:p w14:paraId="01B49FCB" w14:textId="77777777" w:rsidR="00D540D2" w:rsidRPr="00A47F88" w:rsidRDefault="00D540D2" w:rsidP="00874CEC">
      <w:pPr>
        <w:spacing w:line="360" w:lineRule="auto"/>
        <w:jc w:val="both"/>
        <w:rPr>
          <w:rFonts w:ascii="Arial" w:hAnsi="Arial" w:cs="Arial"/>
          <w:sz w:val="24"/>
          <w:szCs w:val="24"/>
          <w:lang w:val="es-MX"/>
        </w:rPr>
      </w:pPr>
    </w:p>
    <w:p w14:paraId="0962D88F" w14:textId="77777777" w:rsidR="00874CEC" w:rsidRPr="00A47F88" w:rsidRDefault="00C80597" w:rsidP="00874CEC">
      <w:pPr>
        <w:spacing w:line="360" w:lineRule="auto"/>
        <w:jc w:val="both"/>
        <w:rPr>
          <w:rFonts w:ascii="Arial" w:hAnsi="Arial" w:cs="Arial"/>
          <w:sz w:val="24"/>
          <w:szCs w:val="24"/>
          <w:lang w:val="es-MX"/>
        </w:rPr>
      </w:pPr>
      <w:r w:rsidRPr="00125281">
        <w:rPr>
          <w:rFonts w:ascii="Arial" w:hAnsi="Arial" w:cs="Arial"/>
          <w:b/>
          <w:sz w:val="24"/>
          <w:szCs w:val="24"/>
          <w:lang w:val="es-MX"/>
        </w:rPr>
        <w:t>X</w:t>
      </w:r>
      <w:r w:rsidR="00874CEC" w:rsidRPr="00125281">
        <w:rPr>
          <w:rFonts w:ascii="Arial" w:hAnsi="Arial" w:cs="Arial"/>
          <w:b/>
          <w:sz w:val="24"/>
          <w:szCs w:val="24"/>
          <w:lang w:val="es-MX"/>
        </w:rPr>
        <w:t>V</w:t>
      </w:r>
      <w:r w:rsidRPr="00125281">
        <w:rPr>
          <w:rFonts w:ascii="Arial" w:hAnsi="Arial" w:cs="Arial"/>
          <w:b/>
          <w:sz w:val="24"/>
          <w:szCs w:val="24"/>
          <w:lang w:val="es-MX"/>
        </w:rPr>
        <w:t>I</w:t>
      </w:r>
      <w:r w:rsidR="00874CEC" w:rsidRPr="00125281">
        <w:rPr>
          <w:rFonts w:ascii="Arial" w:hAnsi="Arial" w:cs="Arial"/>
          <w:b/>
          <w:sz w:val="24"/>
          <w:szCs w:val="24"/>
          <w:lang w:val="es-MX"/>
        </w:rPr>
        <w:t>.-</w:t>
      </w:r>
      <w:r w:rsidR="00874CEC" w:rsidRPr="00A47F88">
        <w:rPr>
          <w:rFonts w:ascii="Arial" w:hAnsi="Arial" w:cs="Arial"/>
          <w:sz w:val="24"/>
          <w:szCs w:val="24"/>
          <w:lang w:val="es-MX"/>
        </w:rPr>
        <w:t xml:space="preserve"> Secretaría:</w:t>
      </w:r>
      <w:r w:rsidR="00D540D2" w:rsidRPr="00A47F88">
        <w:rPr>
          <w:rFonts w:ascii="Arial" w:hAnsi="Arial" w:cs="Arial"/>
          <w:sz w:val="24"/>
          <w:szCs w:val="24"/>
          <w:lang w:val="es-MX"/>
        </w:rPr>
        <w:t xml:space="preserve"> la</w:t>
      </w:r>
      <w:r w:rsidR="00874CEC" w:rsidRPr="00A47F88">
        <w:rPr>
          <w:rFonts w:ascii="Arial" w:hAnsi="Arial" w:cs="Arial"/>
          <w:sz w:val="24"/>
          <w:szCs w:val="24"/>
          <w:lang w:val="es-MX"/>
        </w:rPr>
        <w:t xml:space="preserve"> Secretaría de Salud del Estado de Yucatán</w:t>
      </w:r>
      <w:r w:rsidR="009B48A6">
        <w:rPr>
          <w:rFonts w:ascii="Arial" w:hAnsi="Arial" w:cs="Arial"/>
          <w:sz w:val="24"/>
          <w:szCs w:val="24"/>
          <w:lang w:val="es-MX"/>
        </w:rPr>
        <w:t>;</w:t>
      </w:r>
    </w:p>
    <w:p w14:paraId="301AA711" w14:textId="77777777" w:rsidR="00D540D2" w:rsidRPr="00A47F88" w:rsidRDefault="00D540D2" w:rsidP="00874CEC">
      <w:pPr>
        <w:spacing w:line="360" w:lineRule="auto"/>
        <w:jc w:val="both"/>
        <w:rPr>
          <w:rFonts w:ascii="Arial" w:hAnsi="Arial" w:cs="Arial"/>
          <w:sz w:val="24"/>
          <w:szCs w:val="24"/>
          <w:lang w:val="es-MX"/>
        </w:rPr>
      </w:pPr>
    </w:p>
    <w:p w14:paraId="0987FBBB" w14:textId="77777777" w:rsidR="00874CEC" w:rsidRPr="00A47F88" w:rsidRDefault="00874CEC" w:rsidP="00874CEC">
      <w:pPr>
        <w:spacing w:line="360" w:lineRule="auto"/>
        <w:jc w:val="both"/>
        <w:rPr>
          <w:rFonts w:ascii="Arial" w:hAnsi="Arial" w:cs="Arial"/>
          <w:sz w:val="24"/>
          <w:szCs w:val="24"/>
          <w:lang w:val="es-MX"/>
        </w:rPr>
      </w:pPr>
      <w:r w:rsidRPr="00125281">
        <w:rPr>
          <w:rFonts w:ascii="Arial" w:hAnsi="Arial" w:cs="Arial"/>
          <w:b/>
          <w:sz w:val="24"/>
          <w:szCs w:val="24"/>
          <w:lang w:val="es-MX"/>
        </w:rPr>
        <w:t>XV</w:t>
      </w:r>
      <w:r w:rsidR="00C80597" w:rsidRPr="00125281">
        <w:rPr>
          <w:rFonts w:ascii="Arial" w:hAnsi="Arial" w:cs="Arial"/>
          <w:b/>
          <w:sz w:val="24"/>
          <w:szCs w:val="24"/>
          <w:lang w:val="es-MX"/>
        </w:rPr>
        <w:t>II</w:t>
      </w:r>
      <w:r w:rsidRPr="00125281">
        <w:rPr>
          <w:rFonts w:ascii="Arial" w:hAnsi="Arial" w:cs="Arial"/>
          <w:b/>
          <w:sz w:val="24"/>
          <w:szCs w:val="24"/>
          <w:lang w:val="es-MX"/>
        </w:rPr>
        <w:t>.-</w:t>
      </w:r>
      <w:r w:rsidRPr="00A47F88">
        <w:rPr>
          <w:rFonts w:ascii="Arial" w:hAnsi="Arial" w:cs="Arial"/>
          <w:sz w:val="24"/>
          <w:szCs w:val="24"/>
          <w:lang w:val="es-MX"/>
        </w:rPr>
        <w:t xml:space="preserve"> Sustancia adictiva: </w:t>
      </w:r>
      <w:r w:rsidR="00D540D2" w:rsidRPr="00A47F88">
        <w:rPr>
          <w:rFonts w:ascii="Arial" w:hAnsi="Arial" w:cs="Arial"/>
          <w:sz w:val="24"/>
          <w:szCs w:val="24"/>
          <w:lang w:val="es-MX"/>
        </w:rPr>
        <w:t>s</w:t>
      </w:r>
      <w:r w:rsidRPr="00A47F88">
        <w:rPr>
          <w:rFonts w:ascii="Arial" w:hAnsi="Arial" w:cs="Arial"/>
          <w:sz w:val="24"/>
          <w:szCs w:val="24"/>
          <w:lang w:val="es-MX"/>
        </w:rPr>
        <w:t>ustancia psicoactiva que al ingerirse afecta procesos fisiológicos, mentales y cognitivos</w:t>
      </w:r>
      <w:r w:rsidR="009B48A6">
        <w:rPr>
          <w:rFonts w:ascii="Arial" w:hAnsi="Arial" w:cs="Arial"/>
          <w:sz w:val="24"/>
          <w:szCs w:val="24"/>
          <w:lang w:val="es-MX"/>
        </w:rPr>
        <w:t>;</w:t>
      </w:r>
    </w:p>
    <w:p w14:paraId="40D0E0E1" w14:textId="77777777" w:rsidR="00C80597" w:rsidRPr="00A47F88" w:rsidRDefault="00C80597" w:rsidP="00874CEC">
      <w:pPr>
        <w:spacing w:line="360" w:lineRule="auto"/>
        <w:jc w:val="both"/>
        <w:rPr>
          <w:rFonts w:ascii="Arial" w:hAnsi="Arial" w:cs="Arial"/>
          <w:sz w:val="24"/>
          <w:szCs w:val="24"/>
          <w:lang w:val="es-MX"/>
        </w:rPr>
      </w:pPr>
    </w:p>
    <w:p w14:paraId="284FF2D1" w14:textId="77777777" w:rsidR="00874CEC" w:rsidRPr="00A47F88" w:rsidRDefault="00874CEC" w:rsidP="00874CEC">
      <w:pPr>
        <w:spacing w:line="360" w:lineRule="auto"/>
        <w:jc w:val="both"/>
        <w:rPr>
          <w:rFonts w:ascii="Arial" w:hAnsi="Arial" w:cs="Arial"/>
          <w:sz w:val="24"/>
          <w:szCs w:val="24"/>
          <w:lang w:val="es-MX"/>
        </w:rPr>
      </w:pPr>
      <w:r w:rsidRPr="00125281">
        <w:rPr>
          <w:rFonts w:ascii="Arial" w:hAnsi="Arial" w:cs="Arial"/>
          <w:b/>
          <w:sz w:val="24"/>
          <w:szCs w:val="24"/>
          <w:lang w:val="es-MX"/>
        </w:rPr>
        <w:lastRenderedPageBreak/>
        <w:t>XVI</w:t>
      </w:r>
      <w:r w:rsidR="00C80597" w:rsidRPr="00125281">
        <w:rPr>
          <w:rFonts w:ascii="Arial" w:hAnsi="Arial" w:cs="Arial"/>
          <w:b/>
          <w:sz w:val="24"/>
          <w:szCs w:val="24"/>
          <w:lang w:val="es-MX"/>
        </w:rPr>
        <w:t>II</w:t>
      </w:r>
      <w:r w:rsidRPr="00125281">
        <w:rPr>
          <w:rFonts w:ascii="Arial" w:hAnsi="Arial" w:cs="Arial"/>
          <w:b/>
          <w:sz w:val="24"/>
          <w:szCs w:val="24"/>
          <w:lang w:val="es-MX"/>
        </w:rPr>
        <w:t>.-</w:t>
      </w:r>
      <w:r w:rsidRPr="00A47F88">
        <w:rPr>
          <w:rFonts w:ascii="Arial" w:hAnsi="Arial" w:cs="Arial"/>
          <w:sz w:val="24"/>
          <w:szCs w:val="24"/>
          <w:lang w:val="es-MX"/>
        </w:rPr>
        <w:t xml:space="preserve"> Sustancia estupefaciente: </w:t>
      </w:r>
      <w:r w:rsidR="00D540D2" w:rsidRPr="00A47F88">
        <w:rPr>
          <w:rFonts w:ascii="Arial" w:hAnsi="Arial" w:cs="Arial"/>
          <w:sz w:val="24"/>
          <w:szCs w:val="24"/>
          <w:lang w:val="es-MX"/>
        </w:rPr>
        <w:t>s</w:t>
      </w:r>
      <w:r w:rsidRPr="00A47F88">
        <w:rPr>
          <w:rFonts w:ascii="Arial" w:hAnsi="Arial" w:cs="Arial"/>
          <w:sz w:val="24"/>
          <w:szCs w:val="24"/>
          <w:lang w:val="es-MX"/>
        </w:rPr>
        <w:t>ustancia psicotrópica, con alto potencial de producir conducta abusiva y/o dependencia psíquica y física, que actúa por sí misma o a través de la conversión en una sustancia activa que ejerza dichos efectos</w:t>
      </w:r>
      <w:r w:rsidR="009B48A6">
        <w:rPr>
          <w:rFonts w:ascii="Arial" w:hAnsi="Arial" w:cs="Arial"/>
          <w:sz w:val="24"/>
          <w:szCs w:val="24"/>
          <w:lang w:val="es-MX"/>
        </w:rPr>
        <w:t>, y</w:t>
      </w:r>
    </w:p>
    <w:p w14:paraId="1E22FA45" w14:textId="77777777" w:rsidR="00C80597" w:rsidRPr="00A47F88" w:rsidRDefault="00C80597" w:rsidP="00874CEC">
      <w:pPr>
        <w:spacing w:line="360" w:lineRule="auto"/>
        <w:jc w:val="both"/>
        <w:rPr>
          <w:rFonts w:ascii="Arial" w:hAnsi="Arial" w:cs="Arial"/>
          <w:sz w:val="24"/>
          <w:szCs w:val="24"/>
          <w:lang w:val="es-MX"/>
        </w:rPr>
      </w:pPr>
    </w:p>
    <w:p w14:paraId="3EE7E157" w14:textId="77777777" w:rsidR="00C80597" w:rsidRDefault="00C80597" w:rsidP="00C80597">
      <w:pPr>
        <w:spacing w:line="360" w:lineRule="auto"/>
        <w:jc w:val="both"/>
        <w:rPr>
          <w:rFonts w:ascii="Arial" w:hAnsi="Arial" w:cs="Arial"/>
          <w:sz w:val="24"/>
          <w:szCs w:val="24"/>
          <w:lang w:val="es-MX"/>
        </w:rPr>
      </w:pPr>
      <w:r w:rsidRPr="00125281">
        <w:rPr>
          <w:rFonts w:ascii="Arial" w:hAnsi="Arial" w:cs="Arial"/>
          <w:b/>
          <w:sz w:val="24"/>
          <w:szCs w:val="24"/>
        </w:rPr>
        <w:t>XIX.-</w:t>
      </w:r>
      <w:r>
        <w:rPr>
          <w:rFonts w:ascii="Arial" w:hAnsi="Arial" w:cs="Arial"/>
          <w:b/>
          <w:sz w:val="24"/>
          <w:szCs w:val="24"/>
        </w:rPr>
        <w:t xml:space="preserve"> </w:t>
      </w:r>
      <w:r w:rsidRPr="00C80597">
        <w:rPr>
          <w:rFonts w:ascii="Arial" w:hAnsi="Arial" w:cs="Arial"/>
          <w:sz w:val="24"/>
          <w:szCs w:val="24"/>
          <w:lang w:val="es-MX"/>
        </w:rPr>
        <w:t xml:space="preserve">Uso nocivo o abuso de sustancia psicoactiva o droga: patrón de consumo de una sustancia psicoactiva, que causa daño físico, mental y social. </w:t>
      </w:r>
    </w:p>
    <w:p w14:paraId="60BC89E4" w14:textId="77777777" w:rsidR="00C80597" w:rsidRDefault="00C80597" w:rsidP="00874CEC">
      <w:pPr>
        <w:spacing w:line="360" w:lineRule="auto"/>
        <w:jc w:val="both"/>
        <w:rPr>
          <w:rFonts w:ascii="Arial" w:hAnsi="Arial" w:cs="Arial"/>
          <w:sz w:val="24"/>
          <w:szCs w:val="24"/>
          <w:lang w:val="es-MX"/>
        </w:rPr>
      </w:pPr>
    </w:p>
    <w:p w14:paraId="3C02CE03"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3.-</w:t>
      </w:r>
      <w:r w:rsidRPr="00854391">
        <w:rPr>
          <w:rFonts w:ascii="Arial" w:hAnsi="Arial" w:cs="Arial"/>
          <w:sz w:val="24"/>
          <w:szCs w:val="24"/>
          <w:lang w:val="es-MX"/>
        </w:rPr>
        <w:t xml:space="preserve"> Los programas y acciones para la prevención y atención integral de las adicciones, tendrán como principios rectores en su diseño e implementación la corresponsabilidad, eficacia, integralidad, subsidiariedad, sustentabilidad y transversalidad, y deberán ser complementarias a las existentes en los ámbitos nacional e internacional, apegándose a las normas oficiales mexicanas aplicables, así como a los objetivos y las metas que anualmente definan el Consejo Nacional contra las adicciones y el propio Consejo Estatal.</w:t>
      </w:r>
    </w:p>
    <w:p w14:paraId="52A62F4B" w14:textId="77777777" w:rsidR="00D540D2" w:rsidRPr="00854391" w:rsidRDefault="00D540D2" w:rsidP="00874CEC">
      <w:pPr>
        <w:spacing w:line="360" w:lineRule="auto"/>
        <w:jc w:val="both"/>
        <w:rPr>
          <w:rFonts w:ascii="Arial" w:hAnsi="Arial" w:cs="Arial"/>
          <w:sz w:val="24"/>
          <w:szCs w:val="24"/>
          <w:lang w:val="es-MX"/>
        </w:rPr>
      </w:pPr>
    </w:p>
    <w:p w14:paraId="4C7120CB"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4.-</w:t>
      </w:r>
      <w:r w:rsidRPr="00854391">
        <w:rPr>
          <w:rFonts w:ascii="Arial" w:hAnsi="Arial" w:cs="Arial"/>
          <w:sz w:val="24"/>
          <w:szCs w:val="24"/>
          <w:lang w:val="es-MX"/>
        </w:rPr>
        <w:t xml:space="preserve"> Para los efectos de esta Ley, las adicciones se clasifican de la siguiente manera:</w:t>
      </w:r>
    </w:p>
    <w:p w14:paraId="2B03EFB4" w14:textId="77777777"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w:t>
      </w:r>
      <w:r w:rsidRPr="00A47F88">
        <w:rPr>
          <w:rFonts w:ascii="Arial" w:hAnsi="Arial" w:cs="Arial"/>
          <w:sz w:val="24"/>
          <w:szCs w:val="24"/>
          <w:lang w:val="es-MX"/>
        </w:rPr>
        <w:t xml:space="preserve"> Las adicciones a sustancias, que consideran las siguientes:</w:t>
      </w:r>
    </w:p>
    <w:p w14:paraId="510F8BB4" w14:textId="77777777" w:rsidR="00874CEC" w:rsidRPr="00A47F88" w:rsidRDefault="00874CEC" w:rsidP="00125281">
      <w:pPr>
        <w:spacing w:line="360" w:lineRule="auto"/>
        <w:ind w:left="567" w:hanging="283"/>
        <w:jc w:val="both"/>
        <w:rPr>
          <w:rFonts w:ascii="Arial" w:hAnsi="Arial" w:cs="Arial"/>
          <w:sz w:val="24"/>
          <w:szCs w:val="24"/>
          <w:lang w:val="es-MX"/>
        </w:rPr>
      </w:pPr>
      <w:r w:rsidRPr="0095032D">
        <w:rPr>
          <w:rFonts w:ascii="Arial" w:hAnsi="Arial" w:cs="Arial"/>
          <w:b/>
          <w:sz w:val="24"/>
          <w:szCs w:val="24"/>
          <w:lang w:val="es-MX"/>
        </w:rPr>
        <w:t>a)</w:t>
      </w:r>
      <w:r w:rsidRPr="00A47F88">
        <w:rPr>
          <w:rFonts w:ascii="Arial" w:hAnsi="Arial" w:cs="Arial"/>
          <w:sz w:val="24"/>
          <w:szCs w:val="24"/>
          <w:lang w:val="es-MX"/>
        </w:rPr>
        <w:t xml:space="preserve"> El tabaco.</w:t>
      </w:r>
    </w:p>
    <w:p w14:paraId="5C6F64E3" w14:textId="77777777" w:rsidR="00874CEC" w:rsidRPr="00A47F88" w:rsidRDefault="00874CEC" w:rsidP="00125281">
      <w:pPr>
        <w:spacing w:line="360" w:lineRule="auto"/>
        <w:ind w:left="567" w:hanging="283"/>
        <w:jc w:val="both"/>
        <w:rPr>
          <w:rFonts w:ascii="Arial" w:hAnsi="Arial" w:cs="Arial"/>
          <w:sz w:val="24"/>
          <w:szCs w:val="24"/>
          <w:lang w:val="es-MX"/>
        </w:rPr>
      </w:pPr>
      <w:r w:rsidRPr="0095032D">
        <w:rPr>
          <w:rFonts w:ascii="Arial" w:hAnsi="Arial" w:cs="Arial"/>
          <w:b/>
          <w:sz w:val="24"/>
          <w:szCs w:val="24"/>
          <w:lang w:val="es-MX"/>
        </w:rPr>
        <w:t>b)</w:t>
      </w:r>
      <w:r w:rsidRPr="00A47F88">
        <w:rPr>
          <w:rFonts w:ascii="Arial" w:hAnsi="Arial" w:cs="Arial"/>
          <w:sz w:val="24"/>
          <w:szCs w:val="24"/>
          <w:lang w:val="es-MX"/>
        </w:rPr>
        <w:t xml:space="preserve"> Las bebidas alcohólicas.</w:t>
      </w:r>
    </w:p>
    <w:p w14:paraId="387E32E7" w14:textId="77777777" w:rsidR="00874CEC" w:rsidRPr="00A47F88" w:rsidRDefault="00874CEC" w:rsidP="00125281">
      <w:pPr>
        <w:spacing w:line="360" w:lineRule="auto"/>
        <w:ind w:left="567" w:hanging="283"/>
        <w:jc w:val="both"/>
        <w:rPr>
          <w:rFonts w:ascii="Arial" w:hAnsi="Arial" w:cs="Arial"/>
          <w:sz w:val="24"/>
          <w:szCs w:val="24"/>
          <w:lang w:val="es-MX"/>
        </w:rPr>
      </w:pPr>
      <w:r w:rsidRPr="0095032D">
        <w:rPr>
          <w:rFonts w:ascii="Arial" w:hAnsi="Arial" w:cs="Arial"/>
          <w:b/>
          <w:sz w:val="24"/>
          <w:szCs w:val="24"/>
          <w:lang w:val="es-MX"/>
        </w:rPr>
        <w:t>c)</w:t>
      </w:r>
      <w:r w:rsidRPr="00A47F88">
        <w:rPr>
          <w:rFonts w:ascii="Arial" w:hAnsi="Arial" w:cs="Arial"/>
          <w:sz w:val="24"/>
          <w:szCs w:val="24"/>
          <w:lang w:val="es-MX"/>
        </w:rPr>
        <w:t xml:space="preserve"> Las sustancias estupefacientes prohibidas por la ley y psicoactivas tanto como de uso industrial y doméstico que sean usadas para un fin distinto al establecido, así como las contempladas por las convenciones internacionales, siempre que cumplan con los requisitos exigidos por la Organización Mundial de la Salud para considerarse droga. </w:t>
      </w:r>
    </w:p>
    <w:p w14:paraId="5C73AAF9" w14:textId="77777777" w:rsidR="00874CEC" w:rsidRPr="00A47F88" w:rsidRDefault="00874CEC" w:rsidP="00125281">
      <w:pPr>
        <w:spacing w:line="360" w:lineRule="auto"/>
        <w:ind w:left="567" w:hanging="283"/>
        <w:jc w:val="both"/>
        <w:rPr>
          <w:rFonts w:ascii="Arial" w:hAnsi="Arial" w:cs="Arial"/>
          <w:sz w:val="24"/>
          <w:szCs w:val="24"/>
          <w:lang w:val="es-MX"/>
        </w:rPr>
      </w:pPr>
      <w:r w:rsidRPr="0095032D">
        <w:rPr>
          <w:rFonts w:ascii="Arial" w:hAnsi="Arial" w:cs="Arial"/>
          <w:b/>
          <w:sz w:val="24"/>
          <w:szCs w:val="24"/>
          <w:lang w:val="es-MX"/>
        </w:rPr>
        <w:t>d)</w:t>
      </w:r>
      <w:r w:rsidRPr="00A47F88">
        <w:rPr>
          <w:rFonts w:ascii="Arial" w:hAnsi="Arial" w:cs="Arial"/>
          <w:sz w:val="24"/>
          <w:szCs w:val="24"/>
          <w:lang w:val="es-MX"/>
        </w:rPr>
        <w:t xml:space="preserve"> Los medicamentos con potencialidad para crear dependencia.</w:t>
      </w:r>
    </w:p>
    <w:p w14:paraId="5C72F13D" w14:textId="77777777" w:rsidR="00874CEC" w:rsidRPr="00A47F88" w:rsidRDefault="00874CEC" w:rsidP="00125281">
      <w:pPr>
        <w:spacing w:line="360" w:lineRule="auto"/>
        <w:ind w:left="567" w:hanging="283"/>
        <w:jc w:val="both"/>
        <w:rPr>
          <w:rFonts w:ascii="Arial" w:hAnsi="Arial" w:cs="Arial"/>
          <w:sz w:val="24"/>
          <w:szCs w:val="24"/>
          <w:lang w:val="es-MX"/>
        </w:rPr>
      </w:pPr>
      <w:r w:rsidRPr="0095032D">
        <w:rPr>
          <w:rFonts w:ascii="Arial" w:hAnsi="Arial" w:cs="Arial"/>
          <w:b/>
          <w:sz w:val="24"/>
          <w:szCs w:val="24"/>
          <w:lang w:val="es-MX"/>
        </w:rPr>
        <w:t>e)</w:t>
      </w:r>
      <w:r w:rsidRPr="00A47F88">
        <w:rPr>
          <w:rFonts w:ascii="Arial" w:hAnsi="Arial" w:cs="Arial"/>
          <w:sz w:val="24"/>
          <w:szCs w:val="24"/>
          <w:lang w:val="es-MX"/>
        </w:rPr>
        <w:t xml:space="preserve"> La nicotina y otras sustancias con capacidad adictiva liberadas o consumidas a </w:t>
      </w:r>
      <w:r w:rsidRPr="00A47F88">
        <w:rPr>
          <w:rFonts w:ascii="Arial" w:hAnsi="Arial" w:cs="Arial"/>
          <w:sz w:val="24"/>
          <w:szCs w:val="24"/>
          <w:lang w:val="es-MX"/>
        </w:rPr>
        <w:lastRenderedPageBreak/>
        <w:t>través de los cigarrillos electrónicos.</w:t>
      </w:r>
    </w:p>
    <w:p w14:paraId="409DA8BF" w14:textId="77777777" w:rsidR="00874CEC" w:rsidRPr="00A47F88" w:rsidRDefault="00874CEC" w:rsidP="00125281">
      <w:pPr>
        <w:spacing w:line="360" w:lineRule="auto"/>
        <w:ind w:left="567" w:hanging="283"/>
        <w:jc w:val="both"/>
        <w:rPr>
          <w:rFonts w:ascii="Arial" w:hAnsi="Arial" w:cs="Arial"/>
          <w:sz w:val="24"/>
          <w:szCs w:val="24"/>
          <w:lang w:val="es-MX"/>
        </w:rPr>
      </w:pPr>
      <w:r w:rsidRPr="0095032D">
        <w:rPr>
          <w:rFonts w:ascii="Arial" w:hAnsi="Arial" w:cs="Arial"/>
          <w:b/>
          <w:sz w:val="24"/>
          <w:szCs w:val="24"/>
          <w:lang w:val="es-MX"/>
        </w:rPr>
        <w:t>f)</w:t>
      </w:r>
      <w:r w:rsidRPr="00A47F88">
        <w:rPr>
          <w:rFonts w:ascii="Arial" w:hAnsi="Arial" w:cs="Arial"/>
          <w:sz w:val="24"/>
          <w:szCs w:val="24"/>
          <w:lang w:val="es-MX"/>
        </w:rPr>
        <w:t xml:space="preserve"> Los productos de uso doméstico o industrial y las sustancias volátiles que se determinen.</w:t>
      </w:r>
    </w:p>
    <w:p w14:paraId="7B5F7D54" w14:textId="77777777" w:rsidR="00874CEC" w:rsidRPr="00A47F88" w:rsidRDefault="00874CEC" w:rsidP="00125281">
      <w:pPr>
        <w:spacing w:line="360" w:lineRule="auto"/>
        <w:ind w:left="567" w:hanging="283"/>
        <w:jc w:val="both"/>
        <w:rPr>
          <w:rFonts w:ascii="Arial" w:hAnsi="Arial" w:cs="Arial"/>
          <w:sz w:val="24"/>
          <w:szCs w:val="24"/>
          <w:lang w:val="es-MX"/>
        </w:rPr>
      </w:pPr>
      <w:r w:rsidRPr="0095032D">
        <w:rPr>
          <w:rFonts w:ascii="Arial" w:hAnsi="Arial" w:cs="Arial"/>
          <w:b/>
          <w:sz w:val="24"/>
          <w:szCs w:val="24"/>
          <w:lang w:val="es-MX"/>
        </w:rPr>
        <w:t>g)</w:t>
      </w:r>
      <w:r w:rsidRPr="00A47F88">
        <w:rPr>
          <w:rFonts w:ascii="Arial" w:hAnsi="Arial" w:cs="Arial"/>
          <w:sz w:val="24"/>
          <w:szCs w:val="24"/>
          <w:lang w:val="es-MX"/>
        </w:rPr>
        <w:t xml:space="preserve"> Los demás elementos o compuestos no incluidos en los incisos anteriores que, administrados al organismo, sean capaces de provocar cambios en la conducta, producir efectos perniciosos para la salud o el bienestar y generar una adicción.</w:t>
      </w:r>
    </w:p>
    <w:p w14:paraId="1957E678" w14:textId="77777777"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II.-</w:t>
      </w:r>
      <w:r w:rsidRPr="00A47F88">
        <w:rPr>
          <w:rFonts w:ascii="Arial" w:hAnsi="Arial" w:cs="Arial"/>
          <w:sz w:val="24"/>
          <w:szCs w:val="24"/>
          <w:lang w:val="es-MX"/>
        </w:rPr>
        <w:t xml:space="preserve"> Las adicciones comportamentales, que consideran son las siguientes:</w:t>
      </w:r>
    </w:p>
    <w:p w14:paraId="5C31533F" w14:textId="77777777" w:rsidR="00874CEC" w:rsidRPr="00A47F88" w:rsidRDefault="00874CEC" w:rsidP="0095032D">
      <w:pPr>
        <w:spacing w:line="360" w:lineRule="auto"/>
        <w:ind w:left="851" w:hanging="284"/>
        <w:jc w:val="both"/>
        <w:rPr>
          <w:rFonts w:ascii="Arial" w:hAnsi="Arial" w:cs="Arial"/>
          <w:sz w:val="24"/>
          <w:szCs w:val="24"/>
          <w:lang w:val="es-MX"/>
        </w:rPr>
      </w:pPr>
      <w:r w:rsidRPr="0095032D">
        <w:rPr>
          <w:rFonts w:ascii="Arial" w:hAnsi="Arial" w:cs="Arial"/>
          <w:b/>
          <w:sz w:val="24"/>
          <w:szCs w:val="24"/>
          <w:lang w:val="es-MX"/>
        </w:rPr>
        <w:t>a)</w:t>
      </w:r>
      <w:r w:rsidRPr="00A47F88">
        <w:rPr>
          <w:rFonts w:ascii="Arial" w:hAnsi="Arial" w:cs="Arial"/>
          <w:sz w:val="24"/>
          <w:szCs w:val="24"/>
          <w:lang w:val="es-MX"/>
        </w:rPr>
        <w:t xml:space="preserve"> El juego patológico o ludopatía.</w:t>
      </w:r>
    </w:p>
    <w:p w14:paraId="6B5386EE" w14:textId="77777777" w:rsidR="00874CEC" w:rsidRPr="00A47F88" w:rsidRDefault="00874CEC" w:rsidP="0095032D">
      <w:pPr>
        <w:spacing w:line="360" w:lineRule="auto"/>
        <w:ind w:left="851" w:hanging="284"/>
        <w:jc w:val="both"/>
        <w:rPr>
          <w:rFonts w:ascii="Arial" w:hAnsi="Arial" w:cs="Arial"/>
          <w:sz w:val="24"/>
          <w:szCs w:val="24"/>
          <w:lang w:val="es-MX"/>
        </w:rPr>
      </w:pPr>
      <w:r w:rsidRPr="0095032D">
        <w:rPr>
          <w:rFonts w:ascii="Arial" w:hAnsi="Arial" w:cs="Arial"/>
          <w:b/>
          <w:sz w:val="24"/>
          <w:szCs w:val="24"/>
          <w:lang w:val="es-MX"/>
        </w:rPr>
        <w:t>b)</w:t>
      </w:r>
      <w:r w:rsidRPr="00A47F88">
        <w:rPr>
          <w:rFonts w:ascii="Arial" w:hAnsi="Arial" w:cs="Arial"/>
          <w:sz w:val="24"/>
          <w:szCs w:val="24"/>
          <w:lang w:val="es-MX"/>
        </w:rPr>
        <w:t xml:space="preserve"> Las conductas excesivas en el uso de las tecnologías digitales y sus aplicaciones y, en particular, de las relacionadas con el uso de internet, las redes sociales, los videojuegos y los teléfonos inteligentes.</w:t>
      </w:r>
    </w:p>
    <w:p w14:paraId="7E6C39A4" w14:textId="77777777" w:rsidR="00874CEC" w:rsidRDefault="00874CEC" w:rsidP="0095032D">
      <w:pPr>
        <w:spacing w:line="360" w:lineRule="auto"/>
        <w:ind w:left="851" w:hanging="284"/>
        <w:jc w:val="both"/>
        <w:rPr>
          <w:rFonts w:ascii="Arial" w:hAnsi="Arial" w:cs="Arial"/>
          <w:sz w:val="24"/>
          <w:szCs w:val="24"/>
          <w:lang w:val="es-MX"/>
        </w:rPr>
      </w:pPr>
      <w:r w:rsidRPr="0095032D">
        <w:rPr>
          <w:rFonts w:ascii="Arial" w:hAnsi="Arial" w:cs="Arial"/>
          <w:b/>
          <w:sz w:val="24"/>
          <w:szCs w:val="24"/>
          <w:lang w:val="es-MX"/>
        </w:rPr>
        <w:t>c)</w:t>
      </w:r>
      <w:r w:rsidRPr="00854391">
        <w:rPr>
          <w:rFonts w:ascii="Arial" w:hAnsi="Arial" w:cs="Arial"/>
          <w:sz w:val="24"/>
          <w:szCs w:val="24"/>
          <w:lang w:val="es-MX"/>
        </w:rPr>
        <w:t xml:space="preserve"> Las demás conductas no incluidas en los incisos anteriores que pudieran resultar excesivas y generar una adicción comportamental</w:t>
      </w:r>
      <w:r w:rsidR="00C80597">
        <w:rPr>
          <w:rFonts w:ascii="Arial" w:hAnsi="Arial" w:cs="Arial"/>
          <w:sz w:val="24"/>
          <w:szCs w:val="24"/>
          <w:lang w:val="es-MX"/>
        </w:rPr>
        <w:t xml:space="preserve"> nociva para la salud</w:t>
      </w:r>
      <w:r w:rsidRPr="00854391">
        <w:rPr>
          <w:rFonts w:ascii="Arial" w:hAnsi="Arial" w:cs="Arial"/>
          <w:sz w:val="24"/>
          <w:szCs w:val="24"/>
          <w:lang w:val="es-MX"/>
        </w:rPr>
        <w:t>.</w:t>
      </w:r>
    </w:p>
    <w:p w14:paraId="18EC390C" w14:textId="77777777" w:rsidR="00D540D2" w:rsidRPr="00854391" w:rsidRDefault="00D540D2" w:rsidP="00874CEC">
      <w:pPr>
        <w:spacing w:line="360" w:lineRule="auto"/>
        <w:jc w:val="both"/>
        <w:rPr>
          <w:rFonts w:ascii="Arial" w:hAnsi="Arial" w:cs="Arial"/>
          <w:sz w:val="24"/>
          <w:szCs w:val="24"/>
          <w:lang w:val="es-MX"/>
        </w:rPr>
      </w:pPr>
    </w:p>
    <w:p w14:paraId="39554D90"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5.-</w:t>
      </w:r>
      <w:r w:rsidRPr="00854391">
        <w:rPr>
          <w:rFonts w:ascii="Arial" w:hAnsi="Arial" w:cs="Arial"/>
          <w:sz w:val="24"/>
          <w:szCs w:val="24"/>
          <w:lang w:val="es-MX"/>
        </w:rPr>
        <w:t xml:space="preserve"> Se consideran grupos vulnerables a las adicciones a sustancias y a las adicciones comportamentales y, por tanto, se prestará especial atención a </w:t>
      </w:r>
      <w:r w:rsidR="00C80597" w:rsidRPr="00C80597">
        <w:rPr>
          <w:rFonts w:ascii="Arial" w:hAnsi="Arial" w:cs="Arial"/>
          <w:sz w:val="24"/>
          <w:szCs w:val="24"/>
        </w:rPr>
        <w:t>los adictos en recuperación,</w:t>
      </w:r>
      <w:r w:rsidR="00C80597">
        <w:rPr>
          <w:rFonts w:ascii="Arial" w:hAnsi="Arial" w:cs="Arial"/>
          <w:b/>
          <w:sz w:val="24"/>
          <w:szCs w:val="24"/>
        </w:rPr>
        <w:t xml:space="preserve"> </w:t>
      </w:r>
      <w:r w:rsidRPr="00854391">
        <w:rPr>
          <w:rFonts w:ascii="Arial" w:hAnsi="Arial" w:cs="Arial"/>
          <w:sz w:val="24"/>
          <w:szCs w:val="24"/>
          <w:lang w:val="es-MX"/>
        </w:rPr>
        <w:t xml:space="preserve">niñas, niños y adolescentes, personas jubiladas, pensionadas o viudas; los adultos mayores; personas en situación de pobreza, personas con alguna discapacidad y con enfermedades crónicas. </w:t>
      </w:r>
    </w:p>
    <w:p w14:paraId="188D5CBD" w14:textId="77777777" w:rsidR="00183A68" w:rsidRPr="00854391" w:rsidRDefault="00183A68" w:rsidP="00874CEC">
      <w:pPr>
        <w:spacing w:line="360" w:lineRule="auto"/>
        <w:jc w:val="both"/>
        <w:rPr>
          <w:rFonts w:ascii="Arial" w:hAnsi="Arial" w:cs="Arial"/>
          <w:sz w:val="24"/>
          <w:szCs w:val="24"/>
          <w:lang w:val="es-MX"/>
        </w:rPr>
      </w:pPr>
    </w:p>
    <w:p w14:paraId="022B86D2" w14:textId="77777777"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6.-</w:t>
      </w:r>
      <w:r w:rsidRPr="00854391">
        <w:rPr>
          <w:rFonts w:ascii="Arial" w:hAnsi="Arial" w:cs="Arial"/>
          <w:sz w:val="24"/>
          <w:szCs w:val="24"/>
          <w:lang w:val="es-MX"/>
        </w:rPr>
        <w:t xml:space="preserve"> La Secretaría de Salud podrá clasificar a otros grupos vulnerables como tales, siempre y cuando se evidencie, con base en estadística oficial, que sus integrantes presentan una incidencia importante en adicciones a sustancias o en adicciones comportamentales.</w:t>
      </w:r>
    </w:p>
    <w:p w14:paraId="5ADFD6B1" w14:textId="77777777" w:rsidR="00874CEC" w:rsidRPr="00854391" w:rsidRDefault="00A47F88" w:rsidP="00874CEC">
      <w:pPr>
        <w:spacing w:line="360" w:lineRule="auto"/>
        <w:jc w:val="center"/>
        <w:rPr>
          <w:rFonts w:ascii="Arial" w:hAnsi="Arial" w:cs="Arial"/>
          <w:b/>
          <w:bCs/>
          <w:sz w:val="24"/>
          <w:szCs w:val="24"/>
          <w:lang w:val="es-MX"/>
        </w:rPr>
      </w:pPr>
      <w:r w:rsidRPr="00854391">
        <w:rPr>
          <w:rFonts w:ascii="Arial" w:hAnsi="Arial" w:cs="Arial"/>
          <w:b/>
          <w:bCs/>
          <w:sz w:val="24"/>
          <w:szCs w:val="24"/>
          <w:lang w:val="es-MX"/>
        </w:rPr>
        <w:t>Capítulo</w:t>
      </w:r>
      <w:r w:rsidR="00874CEC" w:rsidRPr="00854391">
        <w:rPr>
          <w:rFonts w:ascii="Arial" w:hAnsi="Arial" w:cs="Arial"/>
          <w:b/>
          <w:bCs/>
          <w:sz w:val="24"/>
          <w:szCs w:val="24"/>
          <w:lang w:val="es-MX"/>
        </w:rPr>
        <w:t xml:space="preserve"> II</w:t>
      </w:r>
    </w:p>
    <w:p w14:paraId="583C2B2E" w14:textId="77777777" w:rsidR="00874CEC" w:rsidRPr="00854391" w:rsidRDefault="00A47F88" w:rsidP="00874CEC">
      <w:pPr>
        <w:spacing w:line="360" w:lineRule="auto"/>
        <w:jc w:val="center"/>
        <w:rPr>
          <w:rFonts w:ascii="Arial" w:hAnsi="Arial" w:cs="Arial"/>
          <w:b/>
          <w:bCs/>
          <w:sz w:val="24"/>
          <w:szCs w:val="24"/>
          <w:lang w:val="es-MX"/>
        </w:rPr>
      </w:pPr>
      <w:r>
        <w:rPr>
          <w:rFonts w:ascii="Arial" w:hAnsi="Arial" w:cs="Arial"/>
          <w:b/>
          <w:bCs/>
          <w:sz w:val="24"/>
          <w:szCs w:val="24"/>
          <w:lang w:val="es-MX"/>
        </w:rPr>
        <w:t>De l</w:t>
      </w:r>
      <w:r w:rsidRPr="00854391">
        <w:rPr>
          <w:rFonts w:ascii="Arial" w:hAnsi="Arial" w:cs="Arial"/>
          <w:b/>
          <w:bCs/>
          <w:sz w:val="24"/>
          <w:szCs w:val="24"/>
          <w:lang w:val="es-MX"/>
        </w:rPr>
        <w:t>os Sujetos</w:t>
      </w:r>
    </w:p>
    <w:p w14:paraId="17515D41" w14:textId="77777777" w:rsidR="00874CEC" w:rsidRPr="00854391" w:rsidRDefault="00874CEC" w:rsidP="0095032D">
      <w:pPr>
        <w:rPr>
          <w:rFonts w:ascii="Arial" w:hAnsi="Arial" w:cs="Arial"/>
          <w:b/>
          <w:bCs/>
          <w:sz w:val="24"/>
          <w:szCs w:val="24"/>
          <w:lang w:val="es-MX"/>
        </w:rPr>
      </w:pPr>
    </w:p>
    <w:p w14:paraId="27733C6A" w14:textId="77777777"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7.-</w:t>
      </w:r>
      <w:r w:rsidRPr="00854391">
        <w:rPr>
          <w:rFonts w:ascii="Arial" w:hAnsi="Arial" w:cs="Arial"/>
          <w:sz w:val="24"/>
          <w:szCs w:val="24"/>
          <w:lang w:val="es-MX"/>
        </w:rPr>
        <w:t xml:space="preserve"> La aplicación de esta Ley, corresponde a:</w:t>
      </w:r>
    </w:p>
    <w:p w14:paraId="0AE17206" w14:textId="77777777" w:rsidR="00874CEC" w:rsidRPr="0095032D" w:rsidRDefault="00874CEC" w:rsidP="0095032D">
      <w:pPr>
        <w:pStyle w:val="Prrafodelista"/>
        <w:numPr>
          <w:ilvl w:val="0"/>
          <w:numId w:val="23"/>
        </w:numPr>
        <w:tabs>
          <w:tab w:val="left" w:pos="567"/>
        </w:tabs>
        <w:spacing w:line="360" w:lineRule="auto"/>
        <w:ind w:left="0" w:firstLine="0"/>
        <w:jc w:val="both"/>
        <w:rPr>
          <w:rFonts w:ascii="Arial" w:hAnsi="Arial" w:cs="Arial"/>
          <w:sz w:val="24"/>
          <w:szCs w:val="24"/>
          <w:lang w:val="es-MX"/>
        </w:rPr>
      </w:pPr>
      <w:r w:rsidRPr="0095032D">
        <w:rPr>
          <w:rFonts w:ascii="Arial" w:hAnsi="Arial" w:cs="Arial"/>
          <w:sz w:val="24"/>
          <w:szCs w:val="24"/>
          <w:lang w:val="es-MX"/>
        </w:rPr>
        <w:lastRenderedPageBreak/>
        <w:t>El</w:t>
      </w:r>
      <w:r w:rsidR="00BC71FF" w:rsidRPr="0095032D">
        <w:rPr>
          <w:rFonts w:ascii="Arial" w:hAnsi="Arial" w:cs="Arial"/>
          <w:sz w:val="24"/>
          <w:szCs w:val="24"/>
          <w:lang w:val="es-MX"/>
        </w:rPr>
        <w:t xml:space="preserve"> Poder</w:t>
      </w:r>
      <w:r w:rsidRPr="0095032D">
        <w:rPr>
          <w:rFonts w:ascii="Arial" w:hAnsi="Arial" w:cs="Arial"/>
          <w:sz w:val="24"/>
          <w:szCs w:val="24"/>
          <w:lang w:val="es-MX"/>
        </w:rPr>
        <w:t xml:space="preserve"> Ejecutivo del Estado de Yucatán</w:t>
      </w:r>
      <w:r w:rsidR="00D540D2" w:rsidRPr="0095032D">
        <w:rPr>
          <w:rFonts w:ascii="Arial" w:hAnsi="Arial" w:cs="Arial"/>
          <w:sz w:val="24"/>
          <w:szCs w:val="24"/>
          <w:lang w:val="es-MX"/>
        </w:rPr>
        <w:t>;</w:t>
      </w:r>
      <w:r w:rsidRPr="0095032D">
        <w:rPr>
          <w:rFonts w:ascii="Arial" w:hAnsi="Arial" w:cs="Arial"/>
          <w:sz w:val="24"/>
          <w:szCs w:val="24"/>
          <w:lang w:val="es-MX"/>
        </w:rPr>
        <w:t xml:space="preserve"> </w:t>
      </w:r>
    </w:p>
    <w:p w14:paraId="05DFF68C" w14:textId="77777777" w:rsidR="00874CEC" w:rsidRPr="0095032D" w:rsidRDefault="00D540D2" w:rsidP="0095032D">
      <w:pPr>
        <w:pStyle w:val="Prrafodelista"/>
        <w:numPr>
          <w:ilvl w:val="0"/>
          <w:numId w:val="23"/>
        </w:numPr>
        <w:tabs>
          <w:tab w:val="left" w:pos="567"/>
        </w:tabs>
        <w:spacing w:line="360" w:lineRule="auto"/>
        <w:ind w:left="0" w:firstLine="0"/>
        <w:jc w:val="both"/>
        <w:rPr>
          <w:rFonts w:ascii="Arial" w:hAnsi="Arial" w:cs="Arial"/>
          <w:sz w:val="24"/>
          <w:szCs w:val="24"/>
          <w:lang w:val="es-MX"/>
        </w:rPr>
      </w:pPr>
      <w:r w:rsidRPr="0095032D">
        <w:rPr>
          <w:rFonts w:ascii="Arial" w:hAnsi="Arial" w:cs="Arial"/>
          <w:sz w:val="24"/>
          <w:szCs w:val="24"/>
          <w:lang w:val="es-MX"/>
        </w:rPr>
        <w:t>La Secretaría de Salud;</w:t>
      </w:r>
    </w:p>
    <w:p w14:paraId="7C020C55" w14:textId="77777777" w:rsidR="00874CEC" w:rsidRPr="0095032D" w:rsidRDefault="00874CEC" w:rsidP="0095032D">
      <w:pPr>
        <w:pStyle w:val="Prrafodelista"/>
        <w:numPr>
          <w:ilvl w:val="0"/>
          <w:numId w:val="23"/>
        </w:numPr>
        <w:tabs>
          <w:tab w:val="left" w:pos="567"/>
        </w:tabs>
        <w:spacing w:line="360" w:lineRule="auto"/>
        <w:ind w:left="0" w:firstLine="0"/>
        <w:jc w:val="both"/>
        <w:rPr>
          <w:rFonts w:ascii="Arial" w:hAnsi="Arial" w:cs="Arial"/>
          <w:sz w:val="24"/>
          <w:szCs w:val="24"/>
          <w:lang w:val="es-MX"/>
        </w:rPr>
      </w:pPr>
      <w:r w:rsidRPr="0095032D">
        <w:rPr>
          <w:rFonts w:ascii="Arial" w:hAnsi="Arial" w:cs="Arial"/>
          <w:sz w:val="24"/>
          <w:szCs w:val="24"/>
          <w:lang w:val="es-MX"/>
        </w:rPr>
        <w:t xml:space="preserve">La Secretaría de Seguridad Pública; </w:t>
      </w:r>
    </w:p>
    <w:p w14:paraId="75A010E9" w14:textId="77777777" w:rsidR="00874CEC" w:rsidRPr="0095032D" w:rsidRDefault="00874CEC" w:rsidP="0095032D">
      <w:pPr>
        <w:pStyle w:val="Prrafodelista"/>
        <w:numPr>
          <w:ilvl w:val="0"/>
          <w:numId w:val="23"/>
        </w:numPr>
        <w:tabs>
          <w:tab w:val="left" w:pos="567"/>
        </w:tabs>
        <w:spacing w:line="360" w:lineRule="auto"/>
        <w:ind w:left="0" w:firstLine="0"/>
        <w:jc w:val="both"/>
        <w:rPr>
          <w:rFonts w:ascii="Arial" w:hAnsi="Arial" w:cs="Arial"/>
          <w:sz w:val="24"/>
          <w:szCs w:val="24"/>
          <w:lang w:val="es-MX"/>
        </w:rPr>
      </w:pPr>
      <w:r w:rsidRPr="0095032D">
        <w:rPr>
          <w:rFonts w:ascii="Arial" w:hAnsi="Arial" w:cs="Arial"/>
          <w:sz w:val="24"/>
          <w:szCs w:val="24"/>
          <w:lang w:val="es-MX"/>
        </w:rPr>
        <w:t>La Fiscalía General del Estado;</w:t>
      </w:r>
    </w:p>
    <w:p w14:paraId="18B5BA8D" w14:textId="77777777" w:rsidR="00874CEC" w:rsidRPr="0095032D" w:rsidRDefault="003865A2" w:rsidP="0095032D">
      <w:pPr>
        <w:pStyle w:val="Prrafodelista"/>
        <w:numPr>
          <w:ilvl w:val="0"/>
          <w:numId w:val="23"/>
        </w:numPr>
        <w:tabs>
          <w:tab w:val="left" w:pos="567"/>
        </w:tabs>
        <w:spacing w:line="360" w:lineRule="auto"/>
        <w:ind w:left="0" w:firstLine="0"/>
        <w:jc w:val="both"/>
        <w:rPr>
          <w:rFonts w:ascii="Arial" w:hAnsi="Arial" w:cs="Arial"/>
          <w:sz w:val="24"/>
          <w:szCs w:val="24"/>
          <w:lang w:val="es-MX"/>
        </w:rPr>
      </w:pPr>
      <w:r>
        <w:rPr>
          <w:rFonts w:ascii="Arial" w:hAnsi="Arial" w:cs="Arial"/>
          <w:sz w:val="24"/>
          <w:szCs w:val="24"/>
          <w:lang w:val="es-MX"/>
        </w:rPr>
        <w:t>La Secretarí</w:t>
      </w:r>
      <w:r w:rsidR="00874CEC" w:rsidRPr="0095032D">
        <w:rPr>
          <w:rFonts w:ascii="Arial" w:hAnsi="Arial" w:cs="Arial"/>
          <w:sz w:val="24"/>
          <w:szCs w:val="24"/>
          <w:lang w:val="es-MX"/>
        </w:rPr>
        <w:t>a de Educación;</w:t>
      </w:r>
    </w:p>
    <w:p w14:paraId="0EC26919" w14:textId="77777777" w:rsidR="00874CEC" w:rsidRPr="0095032D" w:rsidRDefault="003865A2" w:rsidP="0095032D">
      <w:pPr>
        <w:pStyle w:val="Prrafodelista"/>
        <w:numPr>
          <w:ilvl w:val="0"/>
          <w:numId w:val="23"/>
        </w:numPr>
        <w:tabs>
          <w:tab w:val="left" w:pos="567"/>
        </w:tabs>
        <w:spacing w:line="360" w:lineRule="auto"/>
        <w:ind w:left="0" w:firstLine="0"/>
        <w:jc w:val="both"/>
        <w:rPr>
          <w:rFonts w:ascii="Arial" w:hAnsi="Arial" w:cs="Arial"/>
          <w:sz w:val="24"/>
          <w:szCs w:val="24"/>
          <w:lang w:val="es-MX"/>
        </w:rPr>
      </w:pPr>
      <w:r>
        <w:rPr>
          <w:rFonts w:ascii="Arial" w:hAnsi="Arial" w:cs="Arial"/>
          <w:sz w:val="24"/>
          <w:szCs w:val="24"/>
          <w:lang w:val="es-MX"/>
        </w:rPr>
        <w:t>La Secretarí</w:t>
      </w:r>
      <w:r w:rsidR="00874CEC" w:rsidRPr="0095032D">
        <w:rPr>
          <w:rFonts w:ascii="Arial" w:hAnsi="Arial" w:cs="Arial"/>
          <w:sz w:val="24"/>
          <w:szCs w:val="24"/>
          <w:lang w:val="es-MX"/>
        </w:rPr>
        <w:t>a de Desarrollo Social;</w:t>
      </w:r>
    </w:p>
    <w:p w14:paraId="5346AE8F" w14:textId="77777777" w:rsidR="00874CEC" w:rsidRPr="0095032D" w:rsidRDefault="00874CEC" w:rsidP="0095032D">
      <w:pPr>
        <w:pStyle w:val="Prrafodelista"/>
        <w:numPr>
          <w:ilvl w:val="0"/>
          <w:numId w:val="23"/>
        </w:numPr>
        <w:tabs>
          <w:tab w:val="left" w:pos="567"/>
        </w:tabs>
        <w:spacing w:line="360" w:lineRule="auto"/>
        <w:ind w:left="0" w:firstLine="0"/>
        <w:jc w:val="both"/>
        <w:rPr>
          <w:rFonts w:ascii="Arial" w:hAnsi="Arial" w:cs="Arial"/>
          <w:sz w:val="24"/>
          <w:szCs w:val="24"/>
          <w:lang w:val="es-MX"/>
        </w:rPr>
      </w:pPr>
      <w:r w:rsidRPr="0095032D">
        <w:rPr>
          <w:rFonts w:ascii="Arial" w:hAnsi="Arial" w:cs="Arial"/>
          <w:sz w:val="24"/>
          <w:szCs w:val="24"/>
          <w:lang w:val="es-MX"/>
        </w:rPr>
        <w:t xml:space="preserve">El Sistema para el Desarrollo Integral de la Familia en Yucatán; </w:t>
      </w:r>
    </w:p>
    <w:p w14:paraId="59A392EB" w14:textId="77777777" w:rsidR="00874CEC" w:rsidRPr="0095032D" w:rsidRDefault="00874CEC" w:rsidP="0095032D">
      <w:pPr>
        <w:pStyle w:val="Prrafodelista"/>
        <w:numPr>
          <w:ilvl w:val="0"/>
          <w:numId w:val="23"/>
        </w:numPr>
        <w:tabs>
          <w:tab w:val="left" w:pos="567"/>
        </w:tabs>
        <w:spacing w:line="360" w:lineRule="auto"/>
        <w:ind w:left="0" w:firstLine="0"/>
        <w:jc w:val="both"/>
        <w:rPr>
          <w:rFonts w:ascii="Arial" w:hAnsi="Arial" w:cs="Arial"/>
          <w:sz w:val="24"/>
          <w:szCs w:val="24"/>
          <w:lang w:val="es-MX"/>
        </w:rPr>
      </w:pPr>
      <w:r w:rsidRPr="0095032D">
        <w:rPr>
          <w:rFonts w:ascii="Arial" w:hAnsi="Arial" w:cs="Arial"/>
          <w:sz w:val="24"/>
          <w:szCs w:val="24"/>
          <w:lang w:val="es-MX"/>
        </w:rPr>
        <w:t xml:space="preserve">Las Dependencias, Entidades y Organismos de la Administración Pública Estatal, en los asuntos de su competencia conforme a lo dispuesto en esta Ley;  </w:t>
      </w:r>
    </w:p>
    <w:p w14:paraId="73481B95" w14:textId="77777777" w:rsidR="00874CEC" w:rsidRPr="0095032D" w:rsidRDefault="00874CEC" w:rsidP="0095032D">
      <w:pPr>
        <w:pStyle w:val="Prrafodelista"/>
        <w:numPr>
          <w:ilvl w:val="0"/>
          <w:numId w:val="23"/>
        </w:numPr>
        <w:tabs>
          <w:tab w:val="left" w:pos="567"/>
        </w:tabs>
        <w:spacing w:line="360" w:lineRule="auto"/>
        <w:ind w:left="0" w:firstLine="0"/>
        <w:jc w:val="both"/>
        <w:rPr>
          <w:rFonts w:ascii="Arial" w:hAnsi="Arial" w:cs="Arial"/>
          <w:sz w:val="24"/>
          <w:szCs w:val="24"/>
          <w:lang w:val="es-MX"/>
        </w:rPr>
      </w:pPr>
      <w:r w:rsidRPr="0095032D">
        <w:rPr>
          <w:rFonts w:ascii="Arial" w:hAnsi="Arial" w:cs="Arial"/>
          <w:sz w:val="24"/>
          <w:szCs w:val="24"/>
          <w:lang w:val="es-MX"/>
        </w:rPr>
        <w:t>Los Ayuntamientos, dentro del ámbito de su competencia y en los términos de los convenios que suscri</w:t>
      </w:r>
      <w:r w:rsidR="00D540D2" w:rsidRPr="0095032D">
        <w:rPr>
          <w:rFonts w:ascii="Arial" w:hAnsi="Arial" w:cs="Arial"/>
          <w:sz w:val="24"/>
          <w:szCs w:val="24"/>
          <w:lang w:val="es-MX"/>
        </w:rPr>
        <w:t>ban con el Ejecutivo del Estado;</w:t>
      </w:r>
    </w:p>
    <w:p w14:paraId="305717A5" w14:textId="77777777" w:rsidR="00874CEC" w:rsidRPr="0095032D" w:rsidRDefault="00874CEC" w:rsidP="0095032D">
      <w:pPr>
        <w:pStyle w:val="Prrafodelista"/>
        <w:numPr>
          <w:ilvl w:val="0"/>
          <w:numId w:val="23"/>
        </w:numPr>
        <w:tabs>
          <w:tab w:val="left" w:pos="567"/>
        </w:tabs>
        <w:spacing w:line="360" w:lineRule="auto"/>
        <w:ind w:left="0" w:firstLine="0"/>
        <w:jc w:val="both"/>
        <w:rPr>
          <w:rFonts w:ascii="Arial" w:hAnsi="Arial" w:cs="Arial"/>
          <w:sz w:val="24"/>
          <w:szCs w:val="24"/>
          <w:lang w:val="es-MX"/>
        </w:rPr>
      </w:pPr>
      <w:r w:rsidRPr="0095032D">
        <w:rPr>
          <w:rFonts w:ascii="Arial" w:hAnsi="Arial" w:cs="Arial"/>
          <w:sz w:val="24"/>
          <w:szCs w:val="24"/>
          <w:lang w:val="es-MX"/>
        </w:rPr>
        <w:t>El órgano, institución o equivalente de la administración pública del estado encargado de l</w:t>
      </w:r>
      <w:r w:rsidR="00D540D2" w:rsidRPr="0095032D">
        <w:rPr>
          <w:rFonts w:ascii="Arial" w:hAnsi="Arial" w:cs="Arial"/>
          <w:sz w:val="24"/>
          <w:szCs w:val="24"/>
          <w:lang w:val="es-MX"/>
        </w:rPr>
        <w:t>as políticas del sector juvenil;</w:t>
      </w:r>
    </w:p>
    <w:p w14:paraId="1832D9CE" w14:textId="77777777" w:rsidR="00874CEC" w:rsidRPr="0095032D" w:rsidRDefault="00874CEC" w:rsidP="0095032D">
      <w:pPr>
        <w:pStyle w:val="Prrafodelista"/>
        <w:numPr>
          <w:ilvl w:val="0"/>
          <w:numId w:val="23"/>
        </w:numPr>
        <w:tabs>
          <w:tab w:val="left" w:pos="567"/>
        </w:tabs>
        <w:spacing w:line="360" w:lineRule="auto"/>
        <w:ind w:left="0" w:firstLine="0"/>
        <w:jc w:val="both"/>
        <w:rPr>
          <w:rFonts w:ascii="Arial" w:hAnsi="Arial" w:cs="Arial"/>
          <w:sz w:val="24"/>
          <w:szCs w:val="24"/>
          <w:lang w:val="es-MX"/>
        </w:rPr>
      </w:pPr>
      <w:r w:rsidRPr="0095032D">
        <w:rPr>
          <w:rFonts w:ascii="Arial" w:hAnsi="Arial" w:cs="Arial"/>
          <w:sz w:val="24"/>
          <w:szCs w:val="24"/>
          <w:lang w:val="es-MX"/>
        </w:rPr>
        <w:t>El instituto para e</w:t>
      </w:r>
      <w:r w:rsidR="00D540D2" w:rsidRPr="0095032D">
        <w:rPr>
          <w:rFonts w:ascii="Arial" w:hAnsi="Arial" w:cs="Arial"/>
          <w:sz w:val="24"/>
          <w:szCs w:val="24"/>
          <w:lang w:val="es-MX"/>
        </w:rPr>
        <w:t>l desarrollo de la cultura Maya;</w:t>
      </w:r>
    </w:p>
    <w:p w14:paraId="71DA6489" w14:textId="77777777" w:rsidR="00874CEC" w:rsidRPr="0095032D" w:rsidRDefault="00874CEC" w:rsidP="0095032D">
      <w:pPr>
        <w:pStyle w:val="Prrafodelista"/>
        <w:numPr>
          <w:ilvl w:val="0"/>
          <w:numId w:val="23"/>
        </w:numPr>
        <w:tabs>
          <w:tab w:val="left" w:pos="567"/>
        </w:tabs>
        <w:spacing w:line="360" w:lineRule="auto"/>
        <w:ind w:left="0" w:firstLine="0"/>
        <w:jc w:val="both"/>
        <w:rPr>
          <w:rFonts w:ascii="Arial" w:hAnsi="Arial" w:cs="Arial"/>
          <w:sz w:val="24"/>
          <w:szCs w:val="24"/>
          <w:lang w:val="es-MX"/>
        </w:rPr>
      </w:pPr>
      <w:r w:rsidRPr="0095032D">
        <w:rPr>
          <w:rFonts w:ascii="Arial" w:hAnsi="Arial" w:cs="Arial"/>
          <w:sz w:val="24"/>
          <w:szCs w:val="24"/>
          <w:lang w:val="es-MX"/>
        </w:rPr>
        <w:t>El Instituto de</w:t>
      </w:r>
      <w:r w:rsidR="00D540D2" w:rsidRPr="0095032D">
        <w:rPr>
          <w:rFonts w:ascii="Arial" w:hAnsi="Arial" w:cs="Arial"/>
          <w:sz w:val="24"/>
          <w:szCs w:val="24"/>
          <w:lang w:val="es-MX"/>
        </w:rPr>
        <w:t>l Deporte del Estado de Yucatán;</w:t>
      </w:r>
    </w:p>
    <w:p w14:paraId="624FDE85" w14:textId="77777777" w:rsidR="00874CEC" w:rsidRPr="0095032D" w:rsidRDefault="00874CEC" w:rsidP="0095032D">
      <w:pPr>
        <w:pStyle w:val="Prrafodelista"/>
        <w:numPr>
          <w:ilvl w:val="0"/>
          <w:numId w:val="23"/>
        </w:numPr>
        <w:tabs>
          <w:tab w:val="left" w:pos="567"/>
        </w:tabs>
        <w:spacing w:line="360" w:lineRule="auto"/>
        <w:ind w:left="0" w:firstLine="0"/>
        <w:jc w:val="both"/>
        <w:rPr>
          <w:rFonts w:ascii="Arial" w:hAnsi="Arial" w:cs="Arial"/>
          <w:sz w:val="24"/>
          <w:szCs w:val="24"/>
          <w:lang w:val="es-MX"/>
        </w:rPr>
      </w:pPr>
      <w:r w:rsidRPr="0095032D">
        <w:rPr>
          <w:rFonts w:ascii="Arial" w:hAnsi="Arial" w:cs="Arial"/>
          <w:sz w:val="24"/>
          <w:szCs w:val="24"/>
          <w:lang w:val="es-MX"/>
        </w:rPr>
        <w:t>EL Instituto de Salud Mental</w:t>
      </w:r>
      <w:r w:rsidR="00D540D2" w:rsidRPr="0095032D">
        <w:rPr>
          <w:rFonts w:ascii="Arial" w:hAnsi="Arial" w:cs="Arial"/>
          <w:sz w:val="24"/>
          <w:szCs w:val="24"/>
          <w:lang w:val="es-MX"/>
        </w:rPr>
        <w:t>;</w:t>
      </w:r>
    </w:p>
    <w:p w14:paraId="2D186CCF" w14:textId="77777777" w:rsidR="00874CEC" w:rsidRPr="0095032D" w:rsidRDefault="00874CEC" w:rsidP="0095032D">
      <w:pPr>
        <w:pStyle w:val="Prrafodelista"/>
        <w:numPr>
          <w:ilvl w:val="0"/>
          <w:numId w:val="23"/>
        </w:numPr>
        <w:tabs>
          <w:tab w:val="left" w:pos="567"/>
        </w:tabs>
        <w:spacing w:line="360" w:lineRule="auto"/>
        <w:ind w:left="0" w:firstLine="0"/>
        <w:jc w:val="both"/>
        <w:rPr>
          <w:rFonts w:ascii="Arial" w:hAnsi="Arial" w:cs="Arial"/>
          <w:sz w:val="24"/>
          <w:szCs w:val="24"/>
          <w:lang w:val="es-MX"/>
        </w:rPr>
      </w:pPr>
      <w:r w:rsidRPr="0095032D">
        <w:rPr>
          <w:rFonts w:ascii="Arial" w:hAnsi="Arial" w:cs="Arial"/>
          <w:sz w:val="24"/>
          <w:szCs w:val="24"/>
          <w:lang w:val="es-MX"/>
        </w:rPr>
        <w:t>El Centro Estatal de Prevención Social del D</w:t>
      </w:r>
      <w:r w:rsidR="00D540D2" w:rsidRPr="0095032D">
        <w:rPr>
          <w:rFonts w:ascii="Arial" w:hAnsi="Arial" w:cs="Arial"/>
          <w:sz w:val="24"/>
          <w:szCs w:val="24"/>
          <w:lang w:val="es-MX"/>
        </w:rPr>
        <w:t>elito y Participación Ciudadana;</w:t>
      </w:r>
      <w:r w:rsidRPr="0095032D">
        <w:rPr>
          <w:rFonts w:ascii="Arial" w:hAnsi="Arial" w:cs="Arial"/>
          <w:sz w:val="24"/>
          <w:szCs w:val="24"/>
          <w:lang w:val="es-MX"/>
        </w:rPr>
        <w:t xml:space="preserve"> y </w:t>
      </w:r>
    </w:p>
    <w:p w14:paraId="1D130889" w14:textId="77777777" w:rsidR="00874CEC" w:rsidRPr="0095032D" w:rsidRDefault="00874CEC" w:rsidP="0095032D">
      <w:pPr>
        <w:pStyle w:val="Prrafodelista"/>
        <w:numPr>
          <w:ilvl w:val="0"/>
          <w:numId w:val="23"/>
        </w:numPr>
        <w:tabs>
          <w:tab w:val="left" w:pos="567"/>
        </w:tabs>
        <w:spacing w:line="360" w:lineRule="auto"/>
        <w:ind w:left="0" w:firstLine="0"/>
        <w:jc w:val="both"/>
        <w:rPr>
          <w:rFonts w:ascii="Arial" w:hAnsi="Arial" w:cs="Arial"/>
          <w:sz w:val="24"/>
          <w:szCs w:val="24"/>
          <w:lang w:val="es-MX"/>
        </w:rPr>
      </w:pPr>
      <w:r w:rsidRPr="0095032D">
        <w:rPr>
          <w:rFonts w:ascii="Arial" w:hAnsi="Arial" w:cs="Arial"/>
          <w:sz w:val="24"/>
          <w:szCs w:val="24"/>
          <w:lang w:val="es-MX"/>
        </w:rPr>
        <w:t>A las autoridades municipales de Protección y Seguridad Pública.</w:t>
      </w:r>
    </w:p>
    <w:p w14:paraId="7E3B203F" w14:textId="77777777" w:rsidR="004919B7" w:rsidRPr="00854391" w:rsidRDefault="004919B7" w:rsidP="00874CEC">
      <w:pPr>
        <w:spacing w:line="360" w:lineRule="auto"/>
        <w:jc w:val="both"/>
        <w:rPr>
          <w:rFonts w:ascii="Arial" w:hAnsi="Arial" w:cs="Arial"/>
          <w:sz w:val="24"/>
          <w:szCs w:val="24"/>
          <w:lang w:val="es-MX"/>
        </w:rPr>
      </w:pPr>
    </w:p>
    <w:p w14:paraId="3D50FEBB" w14:textId="77777777" w:rsidR="00874CEC" w:rsidRPr="00854391" w:rsidRDefault="00874CEC" w:rsidP="00874CEC">
      <w:pPr>
        <w:spacing w:line="360" w:lineRule="auto"/>
        <w:jc w:val="both"/>
        <w:rPr>
          <w:rFonts w:ascii="Arial" w:hAnsi="Arial" w:cs="Arial"/>
          <w:bCs/>
          <w:sz w:val="24"/>
          <w:szCs w:val="24"/>
          <w:lang w:val="es-MX"/>
        </w:rPr>
      </w:pPr>
      <w:r w:rsidRPr="00854391">
        <w:rPr>
          <w:rFonts w:ascii="Arial" w:hAnsi="Arial" w:cs="Arial"/>
          <w:b/>
          <w:bCs/>
          <w:sz w:val="24"/>
          <w:szCs w:val="24"/>
          <w:lang w:val="es-MX"/>
        </w:rPr>
        <w:t>Artículo 8.-</w:t>
      </w:r>
      <w:r w:rsidRPr="00854391">
        <w:rPr>
          <w:rFonts w:ascii="Arial" w:hAnsi="Arial" w:cs="Arial"/>
          <w:bCs/>
          <w:sz w:val="24"/>
          <w:szCs w:val="24"/>
          <w:lang w:val="es-MX"/>
        </w:rPr>
        <w:t xml:space="preserve"> Corresponde al </w:t>
      </w:r>
      <w:r w:rsidR="00A47F88">
        <w:rPr>
          <w:rFonts w:ascii="Arial" w:hAnsi="Arial" w:cs="Arial"/>
          <w:bCs/>
          <w:sz w:val="24"/>
          <w:szCs w:val="24"/>
          <w:lang w:val="es-MX"/>
        </w:rPr>
        <w:t xml:space="preserve">Poder </w:t>
      </w:r>
      <w:r w:rsidRPr="00854391">
        <w:rPr>
          <w:rFonts w:ascii="Arial" w:hAnsi="Arial" w:cs="Arial"/>
          <w:bCs/>
          <w:sz w:val="24"/>
          <w:szCs w:val="24"/>
          <w:lang w:val="es-MX"/>
        </w:rPr>
        <w:t xml:space="preserve">Ejecutivo del Estado, a través de la Secretaria de Salud y el Instituto de Salud Metal de Yucatán, en coordinación con el Consejo Estatal para la Prevención y Atención Integral de las Adicciones, el diseño, creación e implementación de programas para la prevención y atención integral de las adiciones; para lo cual tendrá las siguientes atribuciones: </w:t>
      </w:r>
    </w:p>
    <w:p w14:paraId="674930DC" w14:textId="77777777" w:rsidR="004919B7" w:rsidRPr="00854391" w:rsidRDefault="004919B7" w:rsidP="00874CEC">
      <w:pPr>
        <w:spacing w:line="360" w:lineRule="auto"/>
        <w:jc w:val="both"/>
        <w:rPr>
          <w:rFonts w:ascii="Arial" w:hAnsi="Arial" w:cs="Arial"/>
          <w:bCs/>
          <w:sz w:val="24"/>
          <w:szCs w:val="24"/>
          <w:lang w:val="es-MX"/>
        </w:rPr>
      </w:pPr>
    </w:p>
    <w:p w14:paraId="7DE45B75" w14:textId="77777777" w:rsidR="00874CEC" w:rsidRPr="00A47F88" w:rsidRDefault="00874CEC" w:rsidP="00874CEC">
      <w:pPr>
        <w:spacing w:line="360" w:lineRule="auto"/>
        <w:jc w:val="both"/>
        <w:rPr>
          <w:rFonts w:ascii="Arial" w:hAnsi="Arial" w:cs="Arial"/>
          <w:bCs/>
          <w:sz w:val="24"/>
          <w:szCs w:val="24"/>
          <w:lang w:val="es-MX"/>
        </w:rPr>
      </w:pPr>
      <w:r w:rsidRPr="0095032D">
        <w:rPr>
          <w:rFonts w:ascii="Arial" w:hAnsi="Arial" w:cs="Arial"/>
          <w:b/>
          <w:bCs/>
          <w:sz w:val="24"/>
          <w:szCs w:val="24"/>
          <w:lang w:val="es-MX"/>
        </w:rPr>
        <w:t>I.-</w:t>
      </w:r>
      <w:r w:rsidRPr="00A47F88">
        <w:rPr>
          <w:rFonts w:ascii="Arial" w:hAnsi="Arial" w:cs="Arial"/>
          <w:bCs/>
          <w:sz w:val="24"/>
          <w:szCs w:val="24"/>
          <w:lang w:val="es-MX"/>
        </w:rPr>
        <w:t xml:space="preserve"> Promover y facilitar la participación coordinada de las instituciones y organismos privados y sociales en el diseño, ejecución y evaluación de los programas </w:t>
      </w:r>
      <w:r w:rsidR="00D540D2" w:rsidRPr="00A47F88">
        <w:rPr>
          <w:rFonts w:ascii="Arial" w:hAnsi="Arial" w:cs="Arial"/>
          <w:bCs/>
          <w:sz w:val="24"/>
          <w:szCs w:val="24"/>
          <w:lang w:val="es-MX"/>
        </w:rPr>
        <w:t xml:space="preserve">de prevención </w:t>
      </w:r>
      <w:r w:rsidR="00D540D2" w:rsidRPr="00A47F88">
        <w:rPr>
          <w:rFonts w:ascii="Arial" w:hAnsi="Arial" w:cs="Arial"/>
          <w:bCs/>
          <w:sz w:val="24"/>
          <w:szCs w:val="24"/>
          <w:lang w:val="es-MX"/>
        </w:rPr>
        <w:lastRenderedPageBreak/>
        <w:t>de las adicciones</w:t>
      </w:r>
      <w:r w:rsidR="009B48A6">
        <w:rPr>
          <w:rFonts w:ascii="Arial" w:hAnsi="Arial" w:cs="Arial"/>
          <w:bCs/>
          <w:sz w:val="24"/>
          <w:szCs w:val="24"/>
          <w:lang w:val="es-MX"/>
        </w:rPr>
        <w:t>;</w:t>
      </w:r>
    </w:p>
    <w:p w14:paraId="3C959B27" w14:textId="77777777" w:rsidR="00D540D2" w:rsidRPr="00A47F88" w:rsidRDefault="00D540D2" w:rsidP="00874CEC">
      <w:pPr>
        <w:spacing w:line="360" w:lineRule="auto"/>
        <w:jc w:val="both"/>
        <w:rPr>
          <w:rFonts w:ascii="Arial" w:hAnsi="Arial" w:cs="Arial"/>
          <w:bCs/>
          <w:sz w:val="24"/>
          <w:szCs w:val="24"/>
          <w:lang w:val="es-MX"/>
        </w:rPr>
      </w:pPr>
    </w:p>
    <w:p w14:paraId="526E068D" w14:textId="77777777" w:rsidR="00874CEC" w:rsidRPr="00A47F88" w:rsidRDefault="00874CEC" w:rsidP="00874CEC">
      <w:pPr>
        <w:spacing w:line="360" w:lineRule="auto"/>
        <w:jc w:val="both"/>
        <w:rPr>
          <w:rFonts w:ascii="Arial" w:hAnsi="Arial" w:cs="Arial"/>
          <w:bCs/>
          <w:sz w:val="24"/>
          <w:szCs w:val="24"/>
          <w:lang w:val="es-MX"/>
        </w:rPr>
      </w:pPr>
      <w:r w:rsidRPr="0095032D">
        <w:rPr>
          <w:rFonts w:ascii="Arial" w:hAnsi="Arial" w:cs="Arial"/>
          <w:b/>
          <w:bCs/>
          <w:sz w:val="24"/>
          <w:szCs w:val="24"/>
          <w:lang w:val="es-MX"/>
        </w:rPr>
        <w:t>II.-</w:t>
      </w:r>
      <w:r w:rsidRPr="00A47F88">
        <w:rPr>
          <w:rFonts w:ascii="Arial" w:hAnsi="Arial" w:cs="Arial"/>
          <w:bCs/>
          <w:sz w:val="24"/>
          <w:szCs w:val="24"/>
          <w:lang w:val="es-MX"/>
        </w:rPr>
        <w:t xml:space="preserve"> Crear programas de orientación y acompañamiento dirigido a las familias que tengan algún integrante con problemas de </w:t>
      </w:r>
      <w:r w:rsidR="00D540D2" w:rsidRPr="00A47F88">
        <w:rPr>
          <w:rFonts w:ascii="Arial" w:hAnsi="Arial" w:cs="Arial"/>
          <w:bCs/>
          <w:sz w:val="24"/>
          <w:szCs w:val="24"/>
          <w:lang w:val="es-MX"/>
        </w:rPr>
        <w:t>adicciones</w:t>
      </w:r>
      <w:r w:rsidR="009B48A6">
        <w:rPr>
          <w:rFonts w:ascii="Arial" w:hAnsi="Arial" w:cs="Arial"/>
          <w:bCs/>
          <w:sz w:val="24"/>
          <w:szCs w:val="24"/>
          <w:lang w:val="es-MX"/>
        </w:rPr>
        <w:t>;</w:t>
      </w:r>
    </w:p>
    <w:p w14:paraId="61FE31D4" w14:textId="77777777" w:rsidR="00D540D2" w:rsidRPr="00A47F88" w:rsidRDefault="00D540D2" w:rsidP="00874CEC">
      <w:pPr>
        <w:spacing w:line="360" w:lineRule="auto"/>
        <w:jc w:val="both"/>
        <w:rPr>
          <w:rFonts w:ascii="Arial" w:hAnsi="Arial" w:cs="Arial"/>
          <w:sz w:val="24"/>
          <w:szCs w:val="24"/>
          <w:lang w:val="es-MX"/>
        </w:rPr>
      </w:pPr>
    </w:p>
    <w:p w14:paraId="6FCA6D5A" w14:textId="77777777"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III.-</w:t>
      </w:r>
      <w:r w:rsidRPr="00A47F88">
        <w:rPr>
          <w:rFonts w:ascii="Arial" w:hAnsi="Arial" w:cs="Arial"/>
          <w:sz w:val="24"/>
          <w:szCs w:val="24"/>
          <w:lang w:val="es-MX"/>
        </w:rPr>
        <w:t xml:space="preserve"> Ejecutar de manera coordinada con los diferentes órdenes y niveles de gobierno, los programas de prevención, control, tratamiento y rehabilitación de las adicciones, para lograr su atención integral</w:t>
      </w:r>
      <w:r w:rsidR="009B48A6">
        <w:rPr>
          <w:rFonts w:ascii="Arial" w:hAnsi="Arial" w:cs="Arial"/>
          <w:sz w:val="24"/>
          <w:szCs w:val="24"/>
          <w:lang w:val="es-MX"/>
        </w:rPr>
        <w:t>;</w:t>
      </w:r>
    </w:p>
    <w:p w14:paraId="43D1FFA5" w14:textId="77777777" w:rsidR="00D540D2" w:rsidRPr="00A47F88" w:rsidRDefault="00D540D2" w:rsidP="00874CEC">
      <w:pPr>
        <w:spacing w:line="360" w:lineRule="auto"/>
        <w:jc w:val="both"/>
        <w:rPr>
          <w:rFonts w:ascii="Arial" w:hAnsi="Arial" w:cs="Arial"/>
          <w:sz w:val="24"/>
          <w:szCs w:val="24"/>
          <w:lang w:val="es-MX"/>
        </w:rPr>
      </w:pPr>
    </w:p>
    <w:p w14:paraId="6A4930C9" w14:textId="77777777"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IV.-</w:t>
      </w:r>
      <w:r w:rsidRPr="00A47F88">
        <w:rPr>
          <w:rFonts w:ascii="Arial" w:hAnsi="Arial" w:cs="Arial"/>
          <w:sz w:val="24"/>
          <w:szCs w:val="24"/>
          <w:lang w:val="es-MX"/>
        </w:rPr>
        <w:t xml:space="preserve"> Crear, implementar, promover y ejecutar programas de prevención de las adicciones específicos a cada municipio del estado</w:t>
      </w:r>
      <w:r w:rsidR="009B48A6">
        <w:rPr>
          <w:rFonts w:ascii="Arial" w:hAnsi="Arial" w:cs="Arial"/>
          <w:sz w:val="24"/>
          <w:szCs w:val="24"/>
          <w:lang w:val="es-MX"/>
        </w:rPr>
        <w:t>;</w:t>
      </w:r>
    </w:p>
    <w:p w14:paraId="14E172AD" w14:textId="77777777" w:rsidR="00D540D2" w:rsidRPr="00A47F88" w:rsidRDefault="00D540D2" w:rsidP="00874CEC">
      <w:pPr>
        <w:spacing w:line="360" w:lineRule="auto"/>
        <w:jc w:val="both"/>
        <w:rPr>
          <w:rFonts w:ascii="Arial" w:hAnsi="Arial" w:cs="Arial"/>
          <w:sz w:val="24"/>
          <w:szCs w:val="24"/>
          <w:lang w:val="es-MX"/>
        </w:rPr>
      </w:pPr>
    </w:p>
    <w:p w14:paraId="27F920A7" w14:textId="77777777"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w:t>
      </w:r>
      <w:r w:rsidRPr="00A47F88">
        <w:rPr>
          <w:rFonts w:ascii="Arial" w:hAnsi="Arial" w:cs="Arial"/>
          <w:sz w:val="24"/>
          <w:szCs w:val="24"/>
          <w:lang w:val="es-MX"/>
        </w:rPr>
        <w:t xml:space="preserve"> Promover convenios de colaboración y coordinación con los ayuntamientos del estado, con el objeto de prevenir y atender de manera integral las adicciones en cada municipio</w:t>
      </w:r>
      <w:r w:rsidR="009B48A6">
        <w:rPr>
          <w:rFonts w:ascii="Arial" w:hAnsi="Arial" w:cs="Arial"/>
          <w:sz w:val="24"/>
          <w:szCs w:val="24"/>
          <w:lang w:val="es-MX"/>
        </w:rPr>
        <w:t xml:space="preserve">, y </w:t>
      </w:r>
    </w:p>
    <w:p w14:paraId="1B667D4A" w14:textId="77777777" w:rsidR="00D540D2" w:rsidRPr="00A47F88" w:rsidRDefault="00D540D2" w:rsidP="00874CEC">
      <w:pPr>
        <w:spacing w:line="360" w:lineRule="auto"/>
        <w:jc w:val="both"/>
        <w:rPr>
          <w:rFonts w:ascii="Arial" w:hAnsi="Arial" w:cs="Arial"/>
          <w:sz w:val="24"/>
          <w:szCs w:val="24"/>
          <w:lang w:val="es-MX"/>
        </w:rPr>
      </w:pPr>
    </w:p>
    <w:p w14:paraId="45E13276" w14:textId="77777777" w:rsidR="00874CEC" w:rsidRPr="00854391"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VI.-</w:t>
      </w:r>
      <w:r w:rsidRPr="00854391">
        <w:rPr>
          <w:rFonts w:ascii="Arial" w:hAnsi="Arial" w:cs="Arial"/>
          <w:sz w:val="24"/>
          <w:szCs w:val="24"/>
          <w:lang w:val="es-MX"/>
        </w:rPr>
        <w:t xml:space="preserve"> Las de demás que señale esta y otras disposiciones</w:t>
      </w:r>
      <w:r w:rsidR="009B48A6">
        <w:rPr>
          <w:rFonts w:ascii="Arial" w:hAnsi="Arial" w:cs="Arial"/>
          <w:sz w:val="24"/>
          <w:szCs w:val="24"/>
          <w:lang w:val="es-MX"/>
        </w:rPr>
        <w:t>.</w:t>
      </w:r>
    </w:p>
    <w:p w14:paraId="6B59A3A5" w14:textId="77777777" w:rsidR="00874CEC" w:rsidRPr="00854391" w:rsidRDefault="00874CEC" w:rsidP="00874CEC">
      <w:pPr>
        <w:spacing w:line="360" w:lineRule="auto"/>
        <w:jc w:val="both"/>
        <w:rPr>
          <w:rFonts w:ascii="Arial" w:hAnsi="Arial" w:cs="Arial"/>
          <w:sz w:val="24"/>
          <w:szCs w:val="24"/>
          <w:lang w:val="es-MX"/>
        </w:rPr>
      </w:pPr>
    </w:p>
    <w:p w14:paraId="68E7D56B" w14:textId="77777777" w:rsidR="00874CEC" w:rsidRDefault="00874CEC" w:rsidP="00874CEC">
      <w:pPr>
        <w:spacing w:line="360" w:lineRule="auto"/>
        <w:jc w:val="both"/>
        <w:rPr>
          <w:rFonts w:ascii="Arial" w:hAnsi="Arial" w:cs="Arial"/>
          <w:bCs/>
          <w:sz w:val="24"/>
          <w:szCs w:val="24"/>
          <w:lang w:val="es-MX"/>
        </w:rPr>
      </w:pPr>
      <w:r w:rsidRPr="00854391">
        <w:rPr>
          <w:rFonts w:ascii="Arial" w:hAnsi="Arial" w:cs="Arial"/>
          <w:b/>
          <w:bCs/>
          <w:sz w:val="24"/>
          <w:szCs w:val="24"/>
          <w:lang w:val="es-MX"/>
        </w:rPr>
        <w:t>Artículo 9.-</w:t>
      </w:r>
      <w:r w:rsidRPr="00854391">
        <w:rPr>
          <w:rFonts w:ascii="Arial" w:hAnsi="Arial" w:cs="Arial"/>
          <w:bCs/>
          <w:sz w:val="24"/>
          <w:szCs w:val="24"/>
          <w:lang w:val="es-MX"/>
        </w:rPr>
        <w:t xml:space="preserve"> Son facultades y atribuciones de la Secretaría de Salud:</w:t>
      </w:r>
    </w:p>
    <w:p w14:paraId="20F35A0A" w14:textId="77777777" w:rsidR="00D540D2" w:rsidRDefault="00D540D2" w:rsidP="00874CEC">
      <w:pPr>
        <w:spacing w:line="360" w:lineRule="auto"/>
        <w:jc w:val="both"/>
        <w:rPr>
          <w:rFonts w:ascii="Arial" w:hAnsi="Arial" w:cs="Arial"/>
          <w:sz w:val="24"/>
          <w:szCs w:val="24"/>
          <w:lang w:val="es-MX"/>
        </w:rPr>
      </w:pPr>
    </w:p>
    <w:p w14:paraId="32D20840" w14:textId="77777777"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w:t>
      </w:r>
      <w:r w:rsidRPr="00A47F88">
        <w:rPr>
          <w:rFonts w:ascii="Arial" w:hAnsi="Arial" w:cs="Arial"/>
          <w:sz w:val="24"/>
          <w:szCs w:val="24"/>
          <w:lang w:val="es-MX"/>
        </w:rPr>
        <w:t xml:space="preserve"> Cumplir con los lineamientos, medidas y acciones que dicte el Titular del Ejecutivo Estatal y la Comisión Nacional Contra las Adicciones en materia de prevención y atención integral de adicciones</w:t>
      </w:r>
      <w:r w:rsidR="009B48A6">
        <w:rPr>
          <w:rFonts w:ascii="Arial" w:hAnsi="Arial" w:cs="Arial"/>
          <w:sz w:val="24"/>
          <w:szCs w:val="24"/>
          <w:lang w:val="es-MX"/>
        </w:rPr>
        <w:t>;</w:t>
      </w:r>
    </w:p>
    <w:p w14:paraId="3E935831" w14:textId="77777777" w:rsidR="00D540D2" w:rsidRPr="00A47F88" w:rsidRDefault="00D540D2" w:rsidP="00874CEC">
      <w:pPr>
        <w:spacing w:line="360" w:lineRule="auto"/>
        <w:jc w:val="both"/>
        <w:rPr>
          <w:rFonts w:ascii="Arial" w:hAnsi="Arial" w:cs="Arial"/>
          <w:sz w:val="24"/>
          <w:szCs w:val="24"/>
          <w:lang w:val="es-MX"/>
        </w:rPr>
      </w:pPr>
    </w:p>
    <w:p w14:paraId="35AB1A95" w14:textId="77777777"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II.-</w:t>
      </w:r>
      <w:r w:rsidRPr="00A47F88">
        <w:rPr>
          <w:rFonts w:ascii="Arial" w:hAnsi="Arial" w:cs="Arial"/>
          <w:sz w:val="24"/>
          <w:szCs w:val="24"/>
          <w:lang w:val="es-MX"/>
        </w:rPr>
        <w:t xml:space="preserve"> Diseñar en coordinación con la CONADIC y con el Consejo Estatal, el Programa Estatal y las políticas públicas para la prevención y atención integral de las adicciones, procurando la inclusión de los tres niveles y órdenes de gobierno y de los sectores</w:t>
      </w:r>
      <w:r w:rsidR="00D540D2" w:rsidRPr="00A47F88">
        <w:rPr>
          <w:rFonts w:ascii="Arial" w:hAnsi="Arial" w:cs="Arial"/>
          <w:sz w:val="24"/>
          <w:szCs w:val="24"/>
          <w:lang w:val="es-MX"/>
        </w:rPr>
        <w:t xml:space="preserve"> privado </w:t>
      </w:r>
      <w:r w:rsidR="00D540D2" w:rsidRPr="00A47F88">
        <w:rPr>
          <w:rFonts w:ascii="Arial" w:hAnsi="Arial" w:cs="Arial"/>
          <w:sz w:val="24"/>
          <w:szCs w:val="24"/>
          <w:lang w:val="es-MX"/>
        </w:rPr>
        <w:lastRenderedPageBreak/>
        <w:t>y social de la entidad</w:t>
      </w:r>
      <w:r w:rsidR="009B48A6">
        <w:rPr>
          <w:rFonts w:ascii="Arial" w:hAnsi="Arial" w:cs="Arial"/>
          <w:sz w:val="24"/>
          <w:szCs w:val="24"/>
          <w:lang w:val="es-MX"/>
        </w:rPr>
        <w:t>;</w:t>
      </w:r>
    </w:p>
    <w:p w14:paraId="00278440" w14:textId="77777777" w:rsidR="00A47F88" w:rsidRPr="00A47F88" w:rsidRDefault="00A47F88" w:rsidP="00874CEC">
      <w:pPr>
        <w:spacing w:line="360" w:lineRule="auto"/>
        <w:jc w:val="both"/>
        <w:rPr>
          <w:rFonts w:ascii="Arial" w:hAnsi="Arial" w:cs="Arial"/>
          <w:sz w:val="24"/>
          <w:szCs w:val="24"/>
          <w:lang w:val="es-MX"/>
        </w:rPr>
      </w:pPr>
    </w:p>
    <w:p w14:paraId="07092E9F" w14:textId="77777777"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III.-</w:t>
      </w:r>
      <w:r w:rsidRPr="00A47F88">
        <w:rPr>
          <w:rFonts w:ascii="Arial" w:hAnsi="Arial" w:cs="Arial"/>
          <w:sz w:val="24"/>
          <w:szCs w:val="24"/>
          <w:lang w:val="es-MX"/>
        </w:rPr>
        <w:t xml:space="preserve"> Instrumentar mecanismos para la adecuada prestación de los servicios de orientación, prevención, atención y tratamiento a las per</w:t>
      </w:r>
      <w:r w:rsidR="00D540D2" w:rsidRPr="00A47F88">
        <w:rPr>
          <w:rFonts w:ascii="Arial" w:hAnsi="Arial" w:cs="Arial"/>
          <w:sz w:val="24"/>
          <w:szCs w:val="24"/>
          <w:lang w:val="es-MX"/>
        </w:rPr>
        <w:t>sonas con problemas de adicción</w:t>
      </w:r>
      <w:r w:rsidR="009B48A6">
        <w:rPr>
          <w:rFonts w:ascii="Arial" w:hAnsi="Arial" w:cs="Arial"/>
          <w:sz w:val="24"/>
          <w:szCs w:val="24"/>
          <w:lang w:val="es-MX"/>
        </w:rPr>
        <w:t>;</w:t>
      </w:r>
    </w:p>
    <w:p w14:paraId="064E330D" w14:textId="77777777" w:rsidR="00D540D2" w:rsidRPr="00A47F88" w:rsidRDefault="00D540D2" w:rsidP="00874CEC">
      <w:pPr>
        <w:spacing w:line="360" w:lineRule="auto"/>
        <w:jc w:val="both"/>
        <w:rPr>
          <w:rFonts w:ascii="Arial" w:hAnsi="Arial" w:cs="Arial"/>
          <w:sz w:val="24"/>
          <w:szCs w:val="24"/>
          <w:lang w:val="es-MX"/>
        </w:rPr>
      </w:pPr>
    </w:p>
    <w:p w14:paraId="01093ECD" w14:textId="77777777"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IV.-</w:t>
      </w:r>
      <w:r w:rsidRPr="00A47F88">
        <w:rPr>
          <w:rFonts w:ascii="Arial" w:hAnsi="Arial" w:cs="Arial"/>
          <w:sz w:val="24"/>
          <w:szCs w:val="24"/>
          <w:lang w:val="es-MX"/>
        </w:rPr>
        <w:t xml:space="preserve"> Promover la formación, capacitación y actualización constante de recursos humanos destinados a la prevención y atención integral de las adicciones</w:t>
      </w:r>
      <w:r w:rsidR="009B48A6">
        <w:rPr>
          <w:rFonts w:ascii="Arial" w:hAnsi="Arial" w:cs="Arial"/>
          <w:sz w:val="24"/>
          <w:szCs w:val="24"/>
          <w:lang w:val="es-MX"/>
        </w:rPr>
        <w:t>;</w:t>
      </w:r>
    </w:p>
    <w:p w14:paraId="5ABAF4D3" w14:textId="77777777" w:rsidR="00D540D2" w:rsidRPr="00A47F88" w:rsidRDefault="00D540D2" w:rsidP="00874CEC">
      <w:pPr>
        <w:spacing w:line="360" w:lineRule="auto"/>
        <w:jc w:val="both"/>
        <w:rPr>
          <w:rFonts w:ascii="Arial" w:hAnsi="Arial" w:cs="Arial"/>
          <w:sz w:val="24"/>
          <w:szCs w:val="24"/>
          <w:lang w:val="es-MX"/>
        </w:rPr>
      </w:pPr>
    </w:p>
    <w:p w14:paraId="514F17FD" w14:textId="77777777"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w:t>
      </w:r>
      <w:r w:rsidRPr="00A47F88">
        <w:rPr>
          <w:rFonts w:ascii="Arial" w:hAnsi="Arial" w:cs="Arial"/>
          <w:sz w:val="24"/>
          <w:szCs w:val="24"/>
          <w:lang w:val="es-MX"/>
        </w:rPr>
        <w:t xml:space="preserve"> Fomentar una cultura de participación ciudadana, en la prevención de las adicciones</w:t>
      </w:r>
      <w:r w:rsidR="009B48A6">
        <w:rPr>
          <w:rFonts w:ascii="Arial" w:hAnsi="Arial" w:cs="Arial"/>
          <w:sz w:val="24"/>
          <w:szCs w:val="24"/>
          <w:lang w:val="es-MX"/>
        </w:rPr>
        <w:t>;</w:t>
      </w:r>
    </w:p>
    <w:p w14:paraId="625816BB" w14:textId="77777777" w:rsidR="00D540D2" w:rsidRPr="00A47F88" w:rsidRDefault="00D540D2" w:rsidP="00874CEC">
      <w:pPr>
        <w:spacing w:line="360" w:lineRule="auto"/>
        <w:jc w:val="both"/>
        <w:rPr>
          <w:rFonts w:ascii="Arial" w:hAnsi="Arial" w:cs="Arial"/>
          <w:sz w:val="24"/>
          <w:szCs w:val="24"/>
          <w:lang w:val="es-MX"/>
        </w:rPr>
      </w:pPr>
    </w:p>
    <w:p w14:paraId="686CEB42" w14:textId="77777777"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VI.-</w:t>
      </w:r>
      <w:r w:rsidRPr="00A47F88">
        <w:rPr>
          <w:rFonts w:ascii="Arial" w:hAnsi="Arial" w:cs="Arial"/>
          <w:sz w:val="24"/>
          <w:szCs w:val="24"/>
          <w:lang w:val="es-MX"/>
        </w:rPr>
        <w:t xml:space="preserve"> Fortalecer la cobertura, infraestructura y número de centros o establecimientos destinados a la prevención y atención integral </w:t>
      </w:r>
      <w:r w:rsidR="00D540D2" w:rsidRPr="00A47F88">
        <w:rPr>
          <w:rFonts w:ascii="Arial" w:hAnsi="Arial" w:cs="Arial"/>
          <w:sz w:val="24"/>
          <w:szCs w:val="24"/>
          <w:lang w:val="es-MX"/>
        </w:rPr>
        <w:t>de las adicciones en el estado</w:t>
      </w:r>
      <w:r w:rsidR="009B48A6">
        <w:rPr>
          <w:rFonts w:ascii="Arial" w:hAnsi="Arial" w:cs="Arial"/>
          <w:sz w:val="24"/>
          <w:szCs w:val="24"/>
          <w:lang w:val="es-MX"/>
        </w:rPr>
        <w:t>;</w:t>
      </w:r>
    </w:p>
    <w:p w14:paraId="358A2F53" w14:textId="77777777" w:rsidR="00D540D2" w:rsidRPr="00A47F88" w:rsidRDefault="00D540D2" w:rsidP="00874CEC">
      <w:pPr>
        <w:spacing w:line="360" w:lineRule="auto"/>
        <w:jc w:val="both"/>
        <w:rPr>
          <w:rFonts w:ascii="Arial" w:hAnsi="Arial" w:cs="Arial"/>
          <w:sz w:val="24"/>
          <w:szCs w:val="24"/>
          <w:lang w:val="es-MX"/>
        </w:rPr>
      </w:pPr>
    </w:p>
    <w:p w14:paraId="11464FA8" w14:textId="77777777"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VII.-</w:t>
      </w:r>
      <w:r w:rsidRPr="00A47F88">
        <w:rPr>
          <w:rFonts w:ascii="Arial" w:hAnsi="Arial" w:cs="Arial"/>
          <w:sz w:val="24"/>
          <w:szCs w:val="24"/>
          <w:lang w:val="es-MX"/>
        </w:rPr>
        <w:t xml:space="preserve"> Realizar actividades en materia de investigación científica sobre las adicciones. Para este fin podrá celebrar acuerdos de colaboración con los centros de estudios superiores, las universidades</w:t>
      </w:r>
      <w:r w:rsidR="00D540D2" w:rsidRPr="00A47F88">
        <w:rPr>
          <w:rFonts w:ascii="Arial" w:hAnsi="Arial" w:cs="Arial"/>
          <w:sz w:val="24"/>
          <w:szCs w:val="24"/>
          <w:lang w:val="es-MX"/>
        </w:rPr>
        <w:t xml:space="preserve"> u organismos de investigación</w:t>
      </w:r>
      <w:r w:rsidR="009B48A6">
        <w:rPr>
          <w:rFonts w:ascii="Arial" w:hAnsi="Arial" w:cs="Arial"/>
          <w:sz w:val="24"/>
          <w:szCs w:val="24"/>
          <w:lang w:val="es-MX"/>
        </w:rPr>
        <w:t>;</w:t>
      </w:r>
    </w:p>
    <w:p w14:paraId="516AA4F7" w14:textId="77777777" w:rsidR="007619DD" w:rsidRPr="00A47F88" w:rsidRDefault="007619DD" w:rsidP="00874CEC">
      <w:pPr>
        <w:spacing w:line="360" w:lineRule="auto"/>
        <w:jc w:val="both"/>
        <w:rPr>
          <w:rFonts w:ascii="Arial" w:hAnsi="Arial" w:cs="Arial"/>
          <w:sz w:val="24"/>
          <w:szCs w:val="24"/>
          <w:lang w:val="es-MX"/>
        </w:rPr>
      </w:pPr>
    </w:p>
    <w:p w14:paraId="034775C5" w14:textId="77777777"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VIII.-</w:t>
      </w:r>
      <w:r w:rsidRPr="00A47F88">
        <w:rPr>
          <w:rFonts w:ascii="Arial" w:hAnsi="Arial" w:cs="Arial"/>
          <w:sz w:val="24"/>
          <w:szCs w:val="24"/>
          <w:lang w:val="es-MX"/>
        </w:rPr>
        <w:t xml:space="preserve"> Realizar periódicamente y en coordinación con los ayuntamientos, encuestas y sondeos que permitan conocer el contexto, la incidencia, la prevalencia y la </w:t>
      </w:r>
      <w:r w:rsidR="00D540D2" w:rsidRPr="00A47F88">
        <w:rPr>
          <w:rFonts w:ascii="Arial" w:hAnsi="Arial" w:cs="Arial"/>
          <w:sz w:val="24"/>
          <w:szCs w:val="24"/>
          <w:lang w:val="es-MX"/>
        </w:rPr>
        <w:t>problemática</w:t>
      </w:r>
      <w:r w:rsidRPr="00A47F88">
        <w:rPr>
          <w:rFonts w:ascii="Arial" w:hAnsi="Arial" w:cs="Arial"/>
          <w:sz w:val="24"/>
          <w:szCs w:val="24"/>
          <w:lang w:val="es-MX"/>
        </w:rPr>
        <w:t xml:space="preserve"> de las adicciones en el estado; cuyos resultados servirán como base fundamental en el diseño de las políticas</w:t>
      </w:r>
      <w:r w:rsidR="00D540D2" w:rsidRPr="00A47F88">
        <w:rPr>
          <w:rFonts w:ascii="Arial" w:hAnsi="Arial" w:cs="Arial"/>
          <w:sz w:val="24"/>
          <w:szCs w:val="24"/>
          <w:lang w:val="es-MX"/>
        </w:rPr>
        <w:t xml:space="preserve"> públicas en la materia</w:t>
      </w:r>
      <w:r w:rsidR="009B48A6">
        <w:rPr>
          <w:rFonts w:ascii="Arial" w:hAnsi="Arial" w:cs="Arial"/>
          <w:sz w:val="24"/>
          <w:szCs w:val="24"/>
          <w:lang w:val="es-MX"/>
        </w:rPr>
        <w:t>;</w:t>
      </w:r>
    </w:p>
    <w:p w14:paraId="677DB877" w14:textId="77777777" w:rsidR="00D540D2" w:rsidRPr="00A47F88" w:rsidRDefault="00D540D2" w:rsidP="00874CEC">
      <w:pPr>
        <w:spacing w:line="360" w:lineRule="auto"/>
        <w:jc w:val="both"/>
        <w:rPr>
          <w:rFonts w:ascii="Arial" w:hAnsi="Arial" w:cs="Arial"/>
          <w:sz w:val="24"/>
          <w:szCs w:val="24"/>
          <w:lang w:val="es-MX"/>
        </w:rPr>
      </w:pPr>
    </w:p>
    <w:p w14:paraId="5D1AAC62" w14:textId="77777777"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IX.-</w:t>
      </w:r>
      <w:r w:rsidRPr="00A47F88">
        <w:rPr>
          <w:rFonts w:ascii="Arial" w:hAnsi="Arial" w:cs="Arial"/>
          <w:sz w:val="24"/>
          <w:szCs w:val="24"/>
          <w:lang w:val="es-MX"/>
        </w:rPr>
        <w:t xml:space="preserve"> Supervisar permanentemente los avances del Programa Estatal para la Prevención y Atención integral de las Adicciones</w:t>
      </w:r>
      <w:r w:rsidR="009B48A6">
        <w:rPr>
          <w:rFonts w:ascii="Arial" w:hAnsi="Arial" w:cs="Arial"/>
          <w:sz w:val="24"/>
          <w:szCs w:val="24"/>
          <w:lang w:val="es-MX"/>
        </w:rPr>
        <w:t>;</w:t>
      </w:r>
    </w:p>
    <w:p w14:paraId="635425CF" w14:textId="77777777" w:rsidR="00D540D2" w:rsidRPr="00A47F88" w:rsidRDefault="00D540D2" w:rsidP="00874CEC">
      <w:pPr>
        <w:spacing w:line="360" w:lineRule="auto"/>
        <w:jc w:val="both"/>
        <w:rPr>
          <w:rFonts w:ascii="Arial" w:hAnsi="Arial" w:cs="Arial"/>
          <w:sz w:val="24"/>
          <w:szCs w:val="24"/>
          <w:lang w:val="es-MX"/>
        </w:rPr>
      </w:pPr>
    </w:p>
    <w:p w14:paraId="2E3B59DB" w14:textId="77777777"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X.-</w:t>
      </w:r>
      <w:r w:rsidRPr="00A47F88">
        <w:rPr>
          <w:rFonts w:ascii="Arial" w:hAnsi="Arial" w:cs="Arial"/>
          <w:sz w:val="24"/>
          <w:szCs w:val="24"/>
          <w:lang w:val="es-MX"/>
        </w:rPr>
        <w:t xml:space="preserve"> Presidir de forma honoraria el Consejo Estatal para la Prevención y Atención Integral </w:t>
      </w:r>
      <w:r w:rsidRPr="00A47F88">
        <w:rPr>
          <w:rFonts w:ascii="Arial" w:hAnsi="Arial" w:cs="Arial"/>
          <w:sz w:val="24"/>
          <w:szCs w:val="24"/>
          <w:lang w:val="es-MX"/>
        </w:rPr>
        <w:lastRenderedPageBreak/>
        <w:t>d</w:t>
      </w:r>
      <w:r w:rsidR="00BC3C9E" w:rsidRPr="00A47F88">
        <w:rPr>
          <w:rFonts w:ascii="Arial" w:hAnsi="Arial" w:cs="Arial"/>
          <w:sz w:val="24"/>
          <w:szCs w:val="24"/>
          <w:lang w:val="es-MX"/>
        </w:rPr>
        <w:t>e las Adicciones</w:t>
      </w:r>
      <w:r w:rsidR="009B48A6">
        <w:rPr>
          <w:rFonts w:ascii="Arial" w:hAnsi="Arial" w:cs="Arial"/>
          <w:sz w:val="24"/>
          <w:szCs w:val="24"/>
          <w:lang w:val="es-MX"/>
        </w:rPr>
        <w:t>;</w:t>
      </w:r>
    </w:p>
    <w:p w14:paraId="35F2F05D" w14:textId="77777777" w:rsidR="00A47F88" w:rsidRPr="00A47F88" w:rsidRDefault="00A47F88" w:rsidP="00874CEC">
      <w:pPr>
        <w:spacing w:line="360" w:lineRule="auto"/>
        <w:jc w:val="both"/>
        <w:rPr>
          <w:rFonts w:ascii="Arial" w:hAnsi="Arial" w:cs="Arial"/>
          <w:sz w:val="24"/>
          <w:szCs w:val="24"/>
          <w:lang w:val="es-MX"/>
        </w:rPr>
      </w:pPr>
    </w:p>
    <w:p w14:paraId="43FBF667" w14:textId="77777777"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XI.-</w:t>
      </w:r>
      <w:r w:rsidRPr="00A47F88">
        <w:rPr>
          <w:rFonts w:ascii="Arial" w:hAnsi="Arial" w:cs="Arial"/>
          <w:sz w:val="24"/>
          <w:szCs w:val="24"/>
          <w:lang w:val="es-MX"/>
        </w:rPr>
        <w:t xml:space="preserve"> Promover que todos los servidores públicos, particularmente los que se desempeñen en las tareas de procuración de justicia, protección y seguridad pública, se realicen el examen toxicológico al ocupar sus cargos o ser ratificados en los mismos</w:t>
      </w:r>
      <w:r w:rsidR="009B48A6">
        <w:rPr>
          <w:rFonts w:ascii="Arial" w:hAnsi="Arial" w:cs="Arial"/>
          <w:sz w:val="24"/>
          <w:szCs w:val="24"/>
          <w:lang w:val="es-MX"/>
        </w:rPr>
        <w:t>;</w:t>
      </w:r>
      <w:r w:rsidRPr="00A47F88">
        <w:rPr>
          <w:rFonts w:ascii="Arial" w:hAnsi="Arial" w:cs="Arial"/>
          <w:sz w:val="24"/>
          <w:szCs w:val="24"/>
          <w:lang w:val="es-MX"/>
        </w:rPr>
        <w:t xml:space="preserve"> </w:t>
      </w:r>
    </w:p>
    <w:p w14:paraId="3428A65C" w14:textId="77777777" w:rsidR="00BC3C9E" w:rsidRPr="00A47F88" w:rsidRDefault="00BC3C9E" w:rsidP="00874CEC">
      <w:pPr>
        <w:spacing w:line="360" w:lineRule="auto"/>
        <w:jc w:val="both"/>
        <w:rPr>
          <w:rFonts w:ascii="Arial" w:hAnsi="Arial" w:cs="Arial"/>
          <w:sz w:val="24"/>
          <w:szCs w:val="24"/>
          <w:lang w:val="es-MX"/>
        </w:rPr>
      </w:pPr>
    </w:p>
    <w:p w14:paraId="1682E234" w14:textId="77777777"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XII.-</w:t>
      </w:r>
      <w:r w:rsidRPr="00A47F88">
        <w:rPr>
          <w:rFonts w:ascii="Arial" w:hAnsi="Arial" w:cs="Arial"/>
          <w:sz w:val="24"/>
          <w:szCs w:val="24"/>
          <w:lang w:val="es-MX"/>
        </w:rPr>
        <w:t xml:space="preserve"> Coordinar la impartición de los tratamientos para las adicciones, cuando se hubiere decretado como sanción po</w:t>
      </w:r>
      <w:r w:rsidR="00BC3C9E" w:rsidRPr="00A47F88">
        <w:rPr>
          <w:rFonts w:ascii="Arial" w:hAnsi="Arial" w:cs="Arial"/>
          <w:sz w:val="24"/>
          <w:szCs w:val="24"/>
          <w:lang w:val="es-MX"/>
        </w:rPr>
        <w:t>r la comisión de infracciones</w:t>
      </w:r>
      <w:r w:rsidR="009B48A6">
        <w:rPr>
          <w:rFonts w:ascii="Arial" w:hAnsi="Arial" w:cs="Arial"/>
          <w:sz w:val="24"/>
          <w:szCs w:val="24"/>
          <w:lang w:val="es-MX"/>
        </w:rPr>
        <w:t>;</w:t>
      </w:r>
    </w:p>
    <w:p w14:paraId="362CA302" w14:textId="77777777" w:rsidR="00BC3C9E" w:rsidRPr="00A47F88" w:rsidRDefault="00BC3C9E" w:rsidP="00874CEC">
      <w:pPr>
        <w:spacing w:line="360" w:lineRule="auto"/>
        <w:jc w:val="both"/>
        <w:rPr>
          <w:rFonts w:ascii="Arial" w:hAnsi="Arial" w:cs="Arial"/>
          <w:sz w:val="24"/>
          <w:szCs w:val="24"/>
          <w:lang w:val="es-MX"/>
        </w:rPr>
      </w:pPr>
    </w:p>
    <w:p w14:paraId="69764D74" w14:textId="77777777"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XIII.-</w:t>
      </w:r>
      <w:r w:rsidRPr="00A47F88">
        <w:rPr>
          <w:rFonts w:ascii="Arial" w:hAnsi="Arial" w:cs="Arial"/>
          <w:sz w:val="24"/>
          <w:szCs w:val="24"/>
          <w:lang w:val="es-MX"/>
        </w:rPr>
        <w:t xml:space="preserve"> Asesorar, apoyar y vigilar las acciones que lleven a cabo las autoridades responsables de los programas de detección de sustancias alcohólicas o psicoactivas, en</w:t>
      </w:r>
      <w:r w:rsidR="00BC3C9E" w:rsidRPr="00A47F88">
        <w:rPr>
          <w:rFonts w:ascii="Arial" w:hAnsi="Arial" w:cs="Arial"/>
          <w:sz w:val="24"/>
          <w:szCs w:val="24"/>
          <w:lang w:val="es-MX"/>
        </w:rPr>
        <w:t xml:space="preserve"> los conductores de vehículos</w:t>
      </w:r>
      <w:r w:rsidR="009B48A6">
        <w:rPr>
          <w:rFonts w:ascii="Arial" w:hAnsi="Arial" w:cs="Arial"/>
          <w:sz w:val="24"/>
          <w:szCs w:val="24"/>
          <w:lang w:val="es-MX"/>
        </w:rPr>
        <w:t>;</w:t>
      </w:r>
    </w:p>
    <w:p w14:paraId="7A865126" w14:textId="77777777" w:rsidR="00183A68" w:rsidRPr="00A47F88" w:rsidRDefault="00183A68" w:rsidP="00874CEC">
      <w:pPr>
        <w:spacing w:line="360" w:lineRule="auto"/>
        <w:jc w:val="both"/>
        <w:rPr>
          <w:rFonts w:ascii="Arial" w:hAnsi="Arial" w:cs="Arial"/>
          <w:sz w:val="24"/>
          <w:szCs w:val="24"/>
          <w:lang w:val="es-MX"/>
        </w:rPr>
      </w:pPr>
    </w:p>
    <w:p w14:paraId="0DE4223B" w14:textId="77777777"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XIV.-</w:t>
      </w:r>
      <w:r w:rsidR="0095032D">
        <w:rPr>
          <w:rFonts w:ascii="Arial" w:hAnsi="Arial" w:cs="Arial"/>
          <w:sz w:val="24"/>
          <w:szCs w:val="24"/>
          <w:lang w:val="es-MX"/>
        </w:rPr>
        <w:t xml:space="preserve"> </w:t>
      </w:r>
      <w:r w:rsidRPr="00A47F88">
        <w:rPr>
          <w:rFonts w:ascii="Arial" w:hAnsi="Arial" w:cs="Arial"/>
          <w:sz w:val="24"/>
          <w:szCs w:val="24"/>
          <w:lang w:val="es-MX"/>
        </w:rPr>
        <w:t>Establecer con la opinión del Consejo Estatal de Prevención y Atención Integral de las Adicciones, las medidas y restricciones a la publicidad, venta y consumo de bebidas alcohólicas, tabaco y sustancias psicoactivas, en los centros recreativos y deportivos</w:t>
      </w:r>
      <w:r w:rsidR="009B48A6">
        <w:rPr>
          <w:rFonts w:ascii="Arial" w:hAnsi="Arial" w:cs="Arial"/>
          <w:sz w:val="24"/>
          <w:szCs w:val="24"/>
          <w:lang w:val="es-MX"/>
        </w:rPr>
        <w:t>;</w:t>
      </w:r>
    </w:p>
    <w:p w14:paraId="0401FBFE" w14:textId="77777777" w:rsidR="00BC3C9E" w:rsidRPr="00A47F88" w:rsidRDefault="00BC3C9E" w:rsidP="00874CEC">
      <w:pPr>
        <w:spacing w:line="360" w:lineRule="auto"/>
        <w:jc w:val="both"/>
        <w:rPr>
          <w:rFonts w:ascii="Arial" w:hAnsi="Arial" w:cs="Arial"/>
          <w:sz w:val="24"/>
          <w:szCs w:val="24"/>
          <w:lang w:val="es-MX"/>
        </w:rPr>
      </w:pPr>
    </w:p>
    <w:p w14:paraId="5B2CE87C" w14:textId="77777777"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XV.-</w:t>
      </w:r>
      <w:r w:rsidRPr="00A47F88">
        <w:rPr>
          <w:rFonts w:ascii="Arial" w:hAnsi="Arial" w:cs="Arial"/>
          <w:sz w:val="24"/>
          <w:szCs w:val="24"/>
          <w:lang w:val="es-MX"/>
        </w:rPr>
        <w:t xml:space="preserve"> Restringir el expendio y consumo de bebidas alcohólicas y tabaco, con motivo de la realización de festejos populares tradicionales; para tal fin tomará en consideración la opinión del Consejo Estatal y en su caso, de las respec</w:t>
      </w:r>
      <w:r w:rsidR="00BC3C9E" w:rsidRPr="00A47F88">
        <w:rPr>
          <w:rFonts w:ascii="Arial" w:hAnsi="Arial" w:cs="Arial"/>
          <w:sz w:val="24"/>
          <w:szCs w:val="24"/>
          <w:lang w:val="es-MX"/>
        </w:rPr>
        <w:t>tivas autoridades municipales</w:t>
      </w:r>
      <w:r w:rsidR="009B48A6">
        <w:rPr>
          <w:rFonts w:ascii="Arial" w:hAnsi="Arial" w:cs="Arial"/>
          <w:sz w:val="24"/>
          <w:szCs w:val="24"/>
          <w:lang w:val="es-MX"/>
        </w:rPr>
        <w:t>;</w:t>
      </w:r>
    </w:p>
    <w:p w14:paraId="64DFB323" w14:textId="77777777" w:rsidR="00BC3C9E" w:rsidRPr="00A47F88" w:rsidRDefault="00BC3C9E" w:rsidP="00874CEC">
      <w:pPr>
        <w:spacing w:line="360" w:lineRule="auto"/>
        <w:jc w:val="both"/>
        <w:rPr>
          <w:rFonts w:ascii="Arial" w:hAnsi="Arial" w:cs="Arial"/>
          <w:sz w:val="24"/>
          <w:szCs w:val="24"/>
          <w:lang w:val="es-MX"/>
        </w:rPr>
      </w:pPr>
    </w:p>
    <w:p w14:paraId="74E83A9A" w14:textId="77777777"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XVI.-</w:t>
      </w:r>
      <w:r w:rsidRPr="00A47F88">
        <w:rPr>
          <w:rFonts w:ascii="Arial" w:hAnsi="Arial" w:cs="Arial"/>
          <w:sz w:val="24"/>
          <w:szCs w:val="24"/>
          <w:lang w:val="es-MX"/>
        </w:rPr>
        <w:t xml:space="preserve"> Autorizar, registrar, regular y vigilar el funcionamiento de los centros o establecimientos públicos y privados de prevención y atención integral de las adicciones</w:t>
      </w:r>
      <w:r w:rsidR="009B48A6">
        <w:rPr>
          <w:rFonts w:ascii="Arial" w:hAnsi="Arial" w:cs="Arial"/>
          <w:sz w:val="24"/>
          <w:szCs w:val="24"/>
          <w:lang w:val="es-MX"/>
        </w:rPr>
        <w:t>;</w:t>
      </w:r>
      <w:r w:rsidRPr="00A47F88">
        <w:rPr>
          <w:rFonts w:ascii="Arial" w:hAnsi="Arial" w:cs="Arial"/>
          <w:sz w:val="24"/>
          <w:szCs w:val="24"/>
          <w:lang w:val="es-MX"/>
        </w:rPr>
        <w:t xml:space="preserve"> </w:t>
      </w:r>
    </w:p>
    <w:p w14:paraId="0C1D0D93" w14:textId="77777777" w:rsidR="00BC3C9E" w:rsidRPr="00A47F88" w:rsidRDefault="00BC3C9E" w:rsidP="00874CEC">
      <w:pPr>
        <w:spacing w:line="360" w:lineRule="auto"/>
        <w:jc w:val="both"/>
        <w:rPr>
          <w:rFonts w:ascii="Arial" w:hAnsi="Arial" w:cs="Arial"/>
          <w:sz w:val="24"/>
          <w:szCs w:val="24"/>
          <w:lang w:val="es-MX"/>
        </w:rPr>
      </w:pPr>
    </w:p>
    <w:p w14:paraId="519E7BF8" w14:textId="77777777"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XVII.-</w:t>
      </w:r>
      <w:r w:rsidRPr="00A47F88">
        <w:rPr>
          <w:rFonts w:ascii="Arial" w:hAnsi="Arial" w:cs="Arial"/>
          <w:sz w:val="24"/>
          <w:szCs w:val="24"/>
          <w:lang w:val="es-MX"/>
        </w:rPr>
        <w:t xml:space="preserve"> Ordenar y realizar en su caso, las visitas de inspección o verificación a dichos establecimientos y aplicar las medidas de seguridad o sanciones, de conformidad</w:t>
      </w:r>
      <w:r w:rsidR="00BC3C9E" w:rsidRPr="00A47F88">
        <w:rPr>
          <w:rFonts w:ascii="Arial" w:hAnsi="Arial" w:cs="Arial"/>
          <w:sz w:val="24"/>
          <w:szCs w:val="24"/>
          <w:lang w:val="es-MX"/>
        </w:rPr>
        <w:t xml:space="preserve"> con lo establecido en esta Ley</w:t>
      </w:r>
      <w:r w:rsidR="009B48A6">
        <w:rPr>
          <w:rFonts w:ascii="Arial" w:hAnsi="Arial" w:cs="Arial"/>
          <w:sz w:val="24"/>
          <w:szCs w:val="24"/>
          <w:lang w:val="es-MX"/>
        </w:rPr>
        <w:t>;</w:t>
      </w:r>
    </w:p>
    <w:p w14:paraId="4806C271" w14:textId="77777777" w:rsidR="00BC3C9E" w:rsidRPr="00A47F88" w:rsidRDefault="00BC3C9E" w:rsidP="00874CEC">
      <w:pPr>
        <w:spacing w:line="360" w:lineRule="auto"/>
        <w:jc w:val="both"/>
        <w:rPr>
          <w:rFonts w:ascii="Arial" w:hAnsi="Arial" w:cs="Arial"/>
          <w:sz w:val="24"/>
          <w:szCs w:val="24"/>
          <w:lang w:val="es-MX"/>
        </w:rPr>
      </w:pPr>
    </w:p>
    <w:p w14:paraId="465E51BA" w14:textId="77777777"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XVIII.-</w:t>
      </w:r>
      <w:r w:rsidRPr="00A47F88">
        <w:rPr>
          <w:rFonts w:ascii="Arial" w:hAnsi="Arial" w:cs="Arial"/>
          <w:sz w:val="24"/>
          <w:szCs w:val="24"/>
          <w:lang w:val="es-MX"/>
        </w:rPr>
        <w:t xml:space="preserve"> Proporcionar asistencia técnica y apoyo financiero conforme a la disponibilidad presupuestal, a los centros o establecimientos públicos, privados y sociales, enfocados en la prevención y atención integral de las adicciones, que estén autorizados y registrados ante</w:t>
      </w:r>
      <w:r w:rsidR="00BC3C9E" w:rsidRPr="00A47F88">
        <w:rPr>
          <w:rFonts w:ascii="Arial" w:hAnsi="Arial" w:cs="Arial"/>
          <w:sz w:val="24"/>
          <w:szCs w:val="24"/>
          <w:lang w:val="es-MX"/>
        </w:rPr>
        <w:t xml:space="preserve"> la Secretaría de Salud Estatal</w:t>
      </w:r>
      <w:r w:rsidR="009B48A6">
        <w:rPr>
          <w:rFonts w:ascii="Arial" w:hAnsi="Arial" w:cs="Arial"/>
          <w:sz w:val="24"/>
          <w:szCs w:val="24"/>
          <w:lang w:val="es-MX"/>
        </w:rPr>
        <w:t>;</w:t>
      </w:r>
    </w:p>
    <w:p w14:paraId="2B721CE5" w14:textId="77777777" w:rsidR="00BC3C9E" w:rsidRPr="00A47F88" w:rsidRDefault="00BC3C9E" w:rsidP="00874CEC">
      <w:pPr>
        <w:spacing w:line="360" w:lineRule="auto"/>
        <w:jc w:val="both"/>
        <w:rPr>
          <w:rFonts w:ascii="Arial" w:hAnsi="Arial" w:cs="Arial"/>
          <w:sz w:val="24"/>
          <w:szCs w:val="24"/>
          <w:lang w:val="es-MX"/>
        </w:rPr>
      </w:pPr>
    </w:p>
    <w:p w14:paraId="53CB4C3D" w14:textId="77777777"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XIX.-</w:t>
      </w:r>
      <w:r w:rsidRPr="00A47F88">
        <w:rPr>
          <w:rFonts w:ascii="Arial" w:hAnsi="Arial" w:cs="Arial"/>
          <w:sz w:val="24"/>
          <w:szCs w:val="24"/>
          <w:lang w:val="es-MX"/>
        </w:rPr>
        <w:t xml:space="preserve"> Vigilar el cumplimiento de las disposiciones de esta ley que regulen el funcionamiento de máquinas de juegos de azar y similares o los centros establecidos para estas máquinas y para los juegos de apuestas</w:t>
      </w:r>
      <w:r w:rsidR="009B48A6">
        <w:rPr>
          <w:rFonts w:ascii="Arial" w:hAnsi="Arial" w:cs="Arial"/>
          <w:sz w:val="24"/>
          <w:szCs w:val="24"/>
          <w:lang w:val="es-MX"/>
        </w:rPr>
        <w:t>;</w:t>
      </w:r>
    </w:p>
    <w:p w14:paraId="3938B234" w14:textId="77777777" w:rsidR="00BC3C9E" w:rsidRPr="00A47F88" w:rsidRDefault="00BC3C9E" w:rsidP="00874CEC">
      <w:pPr>
        <w:spacing w:line="360" w:lineRule="auto"/>
        <w:jc w:val="both"/>
        <w:rPr>
          <w:rFonts w:ascii="Arial" w:hAnsi="Arial" w:cs="Arial"/>
          <w:sz w:val="24"/>
          <w:szCs w:val="24"/>
          <w:lang w:val="es-MX"/>
        </w:rPr>
      </w:pPr>
    </w:p>
    <w:p w14:paraId="4F1939E6" w14:textId="77777777"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XX.-</w:t>
      </w:r>
      <w:r w:rsidRPr="00A47F88">
        <w:rPr>
          <w:rFonts w:ascii="Arial" w:hAnsi="Arial" w:cs="Arial"/>
          <w:sz w:val="24"/>
          <w:szCs w:val="24"/>
          <w:lang w:val="es-MX"/>
        </w:rPr>
        <w:t xml:space="preserve"> Aplicar los procedimientos y las sanciones administrativas que correspondan, por el incumplimiento de las disposiciones contenidas en es</w:t>
      </w:r>
      <w:r w:rsidR="00BC3C9E" w:rsidRPr="00A47F88">
        <w:rPr>
          <w:rFonts w:ascii="Arial" w:hAnsi="Arial" w:cs="Arial"/>
          <w:sz w:val="24"/>
          <w:szCs w:val="24"/>
          <w:lang w:val="es-MX"/>
        </w:rPr>
        <w:t>ta Ley y la de Salud del Estado</w:t>
      </w:r>
      <w:r w:rsidR="009B48A6">
        <w:rPr>
          <w:rFonts w:ascii="Arial" w:hAnsi="Arial" w:cs="Arial"/>
          <w:sz w:val="24"/>
          <w:szCs w:val="24"/>
          <w:lang w:val="es-MX"/>
        </w:rPr>
        <w:t>, y</w:t>
      </w:r>
    </w:p>
    <w:p w14:paraId="15CF1190" w14:textId="77777777" w:rsidR="00BC3C9E" w:rsidRPr="00A47F88" w:rsidRDefault="00BC3C9E" w:rsidP="00874CEC">
      <w:pPr>
        <w:spacing w:line="360" w:lineRule="auto"/>
        <w:jc w:val="both"/>
        <w:rPr>
          <w:rFonts w:ascii="Arial" w:hAnsi="Arial" w:cs="Arial"/>
          <w:sz w:val="24"/>
          <w:szCs w:val="24"/>
          <w:lang w:val="es-MX"/>
        </w:rPr>
      </w:pPr>
    </w:p>
    <w:p w14:paraId="43E16F18" w14:textId="77777777" w:rsidR="00874CEC" w:rsidRPr="00854391"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XXI.-</w:t>
      </w:r>
      <w:r w:rsidRPr="00854391">
        <w:rPr>
          <w:rFonts w:ascii="Arial" w:hAnsi="Arial" w:cs="Arial"/>
          <w:sz w:val="24"/>
          <w:szCs w:val="24"/>
          <w:lang w:val="es-MX"/>
        </w:rPr>
        <w:t xml:space="preserve"> Las demás que le confieran otros ordenamientos legales aplicables en la materia.</w:t>
      </w:r>
    </w:p>
    <w:p w14:paraId="3A6FC4E2" w14:textId="77777777" w:rsidR="00874CEC" w:rsidRPr="00854391" w:rsidRDefault="00874CEC" w:rsidP="00874CEC">
      <w:pPr>
        <w:spacing w:line="360" w:lineRule="auto"/>
        <w:jc w:val="both"/>
        <w:rPr>
          <w:rFonts w:ascii="Arial" w:hAnsi="Arial" w:cs="Arial"/>
          <w:b/>
          <w:bCs/>
          <w:sz w:val="24"/>
          <w:szCs w:val="24"/>
          <w:lang w:val="es-MX"/>
        </w:rPr>
      </w:pPr>
    </w:p>
    <w:p w14:paraId="6CE0F1C8" w14:textId="77777777" w:rsidR="00874CEC" w:rsidRDefault="00874CEC" w:rsidP="00BC3C9E">
      <w:pPr>
        <w:tabs>
          <w:tab w:val="left" w:pos="8520"/>
        </w:tabs>
        <w:spacing w:line="360" w:lineRule="auto"/>
        <w:jc w:val="both"/>
        <w:rPr>
          <w:rFonts w:ascii="Arial" w:hAnsi="Arial" w:cs="Arial"/>
          <w:sz w:val="24"/>
          <w:szCs w:val="24"/>
          <w:lang w:val="es-MX"/>
        </w:rPr>
      </w:pPr>
      <w:r w:rsidRPr="00854391">
        <w:rPr>
          <w:rFonts w:ascii="Arial" w:hAnsi="Arial" w:cs="Arial"/>
          <w:b/>
          <w:bCs/>
          <w:sz w:val="24"/>
          <w:szCs w:val="24"/>
          <w:lang w:val="es-MX"/>
        </w:rPr>
        <w:t>Artículo 10</w:t>
      </w:r>
      <w:r w:rsidRPr="00854391">
        <w:rPr>
          <w:rFonts w:ascii="Arial" w:hAnsi="Arial" w:cs="Arial"/>
          <w:sz w:val="24"/>
          <w:szCs w:val="24"/>
          <w:lang w:val="es-MX"/>
        </w:rPr>
        <w:t xml:space="preserve">.- Son facultades y atribuciones de la Secretaría de Educación: </w:t>
      </w:r>
    </w:p>
    <w:p w14:paraId="0CA88423" w14:textId="77777777" w:rsidR="00BC3C9E" w:rsidRPr="00854391" w:rsidRDefault="00BC3C9E" w:rsidP="00BC2E2A">
      <w:pPr>
        <w:jc w:val="both"/>
        <w:rPr>
          <w:rFonts w:ascii="Arial" w:hAnsi="Arial" w:cs="Arial"/>
          <w:sz w:val="24"/>
          <w:szCs w:val="24"/>
          <w:lang w:val="es-MX"/>
        </w:rPr>
      </w:pPr>
    </w:p>
    <w:p w14:paraId="37E1FD92" w14:textId="77777777"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w:t>
      </w:r>
      <w:r w:rsidRPr="00A47F88">
        <w:rPr>
          <w:rFonts w:ascii="Arial" w:hAnsi="Arial" w:cs="Arial"/>
          <w:sz w:val="24"/>
          <w:szCs w:val="24"/>
          <w:lang w:val="es-MX"/>
        </w:rPr>
        <w:t xml:space="preserve"> Participar en el diseño y aplicación de los programas de educación para la promoción de la salud y prevención de las adicciones, con el propósito de generar en los educandos, el desarrollo de competencias sociales y aptitudes de resiste</w:t>
      </w:r>
      <w:r w:rsidR="00BC3C9E" w:rsidRPr="00A47F88">
        <w:rPr>
          <w:rFonts w:ascii="Arial" w:hAnsi="Arial" w:cs="Arial"/>
          <w:sz w:val="24"/>
          <w:szCs w:val="24"/>
          <w:lang w:val="es-MX"/>
        </w:rPr>
        <w:t>ncia y rechazo a las adicciones</w:t>
      </w:r>
      <w:r w:rsidR="009B48A6">
        <w:rPr>
          <w:rFonts w:ascii="Arial" w:hAnsi="Arial" w:cs="Arial"/>
          <w:sz w:val="24"/>
          <w:szCs w:val="24"/>
          <w:lang w:val="es-MX"/>
        </w:rPr>
        <w:t>;</w:t>
      </w:r>
      <w:r w:rsidRPr="00A47F88">
        <w:rPr>
          <w:rFonts w:ascii="Arial" w:hAnsi="Arial" w:cs="Arial"/>
          <w:sz w:val="24"/>
          <w:szCs w:val="24"/>
          <w:lang w:val="es-MX"/>
        </w:rPr>
        <w:t xml:space="preserve"> </w:t>
      </w:r>
    </w:p>
    <w:p w14:paraId="73C98F1F" w14:textId="77777777" w:rsidR="00BC3C9E" w:rsidRPr="00A47F88" w:rsidRDefault="00BC3C9E" w:rsidP="00BC2E2A">
      <w:pPr>
        <w:jc w:val="both"/>
        <w:rPr>
          <w:rFonts w:ascii="Arial" w:hAnsi="Arial" w:cs="Arial"/>
          <w:sz w:val="24"/>
          <w:szCs w:val="24"/>
          <w:lang w:val="es-MX"/>
        </w:rPr>
      </w:pPr>
    </w:p>
    <w:p w14:paraId="1684843C" w14:textId="77777777" w:rsidR="00874CEC" w:rsidRPr="00A47F88" w:rsidRDefault="00874CEC" w:rsidP="00874CEC">
      <w:pPr>
        <w:spacing w:line="360" w:lineRule="auto"/>
        <w:jc w:val="both"/>
        <w:rPr>
          <w:rFonts w:ascii="Arial" w:hAnsi="Arial" w:cs="Arial"/>
          <w:bCs/>
          <w:sz w:val="24"/>
          <w:szCs w:val="24"/>
          <w:lang w:val="es-MX"/>
        </w:rPr>
      </w:pPr>
      <w:r w:rsidRPr="0095032D">
        <w:rPr>
          <w:rFonts w:ascii="Arial" w:hAnsi="Arial" w:cs="Arial"/>
          <w:b/>
          <w:bCs/>
          <w:sz w:val="24"/>
          <w:szCs w:val="24"/>
          <w:lang w:val="es-MX"/>
        </w:rPr>
        <w:t>II.-</w:t>
      </w:r>
      <w:r w:rsidRPr="00A47F88">
        <w:rPr>
          <w:rFonts w:ascii="Arial" w:hAnsi="Arial" w:cs="Arial"/>
          <w:bCs/>
          <w:sz w:val="24"/>
          <w:szCs w:val="24"/>
          <w:lang w:val="es-MX"/>
        </w:rPr>
        <w:t xml:space="preserve"> Implementar acciones que informen y prevengan a los alumnos de los centros educativos públicos y privados, acerca de las consecuencias que tienen las adicciones para la salud física y mental, tanto para lo individual como para la comunidad</w:t>
      </w:r>
      <w:r w:rsidR="009B48A6">
        <w:rPr>
          <w:rFonts w:ascii="Arial" w:hAnsi="Arial" w:cs="Arial"/>
          <w:bCs/>
          <w:sz w:val="24"/>
          <w:szCs w:val="24"/>
          <w:lang w:val="es-MX"/>
        </w:rPr>
        <w:t>;</w:t>
      </w:r>
    </w:p>
    <w:p w14:paraId="74D1C1E4" w14:textId="77777777" w:rsidR="00BC3C9E" w:rsidRPr="00A47F88" w:rsidRDefault="00BC3C9E" w:rsidP="00874CEC">
      <w:pPr>
        <w:spacing w:line="360" w:lineRule="auto"/>
        <w:jc w:val="both"/>
        <w:rPr>
          <w:rFonts w:ascii="Arial" w:hAnsi="Arial" w:cs="Arial"/>
          <w:sz w:val="24"/>
          <w:szCs w:val="24"/>
          <w:lang w:val="es-MX"/>
        </w:rPr>
      </w:pPr>
    </w:p>
    <w:p w14:paraId="2E084EB3" w14:textId="77777777" w:rsidR="00BC3C9E"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III.-</w:t>
      </w:r>
      <w:r w:rsidRPr="00A47F88">
        <w:rPr>
          <w:rFonts w:ascii="Arial" w:hAnsi="Arial" w:cs="Arial"/>
          <w:sz w:val="24"/>
          <w:szCs w:val="24"/>
          <w:lang w:val="es-MX"/>
        </w:rPr>
        <w:t xml:space="preserve"> Hacer efectiva la garantía de ambientes escolares sin adicciones, en coordinación con las autoridades de Salud, de Seguridad Pú</w:t>
      </w:r>
      <w:r w:rsidR="00BC3C9E" w:rsidRPr="00A47F88">
        <w:rPr>
          <w:rFonts w:ascii="Arial" w:hAnsi="Arial" w:cs="Arial"/>
          <w:sz w:val="24"/>
          <w:szCs w:val="24"/>
          <w:lang w:val="es-MX"/>
        </w:rPr>
        <w:t>blica y Procuración de Justicia</w:t>
      </w:r>
      <w:r w:rsidR="009B48A6">
        <w:rPr>
          <w:rFonts w:ascii="Arial" w:hAnsi="Arial" w:cs="Arial"/>
          <w:sz w:val="24"/>
          <w:szCs w:val="24"/>
          <w:lang w:val="es-MX"/>
        </w:rPr>
        <w:t>;</w:t>
      </w:r>
    </w:p>
    <w:p w14:paraId="0FC00112" w14:textId="77777777" w:rsidR="00874CEC" w:rsidRPr="00A47F88" w:rsidRDefault="00874CEC" w:rsidP="00874CEC">
      <w:pPr>
        <w:spacing w:line="360" w:lineRule="auto"/>
        <w:jc w:val="both"/>
        <w:rPr>
          <w:rFonts w:ascii="Arial" w:hAnsi="Arial" w:cs="Arial"/>
          <w:sz w:val="24"/>
          <w:szCs w:val="24"/>
          <w:lang w:val="es-MX"/>
        </w:rPr>
      </w:pPr>
    </w:p>
    <w:p w14:paraId="53F5D36C" w14:textId="77777777" w:rsidR="00BC3C9E"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IV.-</w:t>
      </w:r>
      <w:r w:rsidRPr="00A47F88">
        <w:rPr>
          <w:rFonts w:ascii="Arial" w:hAnsi="Arial" w:cs="Arial"/>
          <w:sz w:val="24"/>
          <w:szCs w:val="24"/>
          <w:lang w:val="es-MX"/>
        </w:rPr>
        <w:t xml:space="preserve"> Promover, fomentar e incentivar la participación del personal docente, de los padres de familia y los educandos en la implementación, aplicación, ejecución y desarrollo de los programas y acciones que se establecen en las fracciones que anteceden</w:t>
      </w:r>
      <w:r w:rsidR="009B48A6">
        <w:rPr>
          <w:rFonts w:ascii="Arial" w:hAnsi="Arial" w:cs="Arial"/>
          <w:sz w:val="24"/>
          <w:szCs w:val="24"/>
          <w:lang w:val="es-MX"/>
        </w:rPr>
        <w:t>;</w:t>
      </w:r>
    </w:p>
    <w:p w14:paraId="18BCC5CE" w14:textId="77777777"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 xml:space="preserve"> </w:t>
      </w:r>
    </w:p>
    <w:p w14:paraId="1CFD3512" w14:textId="77777777" w:rsidR="00BC3C9E"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w:t>
      </w:r>
      <w:r w:rsidRPr="00A47F88">
        <w:rPr>
          <w:rFonts w:ascii="Arial" w:hAnsi="Arial" w:cs="Arial"/>
          <w:sz w:val="24"/>
          <w:szCs w:val="24"/>
          <w:lang w:val="es-MX"/>
        </w:rPr>
        <w:t xml:space="preserve"> Participar en el diseño de programas de investigación científica y tecnológica, que contribuyan a la prevención de las adicciones, en coordinación con instituciones de investigación y de educación superior</w:t>
      </w:r>
      <w:r w:rsidR="009B48A6">
        <w:rPr>
          <w:rFonts w:ascii="Arial" w:hAnsi="Arial" w:cs="Arial"/>
          <w:sz w:val="24"/>
          <w:szCs w:val="24"/>
          <w:lang w:val="es-MX"/>
        </w:rPr>
        <w:t>;</w:t>
      </w:r>
    </w:p>
    <w:p w14:paraId="38E9C716" w14:textId="77777777" w:rsidR="00183A68" w:rsidRPr="00A47F88" w:rsidRDefault="00183A68" w:rsidP="00874CEC">
      <w:pPr>
        <w:spacing w:line="360" w:lineRule="auto"/>
        <w:jc w:val="both"/>
        <w:rPr>
          <w:rFonts w:ascii="Arial" w:hAnsi="Arial" w:cs="Arial"/>
          <w:sz w:val="24"/>
          <w:szCs w:val="24"/>
          <w:lang w:val="es-MX"/>
        </w:rPr>
      </w:pPr>
    </w:p>
    <w:p w14:paraId="7B875EC5" w14:textId="77777777"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VI.-</w:t>
      </w:r>
      <w:r w:rsidRPr="00A47F88">
        <w:rPr>
          <w:rFonts w:ascii="Arial" w:hAnsi="Arial" w:cs="Arial"/>
          <w:sz w:val="24"/>
          <w:szCs w:val="24"/>
          <w:lang w:val="es-MX"/>
        </w:rPr>
        <w:t xml:space="preserve"> </w:t>
      </w:r>
      <w:r w:rsidRPr="00854391">
        <w:rPr>
          <w:rFonts w:ascii="Arial" w:hAnsi="Arial" w:cs="Arial"/>
          <w:sz w:val="24"/>
          <w:szCs w:val="24"/>
          <w:lang w:val="es-MX"/>
        </w:rPr>
        <w:t>Promover en coordinación con la Secretaria de Salud, las sociedades de padres de familia y los consejos escolares de participación social en la educación, la realización de exámenes toxicológicos a los adolescentes y jóvenes de los centros escolares que sean determinados con alto riesgo de presentar problem</w:t>
      </w:r>
      <w:r w:rsidR="00BC3C9E">
        <w:rPr>
          <w:rFonts w:ascii="Arial" w:hAnsi="Arial" w:cs="Arial"/>
          <w:sz w:val="24"/>
          <w:szCs w:val="24"/>
          <w:lang w:val="es-MX"/>
        </w:rPr>
        <w:t>as por las adicciones</w:t>
      </w:r>
      <w:r w:rsidR="009B48A6">
        <w:rPr>
          <w:rFonts w:ascii="Arial" w:hAnsi="Arial" w:cs="Arial"/>
          <w:sz w:val="24"/>
          <w:szCs w:val="24"/>
          <w:lang w:val="es-MX"/>
        </w:rPr>
        <w:t>;</w:t>
      </w:r>
    </w:p>
    <w:p w14:paraId="134BAC39" w14:textId="77777777" w:rsidR="00BC3C9E" w:rsidRPr="00854391" w:rsidRDefault="00BC3C9E" w:rsidP="00874CEC">
      <w:pPr>
        <w:spacing w:line="360" w:lineRule="auto"/>
        <w:jc w:val="both"/>
        <w:rPr>
          <w:rFonts w:ascii="Arial" w:hAnsi="Arial" w:cs="Arial"/>
          <w:sz w:val="24"/>
          <w:szCs w:val="24"/>
          <w:lang w:val="es-MX"/>
        </w:rPr>
      </w:pPr>
    </w:p>
    <w:p w14:paraId="591AB589" w14:textId="77777777"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VII.-</w:t>
      </w:r>
      <w:r w:rsidRPr="00A47F88">
        <w:rPr>
          <w:rFonts w:ascii="Arial" w:hAnsi="Arial" w:cs="Arial"/>
          <w:sz w:val="24"/>
          <w:szCs w:val="24"/>
          <w:lang w:val="es-MX"/>
        </w:rPr>
        <w:t xml:space="preserve"> Promover actividades extraescolares que desarrollen en los estudiantes una cultura de </w:t>
      </w:r>
      <w:r w:rsidR="00BC3C9E" w:rsidRPr="00A47F88">
        <w:rPr>
          <w:rFonts w:ascii="Arial" w:hAnsi="Arial" w:cs="Arial"/>
          <w:sz w:val="24"/>
          <w:szCs w:val="24"/>
          <w:lang w:val="es-MX"/>
        </w:rPr>
        <w:t>la prevención de las adicciones</w:t>
      </w:r>
      <w:r w:rsidR="009B48A6">
        <w:rPr>
          <w:rFonts w:ascii="Arial" w:hAnsi="Arial" w:cs="Arial"/>
          <w:sz w:val="24"/>
          <w:szCs w:val="24"/>
          <w:lang w:val="es-MX"/>
        </w:rPr>
        <w:t>;</w:t>
      </w:r>
    </w:p>
    <w:p w14:paraId="70B336C3" w14:textId="77777777" w:rsidR="00BC3C9E" w:rsidRPr="00A47F88" w:rsidRDefault="00BC3C9E" w:rsidP="00BC2E2A">
      <w:pPr>
        <w:jc w:val="both"/>
        <w:rPr>
          <w:rFonts w:ascii="Arial" w:hAnsi="Arial" w:cs="Arial"/>
          <w:sz w:val="24"/>
          <w:szCs w:val="24"/>
          <w:lang w:val="es-MX"/>
        </w:rPr>
      </w:pPr>
    </w:p>
    <w:p w14:paraId="2648C98F" w14:textId="77777777"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VIII.-</w:t>
      </w:r>
      <w:r w:rsidRPr="00A47F88">
        <w:rPr>
          <w:rFonts w:ascii="Arial" w:hAnsi="Arial" w:cs="Arial"/>
          <w:sz w:val="24"/>
          <w:szCs w:val="24"/>
          <w:lang w:val="es-MX"/>
        </w:rPr>
        <w:t xml:space="preserve"> Expedir un Protocolo de Actuación y Atención a niños, niñas y adolescentes en situación de adicciones, el cual deberá ser presentado ante el Consejo Estatal</w:t>
      </w:r>
      <w:r w:rsidR="009B48A6">
        <w:rPr>
          <w:rFonts w:ascii="Arial" w:hAnsi="Arial" w:cs="Arial"/>
          <w:sz w:val="24"/>
          <w:szCs w:val="24"/>
          <w:lang w:val="es-MX"/>
        </w:rPr>
        <w:t>, y</w:t>
      </w:r>
      <w:r w:rsidRPr="00A47F88">
        <w:rPr>
          <w:rFonts w:ascii="Arial" w:hAnsi="Arial" w:cs="Arial"/>
          <w:sz w:val="24"/>
          <w:szCs w:val="24"/>
          <w:lang w:val="es-MX"/>
        </w:rPr>
        <w:t xml:space="preserve"> </w:t>
      </w:r>
    </w:p>
    <w:p w14:paraId="51692A05" w14:textId="77777777" w:rsidR="00BC3C9E" w:rsidRPr="00A47F88" w:rsidRDefault="00BC3C9E" w:rsidP="00BC2E2A">
      <w:pPr>
        <w:jc w:val="both"/>
        <w:rPr>
          <w:rFonts w:ascii="Arial" w:hAnsi="Arial" w:cs="Arial"/>
          <w:sz w:val="24"/>
          <w:szCs w:val="24"/>
          <w:lang w:val="es-MX"/>
        </w:rPr>
      </w:pPr>
    </w:p>
    <w:p w14:paraId="4A7DEF10" w14:textId="77777777" w:rsidR="00874CEC" w:rsidRPr="00854391"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IX.-</w:t>
      </w:r>
      <w:r w:rsidRPr="00854391">
        <w:rPr>
          <w:rFonts w:ascii="Arial" w:hAnsi="Arial" w:cs="Arial"/>
          <w:sz w:val="24"/>
          <w:szCs w:val="24"/>
          <w:lang w:val="es-MX"/>
        </w:rPr>
        <w:t xml:space="preserve"> Las demás que le confieran esta Ley y otros ordenamientos legales aplicables</w:t>
      </w:r>
      <w:r w:rsidR="009B48A6">
        <w:rPr>
          <w:rFonts w:ascii="Arial" w:hAnsi="Arial" w:cs="Arial"/>
          <w:sz w:val="24"/>
          <w:szCs w:val="24"/>
          <w:lang w:val="es-MX"/>
        </w:rPr>
        <w:t>.</w:t>
      </w:r>
    </w:p>
    <w:p w14:paraId="5C490C35" w14:textId="77777777" w:rsidR="00BC3C9E" w:rsidRPr="00854391" w:rsidRDefault="00BC3C9E" w:rsidP="00874CEC">
      <w:pPr>
        <w:spacing w:line="360" w:lineRule="auto"/>
        <w:jc w:val="both"/>
        <w:rPr>
          <w:rFonts w:ascii="Arial" w:hAnsi="Arial" w:cs="Arial"/>
          <w:sz w:val="24"/>
          <w:szCs w:val="24"/>
          <w:lang w:val="es-MX"/>
        </w:rPr>
      </w:pPr>
    </w:p>
    <w:p w14:paraId="79662D75"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11</w:t>
      </w:r>
      <w:r w:rsidR="00BC3C9E">
        <w:rPr>
          <w:rFonts w:ascii="Arial" w:hAnsi="Arial" w:cs="Arial"/>
          <w:b/>
          <w:bCs/>
          <w:sz w:val="24"/>
          <w:szCs w:val="24"/>
          <w:lang w:val="es-MX"/>
        </w:rPr>
        <w:t>.-</w:t>
      </w:r>
      <w:r w:rsidRPr="00854391">
        <w:rPr>
          <w:rFonts w:ascii="Arial" w:hAnsi="Arial" w:cs="Arial"/>
          <w:b/>
          <w:bCs/>
          <w:sz w:val="24"/>
          <w:szCs w:val="24"/>
          <w:lang w:val="es-MX"/>
        </w:rPr>
        <w:t xml:space="preserve"> </w:t>
      </w:r>
      <w:r w:rsidRPr="00854391">
        <w:rPr>
          <w:rFonts w:ascii="Arial" w:hAnsi="Arial" w:cs="Arial"/>
          <w:sz w:val="24"/>
          <w:szCs w:val="24"/>
          <w:lang w:val="es-MX"/>
        </w:rPr>
        <w:t>Son facultades y atribuciones del Sistema para el Desarrollo Integral de la Familia en Yucatán:</w:t>
      </w:r>
    </w:p>
    <w:p w14:paraId="5FEAEA65" w14:textId="77777777" w:rsidR="00BC3C9E" w:rsidRPr="00854391" w:rsidRDefault="00BC3C9E" w:rsidP="00BC2E2A">
      <w:pPr>
        <w:jc w:val="both"/>
        <w:rPr>
          <w:rFonts w:ascii="Arial" w:hAnsi="Arial" w:cs="Arial"/>
          <w:sz w:val="24"/>
          <w:szCs w:val="24"/>
          <w:lang w:val="es-MX"/>
        </w:rPr>
      </w:pPr>
    </w:p>
    <w:p w14:paraId="522F1F80" w14:textId="77777777"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w:t>
      </w:r>
      <w:r w:rsidRPr="00854391">
        <w:rPr>
          <w:rFonts w:ascii="Arial" w:hAnsi="Arial" w:cs="Arial"/>
          <w:sz w:val="24"/>
          <w:szCs w:val="24"/>
          <w:lang w:val="es-MX"/>
        </w:rPr>
        <w:t xml:space="preserve"> Implementar campañas y programas en coordinación con la Secretaría de Salud y los integrantes del Consejo Estatal; dirigidas a prevenir las adicciones desde el seno de la familia</w:t>
      </w:r>
      <w:r w:rsidR="00686011">
        <w:rPr>
          <w:rFonts w:ascii="Arial" w:hAnsi="Arial" w:cs="Arial"/>
          <w:sz w:val="24"/>
          <w:szCs w:val="24"/>
          <w:lang w:val="es-MX"/>
        </w:rPr>
        <w:t>;</w:t>
      </w:r>
    </w:p>
    <w:p w14:paraId="74D8402C" w14:textId="77777777" w:rsidR="00BC3C9E" w:rsidRPr="00854391" w:rsidRDefault="00BC3C9E" w:rsidP="00874CEC">
      <w:pPr>
        <w:spacing w:line="360" w:lineRule="auto"/>
        <w:jc w:val="both"/>
        <w:rPr>
          <w:rFonts w:ascii="Arial" w:hAnsi="Arial" w:cs="Arial"/>
          <w:sz w:val="24"/>
          <w:szCs w:val="24"/>
          <w:lang w:val="es-MX"/>
        </w:rPr>
      </w:pPr>
    </w:p>
    <w:p w14:paraId="2722CD8C" w14:textId="77777777"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II.-</w:t>
      </w:r>
      <w:r w:rsidRPr="00854391">
        <w:rPr>
          <w:rFonts w:ascii="Arial" w:hAnsi="Arial" w:cs="Arial"/>
          <w:sz w:val="24"/>
          <w:szCs w:val="24"/>
          <w:lang w:val="es-MX"/>
        </w:rPr>
        <w:t xml:space="preserve"> Instrumentar acciones y estrategias que tiendan a prevenir el consumo de alcohol, tabaco y sustancias psicoactivas entre niñas, niños, adolescentes, personas con alguna discapacidad, adultos mayores y las mujeres, particularmente las que se encuentren en e</w:t>
      </w:r>
      <w:r w:rsidR="00BC3C9E">
        <w:rPr>
          <w:rFonts w:ascii="Arial" w:hAnsi="Arial" w:cs="Arial"/>
          <w:sz w:val="24"/>
          <w:szCs w:val="24"/>
          <w:lang w:val="es-MX"/>
        </w:rPr>
        <w:t>stado de gestación o lactancia</w:t>
      </w:r>
      <w:r w:rsidR="00686011">
        <w:rPr>
          <w:rFonts w:ascii="Arial" w:hAnsi="Arial" w:cs="Arial"/>
          <w:sz w:val="24"/>
          <w:szCs w:val="24"/>
          <w:lang w:val="es-MX"/>
        </w:rPr>
        <w:t>;</w:t>
      </w:r>
    </w:p>
    <w:p w14:paraId="7D344D8C" w14:textId="77777777" w:rsidR="00183A68" w:rsidRPr="00854391" w:rsidRDefault="00183A68" w:rsidP="00874CEC">
      <w:pPr>
        <w:spacing w:line="360" w:lineRule="auto"/>
        <w:jc w:val="both"/>
        <w:rPr>
          <w:rFonts w:ascii="Arial" w:hAnsi="Arial" w:cs="Arial"/>
          <w:sz w:val="24"/>
          <w:szCs w:val="24"/>
          <w:lang w:val="es-MX"/>
        </w:rPr>
      </w:pPr>
    </w:p>
    <w:p w14:paraId="5A8FDDF5" w14:textId="77777777"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III.-</w:t>
      </w:r>
      <w:r w:rsidRPr="00854391">
        <w:rPr>
          <w:rFonts w:ascii="Arial" w:hAnsi="Arial" w:cs="Arial"/>
          <w:sz w:val="24"/>
          <w:szCs w:val="24"/>
          <w:lang w:val="es-MX"/>
        </w:rPr>
        <w:t xml:space="preserve"> Promover la corresponsabilidad social como valor fundamental en los programas y accione</w:t>
      </w:r>
      <w:r w:rsidR="00BC3C9E">
        <w:rPr>
          <w:rFonts w:ascii="Arial" w:hAnsi="Arial" w:cs="Arial"/>
          <w:sz w:val="24"/>
          <w:szCs w:val="24"/>
          <w:lang w:val="es-MX"/>
        </w:rPr>
        <w:t>s para prevenir las adicciones</w:t>
      </w:r>
      <w:r w:rsidR="00686011">
        <w:rPr>
          <w:rFonts w:ascii="Arial" w:hAnsi="Arial" w:cs="Arial"/>
          <w:sz w:val="24"/>
          <w:szCs w:val="24"/>
          <w:lang w:val="es-MX"/>
        </w:rPr>
        <w:t>;</w:t>
      </w:r>
    </w:p>
    <w:p w14:paraId="5C42E1A2" w14:textId="77777777" w:rsidR="00BC3C9E" w:rsidRPr="00854391" w:rsidRDefault="00BC3C9E" w:rsidP="00183A68">
      <w:pPr>
        <w:jc w:val="both"/>
        <w:rPr>
          <w:rFonts w:ascii="Arial" w:hAnsi="Arial" w:cs="Arial"/>
          <w:sz w:val="24"/>
          <w:szCs w:val="24"/>
          <w:lang w:val="es-MX"/>
        </w:rPr>
      </w:pPr>
    </w:p>
    <w:p w14:paraId="0CD6F7B2" w14:textId="77777777"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IV.-</w:t>
      </w:r>
      <w:r w:rsidRPr="00854391">
        <w:rPr>
          <w:rFonts w:ascii="Arial" w:hAnsi="Arial" w:cs="Arial"/>
          <w:sz w:val="24"/>
          <w:szCs w:val="24"/>
          <w:lang w:val="es-MX"/>
        </w:rPr>
        <w:t xml:space="preserve"> Coordinar con la Secretaría de Salud, los mecanismos para la asistencia social de person</w:t>
      </w:r>
      <w:r w:rsidR="00BC3C9E">
        <w:rPr>
          <w:rFonts w:ascii="Arial" w:hAnsi="Arial" w:cs="Arial"/>
          <w:sz w:val="24"/>
          <w:szCs w:val="24"/>
          <w:lang w:val="es-MX"/>
        </w:rPr>
        <w:t>as con problemas de adicciones</w:t>
      </w:r>
      <w:r w:rsidR="00686011">
        <w:rPr>
          <w:rFonts w:ascii="Arial" w:hAnsi="Arial" w:cs="Arial"/>
          <w:sz w:val="24"/>
          <w:szCs w:val="24"/>
          <w:lang w:val="es-MX"/>
        </w:rPr>
        <w:t>;</w:t>
      </w:r>
    </w:p>
    <w:p w14:paraId="2DE91419" w14:textId="77777777" w:rsidR="00BC3C9E" w:rsidRPr="00854391" w:rsidRDefault="00BC3C9E" w:rsidP="00183A68">
      <w:pPr>
        <w:jc w:val="both"/>
        <w:rPr>
          <w:rFonts w:ascii="Arial" w:hAnsi="Arial" w:cs="Arial"/>
          <w:sz w:val="24"/>
          <w:szCs w:val="24"/>
          <w:lang w:val="es-MX"/>
        </w:rPr>
      </w:pPr>
    </w:p>
    <w:p w14:paraId="61B4D1E8" w14:textId="77777777"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w:t>
      </w:r>
      <w:r w:rsidRPr="00854391">
        <w:rPr>
          <w:rFonts w:ascii="Arial" w:hAnsi="Arial" w:cs="Arial"/>
          <w:sz w:val="24"/>
          <w:szCs w:val="24"/>
          <w:lang w:val="es-MX"/>
        </w:rPr>
        <w:t xml:space="preserve"> Proporcionar asistencia y orientación especializada, a los familiares de persona</w:t>
      </w:r>
      <w:r w:rsidR="00BC3C9E">
        <w:rPr>
          <w:rFonts w:ascii="Arial" w:hAnsi="Arial" w:cs="Arial"/>
          <w:sz w:val="24"/>
          <w:szCs w:val="24"/>
          <w:lang w:val="es-MX"/>
        </w:rPr>
        <w:t>s con problemas de adicciones</w:t>
      </w:r>
      <w:r w:rsidR="00686011">
        <w:rPr>
          <w:rFonts w:ascii="Arial" w:hAnsi="Arial" w:cs="Arial"/>
          <w:sz w:val="24"/>
          <w:szCs w:val="24"/>
          <w:lang w:val="es-MX"/>
        </w:rPr>
        <w:t>;</w:t>
      </w:r>
    </w:p>
    <w:p w14:paraId="70E58E6A" w14:textId="77777777" w:rsidR="00BC3C9E" w:rsidRPr="00854391" w:rsidRDefault="00BC3C9E" w:rsidP="00183A68">
      <w:pPr>
        <w:jc w:val="both"/>
        <w:rPr>
          <w:rFonts w:ascii="Arial" w:hAnsi="Arial" w:cs="Arial"/>
          <w:sz w:val="24"/>
          <w:szCs w:val="24"/>
          <w:lang w:val="es-MX"/>
        </w:rPr>
      </w:pPr>
    </w:p>
    <w:p w14:paraId="3195703F" w14:textId="77777777"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VI.-</w:t>
      </w:r>
      <w:r w:rsidRPr="00854391">
        <w:rPr>
          <w:rFonts w:ascii="Arial" w:hAnsi="Arial" w:cs="Arial"/>
          <w:sz w:val="24"/>
          <w:szCs w:val="24"/>
          <w:lang w:val="es-MX"/>
        </w:rPr>
        <w:t xml:space="preserve"> Participar con las Secretarías de Salud y de Educación, en el diseño de programas de educación para la salud, con la finalidad de fomentar en los estudiantes y sus padres o tutores, el desarrollo de habilidades psico-sociales que prevengan las adiccione</w:t>
      </w:r>
      <w:r w:rsidR="00BC3C9E">
        <w:rPr>
          <w:rFonts w:ascii="Arial" w:hAnsi="Arial" w:cs="Arial"/>
          <w:sz w:val="24"/>
          <w:szCs w:val="24"/>
          <w:lang w:val="es-MX"/>
        </w:rPr>
        <w:t>s en el seno familiar y escolar;</w:t>
      </w:r>
      <w:r w:rsidRPr="00854391">
        <w:rPr>
          <w:rFonts w:ascii="Arial" w:hAnsi="Arial" w:cs="Arial"/>
          <w:sz w:val="24"/>
          <w:szCs w:val="24"/>
          <w:lang w:val="es-MX"/>
        </w:rPr>
        <w:t xml:space="preserve"> y </w:t>
      </w:r>
    </w:p>
    <w:p w14:paraId="4CFFDE8D" w14:textId="77777777" w:rsidR="00BC3C9E" w:rsidRPr="00854391" w:rsidRDefault="00BC3C9E" w:rsidP="00183A68">
      <w:pPr>
        <w:jc w:val="both"/>
        <w:rPr>
          <w:rFonts w:ascii="Arial" w:hAnsi="Arial" w:cs="Arial"/>
          <w:sz w:val="24"/>
          <w:szCs w:val="24"/>
          <w:lang w:val="es-MX"/>
        </w:rPr>
      </w:pPr>
    </w:p>
    <w:p w14:paraId="0F09B3DF" w14:textId="77777777" w:rsidR="00874CEC" w:rsidRPr="00854391"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VII.-</w:t>
      </w:r>
      <w:r w:rsidRPr="00854391">
        <w:rPr>
          <w:rFonts w:ascii="Arial" w:hAnsi="Arial" w:cs="Arial"/>
          <w:sz w:val="24"/>
          <w:szCs w:val="24"/>
          <w:lang w:val="es-MX"/>
        </w:rPr>
        <w:t xml:space="preserve"> Las demás que le confieran esta Ley y otros ordenamientos legales aplicables.</w:t>
      </w:r>
    </w:p>
    <w:p w14:paraId="02463407" w14:textId="77777777" w:rsidR="00874CEC" w:rsidRPr="00854391" w:rsidRDefault="00874CEC" w:rsidP="00183A68">
      <w:pPr>
        <w:jc w:val="both"/>
        <w:rPr>
          <w:rFonts w:ascii="Arial" w:hAnsi="Arial" w:cs="Arial"/>
          <w:sz w:val="24"/>
          <w:szCs w:val="24"/>
          <w:lang w:val="es-MX"/>
        </w:rPr>
      </w:pPr>
    </w:p>
    <w:p w14:paraId="5A46A4FE"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12</w:t>
      </w:r>
      <w:r w:rsidRPr="00854391">
        <w:rPr>
          <w:rFonts w:ascii="Arial" w:hAnsi="Arial" w:cs="Arial"/>
          <w:sz w:val="24"/>
          <w:szCs w:val="24"/>
          <w:lang w:val="es-MX"/>
        </w:rPr>
        <w:t>.- Son facultades y atribuciones de la Fiscalía General del Estado:</w:t>
      </w:r>
    </w:p>
    <w:p w14:paraId="633483CF" w14:textId="77777777" w:rsidR="00BC3C9E" w:rsidRPr="00854391" w:rsidRDefault="00BC3C9E" w:rsidP="00183A68">
      <w:pPr>
        <w:jc w:val="both"/>
        <w:rPr>
          <w:rFonts w:ascii="Arial" w:hAnsi="Arial" w:cs="Arial"/>
          <w:sz w:val="24"/>
          <w:szCs w:val="24"/>
          <w:lang w:val="es-MX"/>
        </w:rPr>
      </w:pPr>
    </w:p>
    <w:p w14:paraId="70B17D61"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I.-</w:t>
      </w:r>
      <w:r w:rsidRPr="00854391">
        <w:rPr>
          <w:rFonts w:ascii="Arial" w:hAnsi="Arial" w:cs="Arial"/>
          <w:sz w:val="24"/>
          <w:szCs w:val="24"/>
          <w:lang w:val="es-MX"/>
        </w:rPr>
        <w:t xml:space="preserve"> Promover en coordinación con la Secretaria de Salud y los integrantes del Consejo Estatal, programas de prevención y aten</w:t>
      </w:r>
      <w:r w:rsidR="00BC3C9E">
        <w:rPr>
          <w:rFonts w:ascii="Arial" w:hAnsi="Arial" w:cs="Arial"/>
          <w:sz w:val="24"/>
          <w:szCs w:val="24"/>
          <w:lang w:val="es-MX"/>
        </w:rPr>
        <w:t>ción integral de las adicciones</w:t>
      </w:r>
      <w:r w:rsidR="00686011">
        <w:rPr>
          <w:rFonts w:ascii="Arial" w:hAnsi="Arial" w:cs="Arial"/>
          <w:sz w:val="24"/>
          <w:szCs w:val="24"/>
          <w:lang w:val="es-MX"/>
        </w:rPr>
        <w:t>;</w:t>
      </w:r>
    </w:p>
    <w:p w14:paraId="6423E2A1" w14:textId="77777777" w:rsidR="00BC3C9E" w:rsidRPr="00854391" w:rsidRDefault="00BC3C9E" w:rsidP="00183A68">
      <w:pPr>
        <w:jc w:val="both"/>
        <w:rPr>
          <w:rFonts w:ascii="Arial" w:hAnsi="Arial" w:cs="Arial"/>
          <w:sz w:val="24"/>
          <w:szCs w:val="24"/>
          <w:lang w:val="es-MX"/>
        </w:rPr>
      </w:pPr>
    </w:p>
    <w:p w14:paraId="4FBA2602" w14:textId="77777777"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II.-</w:t>
      </w:r>
      <w:r w:rsidRPr="00854391">
        <w:rPr>
          <w:rFonts w:ascii="Arial" w:hAnsi="Arial" w:cs="Arial"/>
          <w:sz w:val="24"/>
          <w:szCs w:val="24"/>
          <w:lang w:val="es-MX"/>
        </w:rPr>
        <w:t xml:space="preserve"> Participar de forma permanente, en las acciones que coordinen la federación en materia de combate a la producción, distribución y comercialización de drogas y estupefacient</w:t>
      </w:r>
      <w:r w:rsidR="00BC3C9E">
        <w:rPr>
          <w:rFonts w:ascii="Arial" w:hAnsi="Arial" w:cs="Arial"/>
          <w:sz w:val="24"/>
          <w:szCs w:val="24"/>
          <w:lang w:val="es-MX"/>
        </w:rPr>
        <w:t>es, incluyendo el narcomenudeo</w:t>
      </w:r>
      <w:r w:rsidR="00686011">
        <w:rPr>
          <w:rFonts w:ascii="Arial" w:hAnsi="Arial" w:cs="Arial"/>
          <w:sz w:val="24"/>
          <w:szCs w:val="24"/>
          <w:lang w:val="es-MX"/>
        </w:rPr>
        <w:t>;</w:t>
      </w:r>
    </w:p>
    <w:p w14:paraId="33510DAB" w14:textId="77777777" w:rsidR="00183A68" w:rsidRPr="00854391" w:rsidRDefault="00183A68" w:rsidP="00183A68">
      <w:pPr>
        <w:jc w:val="both"/>
        <w:rPr>
          <w:rFonts w:ascii="Arial" w:hAnsi="Arial" w:cs="Arial"/>
          <w:sz w:val="24"/>
          <w:szCs w:val="24"/>
          <w:lang w:val="es-MX"/>
        </w:rPr>
      </w:pPr>
    </w:p>
    <w:p w14:paraId="47862506" w14:textId="77777777"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III.-</w:t>
      </w:r>
      <w:r w:rsidRPr="00854391">
        <w:rPr>
          <w:rFonts w:ascii="Arial" w:hAnsi="Arial" w:cs="Arial"/>
          <w:sz w:val="24"/>
          <w:szCs w:val="24"/>
          <w:lang w:val="es-MX"/>
        </w:rPr>
        <w:t xml:space="preserve"> Celebrar convenios de colaboración en materia de prevención y atención integral de las adicciones, con la Fiscalía General de la Republica y las fiscalías generales e instituciones de seguridad pública de las entidades y municipios del país, así como suscribir convenios de colaboración para la persecución y combate de la producción y venta ilegal de tabaco, alcohol y sustancias psicoactivas</w:t>
      </w:r>
      <w:r w:rsidR="00686011">
        <w:rPr>
          <w:rFonts w:ascii="Arial" w:hAnsi="Arial" w:cs="Arial"/>
          <w:sz w:val="24"/>
          <w:szCs w:val="24"/>
          <w:lang w:val="es-MX"/>
        </w:rPr>
        <w:t>;</w:t>
      </w:r>
      <w:r w:rsidRPr="00854391">
        <w:rPr>
          <w:rFonts w:ascii="Arial" w:hAnsi="Arial" w:cs="Arial"/>
          <w:sz w:val="24"/>
          <w:szCs w:val="24"/>
          <w:lang w:val="es-MX"/>
        </w:rPr>
        <w:t xml:space="preserve"> </w:t>
      </w:r>
    </w:p>
    <w:p w14:paraId="00473119" w14:textId="77777777" w:rsidR="007619DD" w:rsidRPr="00854391" w:rsidRDefault="007619DD" w:rsidP="00874CEC">
      <w:pPr>
        <w:spacing w:line="360" w:lineRule="auto"/>
        <w:jc w:val="both"/>
        <w:rPr>
          <w:rFonts w:ascii="Arial" w:hAnsi="Arial" w:cs="Arial"/>
          <w:sz w:val="24"/>
          <w:szCs w:val="24"/>
          <w:lang w:val="es-MX"/>
        </w:rPr>
      </w:pPr>
    </w:p>
    <w:p w14:paraId="46333E5C" w14:textId="77777777"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IV.-</w:t>
      </w:r>
      <w:r w:rsidRPr="00854391">
        <w:rPr>
          <w:rFonts w:ascii="Arial" w:hAnsi="Arial" w:cs="Arial"/>
          <w:b/>
          <w:sz w:val="24"/>
          <w:szCs w:val="24"/>
          <w:lang w:val="es-MX"/>
        </w:rPr>
        <w:t xml:space="preserve"> </w:t>
      </w:r>
      <w:r w:rsidRPr="00854391">
        <w:rPr>
          <w:rFonts w:ascii="Arial" w:hAnsi="Arial" w:cs="Arial"/>
          <w:sz w:val="24"/>
          <w:szCs w:val="24"/>
          <w:lang w:val="es-MX"/>
        </w:rPr>
        <w:t>Coadyuvar de manera permanente en la difusión de campañas masivas para prevenir el consumo de alcohol, tabaco y sustancias psicoactivas, así como prevenir las adicciones comportamentales</w:t>
      </w:r>
      <w:r w:rsidR="00686011">
        <w:rPr>
          <w:rFonts w:ascii="Arial" w:hAnsi="Arial" w:cs="Arial"/>
          <w:sz w:val="24"/>
          <w:szCs w:val="24"/>
          <w:lang w:val="es-MX"/>
        </w:rPr>
        <w:t>, y</w:t>
      </w:r>
    </w:p>
    <w:p w14:paraId="36EC24B1" w14:textId="77777777" w:rsidR="00BC3C9E" w:rsidRPr="00854391" w:rsidRDefault="00BC3C9E" w:rsidP="00183A68">
      <w:pPr>
        <w:jc w:val="both"/>
        <w:rPr>
          <w:rFonts w:ascii="Arial" w:hAnsi="Arial" w:cs="Arial"/>
          <w:sz w:val="24"/>
          <w:szCs w:val="24"/>
          <w:lang w:val="es-MX"/>
        </w:rPr>
      </w:pPr>
    </w:p>
    <w:p w14:paraId="1C48774A" w14:textId="77777777" w:rsidR="00874CEC" w:rsidRPr="00854391"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w:t>
      </w:r>
      <w:r w:rsidRPr="00854391">
        <w:rPr>
          <w:rFonts w:ascii="Arial" w:hAnsi="Arial" w:cs="Arial"/>
          <w:sz w:val="24"/>
          <w:szCs w:val="24"/>
          <w:lang w:val="es-MX"/>
        </w:rPr>
        <w:t xml:space="preserve"> Las demás que les confiere esta Ley y otros ordenamientos legales. </w:t>
      </w:r>
    </w:p>
    <w:p w14:paraId="23151552" w14:textId="77777777" w:rsidR="00874CEC" w:rsidRDefault="00874CEC" w:rsidP="00183A68">
      <w:pPr>
        <w:jc w:val="both"/>
        <w:rPr>
          <w:rFonts w:ascii="Arial" w:hAnsi="Arial" w:cs="Arial"/>
          <w:b/>
          <w:bCs/>
          <w:sz w:val="24"/>
          <w:szCs w:val="24"/>
          <w:lang w:val="es-MX"/>
        </w:rPr>
      </w:pPr>
    </w:p>
    <w:p w14:paraId="7ADFB08B"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13</w:t>
      </w:r>
      <w:r w:rsidRPr="00854391">
        <w:rPr>
          <w:rFonts w:ascii="Arial" w:hAnsi="Arial" w:cs="Arial"/>
          <w:sz w:val="24"/>
          <w:szCs w:val="24"/>
          <w:lang w:val="es-MX"/>
        </w:rPr>
        <w:t xml:space="preserve">.- Son facultades y atribuciones de los municipios: </w:t>
      </w:r>
    </w:p>
    <w:p w14:paraId="7284C8D1" w14:textId="77777777" w:rsidR="00326466" w:rsidRDefault="00326466" w:rsidP="00183A68">
      <w:pPr>
        <w:jc w:val="both"/>
        <w:rPr>
          <w:rFonts w:ascii="Arial" w:hAnsi="Arial" w:cs="Arial"/>
          <w:sz w:val="24"/>
          <w:szCs w:val="24"/>
          <w:lang w:val="es-MX"/>
        </w:rPr>
      </w:pPr>
    </w:p>
    <w:p w14:paraId="6B18F1BC" w14:textId="77777777"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w:t>
      </w:r>
      <w:r w:rsidRPr="00854391">
        <w:rPr>
          <w:rFonts w:ascii="Arial" w:hAnsi="Arial" w:cs="Arial"/>
          <w:sz w:val="24"/>
          <w:szCs w:val="24"/>
          <w:lang w:val="es-MX"/>
        </w:rPr>
        <w:t xml:space="preserve"> Integrar los Consejos Municipales destinados a la prevención y atención integral de las adicciones</w:t>
      </w:r>
      <w:r w:rsidR="00686011">
        <w:rPr>
          <w:rFonts w:ascii="Arial" w:hAnsi="Arial" w:cs="Arial"/>
          <w:sz w:val="24"/>
          <w:szCs w:val="24"/>
          <w:lang w:val="es-MX"/>
        </w:rPr>
        <w:t>;</w:t>
      </w:r>
    </w:p>
    <w:p w14:paraId="36FEA438" w14:textId="77777777" w:rsidR="00BC3C9E" w:rsidRPr="00854391" w:rsidRDefault="00BC3C9E" w:rsidP="00183A68">
      <w:pPr>
        <w:jc w:val="both"/>
        <w:rPr>
          <w:rFonts w:ascii="Arial" w:hAnsi="Arial" w:cs="Arial"/>
          <w:b/>
          <w:sz w:val="24"/>
          <w:szCs w:val="24"/>
          <w:lang w:val="es-MX"/>
        </w:rPr>
      </w:pPr>
    </w:p>
    <w:p w14:paraId="61EED9F9" w14:textId="77777777"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II.-</w:t>
      </w:r>
      <w:r w:rsidR="00A47F88">
        <w:rPr>
          <w:rFonts w:ascii="Arial" w:hAnsi="Arial" w:cs="Arial"/>
          <w:b/>
          <w:sz w:val="24"/>
          <w:szCs w:val="24"/>
          <w:lang w:val="es-MX"/>
        </w:rPr>
        <w:t xml:space="preserve"> </w:t>
      </w:r>
      <w:r w:rsidRPr="00854391">
        <w:rPr>
          <w:rFonts w:ascii="Arial" w:hAnsi="Arial" w:cs="Arial"/>
          <w:sz w:val="24"/>
          <w:szCs w:val="24"/>
          <w:lang w:val="es-MX"/>
        </w:rPr>
        <w:t>Celebrar convenios de coordinación con las dependencias del Estado y los organismos del sector social y privado, para el e</w:t>
      </w:r>
      <w:r w:rsidR="00BC3C9E">
        <w:rPr>
          <w:rFonts w:ascii="Arial" w:hAnsi="Arial" w:cs="Arial"/>
          <w:sz w:val="24"/>
          <w:szCs w:val="24"/>
          <w:lang w:val="es-MX"/>
        </w:rPr>
        <w:t>ficaz cumplimiento de esta Ley</w:t>
      </w:r>
      <w:r w:rsidR="00686011">
        <w:rPr>
          <w:rFonts w:ascii="Arial" w:hAnsi="Arial" w:cs="Arial"/>
          <w:sz w:val="24"/>
          <w:szCs w:val="24"/>
          <w:lang w:val="es-MX"/>
        </w:rPr>
        <w:t>;</w:t>
      </w:r>
    </w:p>
    <w:p w14:paraId="232D194C" w14:textId="77777777" w:rsidR="00BC3C9E" w:rsidRPr="00854391" w:rsidRDefault="00BC3C9E" w:rsidP="00183A68">
      <w:pPr>
        <w:jc w:val="both"/>
        <w:rPr>
          <w:rFonts w:ascii="Arial" w:hAnsi="Arial" w:cs="Arial"/>
          <w:sz w:val="24"/>
          <w:szCs w:val="24"/>
          <w:lang w:val="es-MX"/>
        </w:rPr>
      </w:pPr>
    </w:p>
    <w:p w14:paraId="14304B68" w14:textId="77777777"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III.-</w:t>
      </w:r>
      <w:r w:rsidRPr="00854391">
        <w:rPr>
          <w:rFonts w:ascii="Arial" w:hAnsi="Arial" w:cs="Arial"/>
          <w:sz w:val="24"/>
          <w:szCs w:val="24"/>
          <w:lang w:val="es-MX"/>
        </w:rPr>
        <w:t xml:space="preserve"> Realizar acciones que tiendan a la prevención del consumo de alcohol, tabaco y sustancias psicoactivas, así como la prevención de las adicciones com</w:t>
      </w:r>
      <w:r w:rsidR="00BC3C9E">
        <w:rPr>
          <w:rFonts w:ascii="Arial" w:hAnsi="Arial" w:cs="Arial"/>
          <w:sz w:val="24"/>
          <w:szCs w:val="24"/>
          <w:lang w:val="es-MX"/>
        </w:rPr>
        <w:t>portamentales en su municipio</w:t>
      </w:r>
      <w:r w:rsidR="00686011">
        <w:rPr>
          <w:rFonts w:ascii="Arial" w:hAnsi="Arial" w:cs="Arial"/>
          <w:sz w:val="24"/>
          <w:szCs w:val="24"/>
          <w:lang w:val="es-MX"/>
        </w:rPr>
        <w:t>;</w:t>
      </w:r>
    </w:p>
    <w:p w14:paraId="1BC9A39C" w14:textId="77777777" w:rsidR="00BC3C9E" w:rsidRPr="00854391" w:rsidRDefault="00BC3C9E" w:rsidP="007619DD">
      <w:pPr>
        <w:jc w:val="both"/>
        <w:rPr>
          <w:rFonts w:ascii="Arial" w:hAnsi="Arial" w:cs="Arial"/>
          <w:sz w:val="24"/>
          <w:szCs w:val="24"/>
          <w:lang w:val="es-MX"/>
        </w:rPr>
      </w:pPr>
    </w:p>
    <w:p w14:paraId="21964E72" w14:textId="77777777"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IV.-</w:t>
      </w:r>
      <w:r w:rsidRPr="00854391">
        <w:rPr>
          <w:rFonts w:ascii="Arial" w:hAnsi="Arial" w:cs="Arial"/>
          <w:sz w:val="24"/>
          <w:szCs w:val="24"/>
          <w:lang w:val="es-MX"/>
        </w:rPr>
        <w:t xml:space="preserve"> Coadyuvar a través de sus corporaciones policiacas o de seguridad pública municipales, con la Fiscalía </w:t>
      </w:r>
      <w:r w:rsidR="003865A2">
        <w:rPr>
          <w:rFonts w:ascii="Arial" w:hAnsi="Arial" w:cs="Arial"/>
          <w:sz w:val="24"/>
          <w:szCs w:val="24"/>
          <w:lang w:val="es-MX"/>
        </w:rPr>
        <w:t>General del Estado, la Secretarí</w:t>
      </w:r>
      <w:r w:rsidRPr="00854391">
        <w:rPr>
          <w:rFonts w:ascii="Arial" w:hAnsi="Arial" w:cs="Arial"/>
          <w:sz w:val="24"/>
          <w:szCs w:val="24"/>
          <w:lang w:val="es-MX"/>
        </w:rPr>
        <w:t xml:space="preserve">a de Seguridad </w:t>
      </w:r>
      <w:r w:rsidR="00326466">
        <w:rPr>
          <w:rFonts w:ascii="Arial" w:hAnsi="Arial" w:cs="Arial"/>
          <w:sz w:val="24"/>
          <w:szCs w:val="24"/>
          <w:lang w:val="es-MX"/>
        </w:rPr>
        <w:t>P</w:t>
      </w:r>
      <w:r w:rsidRPr="00854391">
        <w:rPr>
          <w:rFonts w:ascii="Arial" w:hAnsi="Arial" w:cs="Arial"/>
          <w:sz w:val="24"/>
          <w:szCs w:val="24"/>
          <w:lang w:val="es-MX"/>
        </w:rPr>
        <w:t xml:space="preserve">ública y la Fiscalía General de la Republica, en la identificación de los lugares y sitios de distribución y venta ilegal de tabaco, alcohol, así como de venta de sustancias psicoactivas o psicotrópicas, para </w:t>
      </w:r>
      <w:r w:rsidR="00BC3C9E">
        <w:rPr>
          <w:rFonts w:ascii="Arial" w:hAnsi="Arial" w:cs="Arial"/>
          <w:sz w:val="24"/>
          <w:szCs w:val="24"/>
          <w:lang w:val="es-MX"/>
        </w:rPr>
        <w:t>los efectos legales procedentes</w:t>
      </w:r>
      <w:r w:rsidR="00686011">
        <w:rPr>
          <w:rFonts w:ascii="Arial" w:hAnsi="Arial" w:cs="Arial"/>
          <w:sz w:val="24"/>
          <w:szCs w:val="24"/>
          <w:lang w:val="es-MX"/>
        </w:rPr>
        <w:t>;</w:t>
      </w:r>
    </w:p>
    <w:p w14:paraId="1E4C3CCA" w14:textId="77777777" w:rsidR="00BC3C9E" w:rsidRPr="00854391" w:rsidRDefault="00BC3C9E" w:rsidP="007619DD">
      <w:pPr>
        <w:jc w:val="both"/>
        <w:rPr>
          <w:rFonts w:ascii="Arial" w:hAnsi="Arial" w:cs="Arial"/>
          <w:sz w:val="24"/>
          <w:szCs w:val="24"/>
          <w:lang w:val="es-MX"/>
        </w:rPr>
      </w:pPr>
    </w:p>
    <w:p w14:paraId="6DC4CEE5" w14:textId="77777777"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w:t>
      </w:r>
      <w:r w:rsidR="003865A2">
        <w:rPr>
          <w:rFonts w:ascii="Arial" w:hAnsi="Arial" w:cs="Arial"/>
          <w:sz w:val="24"/>
          <w:szCs w:val="24"/>
          <w:lang w:val="es-MX"/>
        </w:rPr>
        <w:t xml:space="preserve"> Apoyar a la Secretarí</w:t>
      </w:r>
      <w:r w:rsidRPr="00854391">
        <w:rPr>
          <w:rFonts w:ascii="Arial" w:hAnsi="Arial" w:cs="Arial"/>
          <w:sz w:val="24"/>
          <w:szCs w:val="24"/>
          <w:lang w:val="es-MX"/>
        </w:rPr>
        <w:t xml:space="preserve">a de Salud en la vigilancia del cumplimiento de las licencias o permisos y demás disposiciones para la venta de alcohol y tabaco, que establecen la Ley de Salud del Estado, esta </w:t>
      </w:r>
      <w:r w:rsidR="00BC3C9E">
        <w:rPr>
          <w:rFonts w:ascii="Arial" w:hAnsi="Arial" w:cs="Arial"/>
          <w:sz w:val="24"/>
          <w:szCs w:val="24"/>
          <w:lang w:val="es-MX"/>
        </w:rPr>
        <w:t>Ley y demás leyes en la materia</w:t>
      </w:r>
      <w:r w:rsidR="00686011">
        <w:rPr>
          <w:rFonts w:ascii="Arial" w:hAnsi="Arial" w:cs="Arial"/>
          <w:sz w:val="24"/>
          <w:szCs w:val="24"/>
          <w:lang w:val="es-MX"/>
        </w:rPr>
        <w:t>;</w:t>
      </w:r>
    </w:p>
    <w:p w14:paraId="32422C44" w14:textId="77777777" w:rsidR="00BC3C9E" w:rsidRPr="00A47F88" w:rsidRDefault="00BC3C9E" w:rsidP="00183A68">
      <w:pPr>
        <w:jc w:val="both"/>
        <w:rPr>
          <w:rFonts w:ascii="Arial" w:hAnsi="Arial" w:cs="Arial"/>
          <w:sz w:val="24"/>
          <w:szCs w:val="24"/>
          <w:lang w:val="es-MX"/>
        </w:rPr>
      </w:pPr>
    </w:p>
    <w:p w14:paraId="2FA8F6F5" w14:textId="77777777"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VI.-</w:t>
      </w:r>
      <w:r w:rsidRPr="00854391">
        <w:rPr>
          <w:rFonts w:ascii="Arial" w:hAnsi="Arial" w:cs="Arial"/>
          <w:sz w:val="24"/>
          <w:szCs w:val="24"/>
          <w:lang w:val="es-MX"/>
        </w:rPr>
        <w:t xml:space="preserve"> Informar periódicamente a la Secretaría de Seguridad Pública y a la Secretaría de Salud, en su caso, sobre las infracciones previstas en esta Ley, que impongan en el ámbi</w:t>
      </w:r>
      <w:r w:rsidR="00BC3C9E">
        <w:rPr>
          <w:rFonts w:ascii="Arial" w:hAnsi="Arial" w:cs="Arial"/>
          <w:sz w:val="24"/>
          <w:szCs w:val="24"/>
          <w:lang w:val="es-MX"/>
        </w:rPr>
        <w:t>to de su respectiva competencia;</w:t>
      </w:r>
      <w:r w:rsidRPr="00854391">
        <w:rPr>
          <w:rFonts w:ascii="Arial" w:hAnsi="Arial" w:cs="Arial"/>
          <w:sz w:val="24"/>
          <w:szCs w:val="24"/>
          <w:lang w:val="es-MX"/>
        </w:rPr>
        <w:t xml:space="preserve"> y </w:t>
      </w:r>
    </w:p>
    <w:p w14:paraId="0016EF12" w14:textId="77777777" w:rsidR="00BC3C9E" w:rsidRPr="00854391" w:rsidRDefault="00BC3C9E" w:rsidP="00183A68">
      <w:pPr>
        <w:jc w:val="both"/>
        <w:rPr>
          <w:rFonts w:ascii="Arial" w:hAnsi="Arial" w:cs="Arial"/>
          <w:sz w:val="24"/>
          <w:szCs w:val="24"/>
          <w:lang w:val="es-MX"/>
        </w:rPr>
      </w:pPr>
    </w:p>
    <w:p w14:paraId="0ADE45C2" w14:textId="77777777" w:rsidR="00874CEC" w:rsidRPr="00854391" w:rsidRDefault="00874CEC" w:rsidP="00B24419">
      <w:pPr>
        <w:jc w:val="both"/>
        <w:rPr>
          <w:rFonts w:ascii="Arial" w:hAnsi="Arial" w:cs="Arial"/>
          <w:sz w:val="24"/>
          <w:szCs w:val="24"/>
          <w:lang w:val="es-MX"/>
        </w:rPr>
      </w:pPr>
      <w:r w:rsidRPr="0095032D">
        <w:rPr>
          <w:rFonts w:ascii="Arial" w:hAnsi="Arial" w:cs="Arial"/>
          <w:b/>
          <w:sz w:val="24"/>
          <w:szCs w:val="24"/>
          <w:lang w:val="es-MX"/>
        </w:rPr>
        <w:t>VII.-</w:t>
      </w:r>
      <w:r w:rsidRPr="00854391">
        <w:rPr>
          <w:rFonts w:ascii="Arial" w:hAnsi="Arial" w:cs="Arial"/>
          <w:sz w:val="24"/>
          <w:szCs w:val="24"/>
          <w:lang w:val="es-MX"/>
        </w:rPr>
        <w:t xml:space="preserve"> Las demás que le confieran esta Ley y otros ordenamientos legales aplicables. </w:t>
      </w:r>
    </w:p>
    <w:p w14:paraId="0C26CA25" w14:textId="77777777" w:rsidR="00874CEC" w:rsidRDefault="00874CEC" w:rsidP="00183A68">
      <w:pPr>
        <w:jc w:val="both"/>
        <w:rPr>
          <w:rFonts w:ascii="Arial" w:hAnsi="Arial" w:cs="Arial"/>
          <w:sz w:val="24"/>
          <w:szCs w:val="24"/>
          <w:lang w:val="es-MX"/>
        </w:rPr>
      </w:pPr>
    </w:p>
    <w:p w14:paraId="4725A415"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14.-</w:t>
      </w:r>
      <w:r w:rsidRPr="00854391">
        <w:rPr>
          <w:rFonts w:ascii="Arial" w:hAnsi="Arial" w:cs="Arial"/>
          <w:sz w:val="24"/>
          <w:szCs w:val="24"/>
          <w:lang w:val="es-MX"/>
        </w:rPr>
        <w:t xml:space="preserve"> Son facultades y atribuciones de la Secretaría de Seguridad Pública</w:t>
      </w:r>
      <w:r w:rsidR="00C80597">
        <w:rPr>
          <w:rFonts w:ascii="Arial" w:hAnsi="Arial" w:cs="Arial"/>
          <w:sz w:val="24"/>
          <w:szCs w:val="24"/>
          <w:lang w:val="es-MX"/>
        </w:rPr>
        <w:t xml:space="preserve"> del Estado</w:t>
      </w:r>
      <w:r w:rsidRPr="00854391">
        <w:rPr>
          <w:rFonts w:ascii="Arial" w:hAnsi="Arial" w:cs="Arial"/>
          <w:sz w:val="24"/>
          <w:szCs w:val="24"/>
          <w:lang w:val="es-MX"/>
        </w:rPr>
        <w:t>:</w:t>
      </w:r>
    </w:p>
    <w:p w14:paraId="0A149B95" w14:textId="77777777" w:rsidR="00BC3C9E" w:rsidRPr="00854391" w:rsidRDefault="00BC3C9E" w:rsidP="00183A68">
      <w:pPr>
        <w:jc w:val="both"/>
        <w:rPr>
          <w:rFonts w:ascii="Arial" w:hAnsi="Arial" w:cs="Arial"/>
          <w:sz w:val="24"/>
          <w:szCs w:val="24"/>
          <w:lang w:val="es-MX"/>
        </w:rPr>
      </w:pPr>
    </w:p>
    <w:p w14:paraId="53A15E3F" w14:textId="77777777"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w:t>
      </w:r>
      <w:r w:rsidRPr="00854391">
        <w:rPr>
          <w:rFonts w:ascii="Arial" w:hAnsi="Arial" w:cs="Arial"/>
          <w:sz w:val="24"/>
          <w:szCs w:val="24"/>
          <w:lang w:val="es-MX"/>
        </w:rPr>
        <w:t xml:space="preserve"> Promover en coordinación con la Secretaria de Salud y los integrantes del Consejo Estatal, programas de prevención y aten</w:t>
      </w:r>
      <w:r w:rsidR="00BC3C9E">
        <w:rPr>
          <w:rFonts w:ascii="Arial" w:hAnsi="Arial" w:cs="Arial"/>
          <w:sz w:val="24"/>
          <w:szCs w:val="24"/>
          <w:lang w:val="es-MX"/>
        </w:rPr>
        <w:t>ción integral de las adicciones</w:t>
      </w:r>
      <w:r w:rsidR="00686011">
        <w:rPr>
          <w:rFonts w:ascii="Arial" w:hAnsi="Arial" w:cs="Arial"/>
          <w:sz w:val="24"/>
          <w:szCs w:val="24"/>
          <w:lang w:val="es-MX"/>
        </w:rPr>
        <w:t>;</w:t>
      </w:r>
    </w:p>
    <w:p w14:paraId="70A97CC9" w14:textId="77777777" w:rsidR="00BC3C9E" w:rsidRPr="00854391" w:rsidRDefault="00BC3C9E" w:rsidP="00183A68">
      <w:pPr>
        <w:jc w:val="both"/>
        <w:rPr>
          <w:rFonts w:ascii="Arial" w:hAnsi="Arial" w:cs="Arial"/>
          <w:sz w:val="24"/>
          <w:szCs w:val="24"/>
          <w:lang w:val="es-MX"/>
        </w:rPr>
      </w:pPr>
    </w:p>
    <w:p w14:paraId="31252C6C" w14:textId="77777777" w:rsidR="00BC3C9E"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II.-</w:t>
      </w:r>
      <w:r w:rsidRPr="00854391">
        <w:rPr>
          <w:rFonts w:ascii="Arial" w:hAnsi="Arial" w:cs="Arial"/>
          <w:sz w:val="24"/>
          <w:szCs w:val="24"/>
          <w:lang w:val="es-MX"/>
        </w:rPr>
        <w:t xml:space="preserve"> Participar de forma permanente, en las acciones que coordinen la federación en materia de combate a la producción, distribución y comercialización de drogas y estupefacien</w:t>
      </w:r>
      <w:r w:rsidR="00BC3C9E">
        <w:rPr>
          <w:rFonts w:ascii="Arial" w:hAnsi="Arial" w:cs="Arial"/>
          <w:sz w:val="24"/>
          <w:szCs w:val="24"/>
          <w:lang w:val="es-MX"/>
        </w:rPr>
        <w:t>tes, incluyendo el narcomenudeo</w:t>
      </w:r>
      <w:r w:rsidR="00686011">
        <w:rPr>
          <w:rFonts w:ascii="Arial" w:hAnsi="Arial" w:cs="Arial"/>
          <w:sz w:val="24"/>
          <w:szCs w:val="24"/>
          <w:lang w:val="es-MX"/>
        </w:rPr>
        <w:t>;</w:t>
      </w:r>
    </w:p>
    <w:p w14:paraId="7A25F962" w14:textId="77777777" w:rsidR="00874CEC" w:rsidRPr="00854391" w:rsidRDefault="00874CEC" w:rsidP="00183A68">
      <w:pPr>
        <w:jc w:val="both"/>
        <w:rPr>
          <w:rFonts w:ascii="Arial" w:hAnsi="Arial" w:cs="Arial"/>
          <w:sz w:val="24"/>
          <w:szCs w:val="24"/>
          <w:lang w:val="es-MX"/>
        </w:rPr>
      </w:pPr>
      <w:r w:rsidRPr="00854391">
        <w:rPr>
          <w:rFonts w:ascii="Arial" w:hAnsi="Arial" w:cs="Arial"/>
          <w:sz w:val="24"/>
          <w:szCs w:val="24"/>
          <w:lang w:val="es-MX"/>
        </w:rPr>
        <w:t xml:space="preserve"> </w:t>
      </w:r>
    </w:p>
    <w:p w14:paraId="1DDD0FC0" w14:textId="77777777" w:rsidR="00BC3C9E"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III.-</w:t>
      </w:r>
      <w:r w:rsidRPr="00854391">
        <w:rPr>
          <w:rFonts w:ascii="Arial" w:hAnsi="Arial" w:cs="Arial"/>
          <w:sz w:val="24"/>
          <w:szCs w:val="24"/>
          <w:lang w:val="es-MX"/>
        </w:rPr>
        <w:t xml:space="preserve"> Celebrar convenios de colaboración en materia de persecución y combate a la venta ilegal de tabaco y bebidas alcohólicas, con la Fiscalía General del Estado, la Fiscalía General de la República, las fiscalías de las entidade</w:t>
      </w:r>
      <w:r w:rsidR="00BC3C9E">
        <w:rPr>
          <w:rFonts w:ascii="Arial" w:hAnsi="Arial" w:cs="Arial"/>
          <w:sz w:val="24"/>
          <w:szCs w:val="24"/>
          <w:lang w:val="es-MX"/>
        </w:rPr>
        <w:t>s federativas, y los municipios</w:t>
      </w:r>
      <w:r w:rsidR="00686011">
        <w:rPr>
          <w:rFonts w:ascii="Arial" w:hAnsi="Arial" w:cs="Arial"/>
          <w:sz w:val="24"/>
          <w:szCs w:val="24"/>
          <w:lang w:val="es-MX"/>
        </w:rPr>
        <w:t>;</w:t>
      </w:r>
    </w:p>
    <w:p w14:paraId="44B20900" w14:textId="77777777" w:rsidR="00183A68" w:rsidRDefault="00183A68" w:rsidP="00183A68">
      <w:pPr>
        <w:jc w:val="both"/>
        <w:rPr>
          <w:rFonts w:ascii="Arial" w:hAnsi="Arial" w:cs="Arial"/>
          <w:sz w:val="24"/>
          <w:szCs w:val="24"/>
          <w:lang w:val="es-MX"/>
        </w:rPr>
      </w:pPr>
    </w:p>
    <w:p w14:paraId="7D100D14"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 xml:space="preserve"> </w:t>
      </w:r>
      <w:r w:rsidRPr="0095032D">
        <w:rPr>
          <w:rFonts w:ascii="Arial" w:hAnsi="Arial" w:cs="Arial"/>
          <w:b/>
          <w:sz w:val="24"/>
          <w:szCs w:val="24"/>
          <w:lang w:val="es-MX"/>
        </w:rPr>
        <w:t>IV.-</w:t>
      </w:r>
      <w:r w:rsidRPr="00854391">
        <w:rPr>
          <w:rFonts w:ascii="Arial" w:hAnsi="Arial" w:cs="Arial"/>
          <w:b/>
          <w:sz w:val="24"/>
          <w:szCs w:val="24"/>
          <w:lang w:val="es-MX"/>
        </w:rPr>
        <w:t xml:space="preserve"> </w:t>
      </w:r>
      <w:r w:rsidRPr="00854391">
        <w:rPr>
          <w:rFonts w:ascii="Arial" w:hAnsi="Arial" w:cs="Arial"/>
          <w:sz w:val="24"/>
          <w:szCs w:val="24"/>
          <w:lang w:val="es-MX"/>
        </w:rPr>
        <w:t>Coadyuvar en la difusión de campañas permanentes masivas para prevenir el consumo de alcohol, tabaco y sustancias psicoactivas, así como para prevenir adicciones comportamentales</w:t>
      </w:r>
      <w:r w:rsidR="00686011">
        <w:rPr>
          <w:rFonts w:ascii="Arial" w:hAnsi="Arial" w:cs="Arial"/>
          <w:sz w:val="24"/>
          <w:szCs w:val="24"/>
          <w:lang w:val="es-MX"/>
        </w:rPr>
        <w:t>;</w:t>
      </w:r>
    </w:p>
    <w:p w14:paraId="6BD2AE6D" w14:textId="77777777" w:rsidR="00BC3C9E" w:rsidRDefault="00BC3C9E" w:rsidP="00183A68">
      <w:pPr>
        <w:jc w:val="both"/>
        <w:rPr>
          <w:rFonts w:ascii="Arial" w:hAnsi="Arial" w:cs="Arial"/>
          <w:sz w:val="24"/>
          <w:szCs w:val="24"/>
          <w:lang w:val="es-MX"/>
        </w:rPr>
      </w:pPr>
    </w:p>
    <w:p w14:paraId="70A7E488" w14:textId="77777777"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w:t>
      </w:r>
      <w:r w:rsidRPr="00854391">
        <w:rPr>
          <w:rFonts w:ascii="Arial" w:hAnsi="Arial" w:cs="Arial"/>
          <w:sz w:val="24"/>
          <w:szCs w:val="24"/>
          <w:lang w:val="es-MX"/>
        </w:rPr>
        <w:t xml:space="preserve"> Dirigir los programas de detección de personas que conduzcan vehículos automotores bajo la influencia de alcohol </w:t>
      </w:r>
      <w:r w:rsidR="00BC3C9E">
        <w:rPr>
          <w:rFonts w:ascii="Arial" w:hAnsi="Arial" w:cs="Arial"/>
          <w:sz w:val="24"/>
          <w:szCs w:val="24"/>
          <w:lang w:val="es-MX"/>
        </w:rPr>
        <w:t>y otras sustancias psicoactivas</w:t>
      </w:r>
      <w:r w:rsidR="00686011">
        <w:rPr>
          <w:rFonts w:ascii="Arial" w:hAnsi="Arial" w:cs="Arial"/>
          <w:sz w:val="24"/>
          <w:szCs w:val="24"/>
          <w:lang w:val="es-MX"/>
        </w:rPr>
        <w:t>;</w:t>
      </w:r>
    </w:p>
    <w:p w14:paraId="73F72F50" w14:textId="77777777" w:rsidR="00BC3C9E" w:rsidRPr="00854391" w:rsidRDefault="00BC3C9E" w:rsidP="00183A68">
      <w:pPr>
        <w:jc w:val="both"/>
        <w:rPr>
          <w:rFonts w:ascii="Arial" w:hAnsi="Arial" w:cs="Arial"/>
          <w:sz w:val="24"/>
          <w:szCs w:val="24"/>
          <w:lang w:val="es-MX"/>
        </w:rPr>
      </w:pPr>
    </w:p>
    <w:p w14:paraId="6CDEFE48" w14:textId="77777777"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VI.-</w:t>
      </w:r>
      <w:r w:rsidRPr="00854391">
        <w:rPr>
          <w:rFonts w:ascii="Arial" w:hAnsi="Arial" w:cs="Arial"/>
          <w:b/>
          <w:sz w:val="24"/>
          <w:szCs w:val="24"/>
          <w:lang w:val="es-MX"/>
        </w:rPr>
        <w:t xml:space="preserve"> </w:t>
      </w:r>
      <w:r w:rsidRPr="00854391">
        <w:rPr>
          <w:rFonts w:ascii="Arial" w:hAnsi="Arial" w:cs="Arial"/>
          <w:sz w:val="24"/>
          <w:szCs w:val="24"/>
          <w:lang w:val="es-MX"/>
        </w:rPr>
        <w:t>Apoyar a la Secretaria de Salud en la vigilancia del cumplimiento de las licencias o permisos y demás disposiciones para la venta de alcohol y tabaco</w:t>
      </w:r>
      <w:r w:rsidR="00BC3C9E">
        <w:rPr>
          <w:rFonts w:ascii="Arial" w:hAnsi="Arial" w:cs="Arial"/>
          <w:sz w:val="24"/>
          <w:szCs w:val="24"/>
          <w:lang w:val="es-MX"/>
        </w:rPr>
        <w:t>;</w:t>
      </w:r>
      <w:r w:rsidRPr="00854391">
        <w:rPr>
          <w:rFonts w:ascii="Arial" w:hAnsi="Arial" w:cs="Arial"/>
          <w:sz w:val="24"/>
          <w:szCs w:val="24"/>
          <w:lang w:val="es-MX"/>
        </w:rPr>
        <w:t xml:space="preserve"> y</w:t>
      </w:r>
    </w:p>
    <w:p w14:paraId="41CDF17D" w14:textId="77777777" w:rsidR="00BC3C9E" w:rsidRPr="00854391" w:rsidRDefault="00BC3C9E" w:rsidP="00183A68">
      <w:pPr>
        <w:jc w:val="both"/>
        <w:rPr>
          <w:rFonts w:ascii="Arial" w:hAnsi="Arial" w:cs="Arial"/>
          <w:sz w:val="24"/>
          <w:szCs w:val="24"/>
          <w:lang w:val="es-MX"/>
        </w:rPr>
      </w:pPr>
    </w:p>
    <w:p w14:paraId="14B62074" w14:textId="77777777" w:rsidR="00874CEC" w:rsidRPr="00854391"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VII.-</w:t>
      </w:r>
      <w:r w:rsidRPr="00854391">
        <w:rPr>
          <w:rFonts w:ascii="Arial" w:hAnsi="Arial" w:cs="Arial"/>
          <w:sz w:val="24"/>
          <w:szCs w:val="24"/>
          <w:lang w:val="es-MX"/>
        </w:rPr>
        <w:t xml:space="preserve"> Las demás que les confiere esta Ley y otros ordenamientos legales. </w:t>
      </w:r>
    </w:p>
    <w:p w14:paraId="2A07C607" w14:textId="77777777" w:rsidR="00874CEC" w:rsidRDefault="00874CEC" w:rsidP="00183A68">
      <w:pPr>
        <w:jc w:val="both"/>
        <w:rPr>
          <w:rFonts w:ascii="Arial" w:hAnsi="Arial" w:cs="Arial"/>
          <w:sz w:val="24"/>
          <w:szCs w:val="24"/>
          <w:lang w:val="es-MX"/>
        </w:rPr>
      </w:pPr>
    </w:p>
    <w:p w14:paraId="0744C3C0" w14:textId="77777777" w:rsidR="00874CEC" w:rsidRPr="00854391" w:rsidRDefault="003865A2" w:rsidP="00874CEC">
      <w:pPr>
        <w:spacing w:line="360" w:lineRule="auto"/>
        <w:jc w:val="center"/>
        <w:rPr>
          <w:rFonts w:ascii="Arial" w:hAnsi="Arial" w:cs="Arial"/>
          <w:b/>
          <w:bCs/>
          <w:sz w:val="24"/>
          <w:szCs w:val="24"/>
          <w:lang w:val="es-MX"/>
        </w:rPr>
      </w:pPr>
      <w:r>
        <w:rPr>
          <w:rFonts w:ascii="Arial" w:hAnsi="Arial" w:cs="Arial"/>
          <w:b/>
          <w:bCs/>
          <w:sz w:val="24"/>
          <w:szCs w:val="24"/>
          <w:lang w:val="es-MX"/>
        </w:rPr>
        <w:t>Capí</w:t>
      </w:r>
      <w:r w:rsidR="00A47F88" w:rsidRPr="00854391">
        <w:rPr>
          <w:rFonts w:ascii="Arial" w:hAnsi="Arial" w:cs="Arial"/>
          <w:b/>
          <w:bCs/>
          <w:sz w:val="24"/>
          <w:szCs w:val="24"/>
          <w:lang w:val="es-MX"/>
        </w:rPr>
        <w:t>tulo III</w:t>
      </w:r>
    </w:p>
    <w:p w14:paraId="741661FB" w14:textId="77777777" w:rsidR="00874CEC" w:rsidRPr="00854391" w:rsidRDefault="00A47F88" w:rsidP="00B24419">
      <w:pPr>
        <w:jc w:val="center"/>
        <w:rPr>
          <w:rFonts w:ascii="Arial" w:hAnsi="Arial" w:cs="Arial"/>
          <w:b/>
          <w:bCs/>
          <w:sz w:val="24"/>
          <w:szCs w:val="24"/>
          <w:lang w:val="es-MX"/>
        </w:rPr>
      </w:pPr>
      <w:r w:rsidRPr="00854391">
        <w:rPr>
          <w:rFonts w:ascii="Arial" w:hAnsi="Arial" w:cs="Arial"/>
          <w:b/>
          <w:bCs/>
          <w:sz w:val="24"/>
          <w:szCs w:val="24"/>
          <w:lang w:val="es-MX"/>
        </w:rPr>
        <w:t>Del Programa Estatal</w:t>
      </w:r>
    </w:p>
    <w:p w14:paraId="19B9D418" w14:textId="77777777" w:rsidR="00874CEC" w:rsidRPr="00854391" w:rsidRDefault="00874CEC" w:rsidP="00183A68">
      <w:pPr>
        <w:jc w:val="center"/>
        <w:rPr>
          <w:rFonts w:ascii="Arial" w:hAnsi="Arial" w:cs="Arial"/>
          <w:b/>
          <w:sz w:val="24"/>
          <w:szCs w:val="24"/>
          <w:lang w:val="es-MX"/>
        </w:rPr>
      </w:pPr>
    </w:p>
    <w:p w14:paraId="090A6494" w14:textId="77777777" w:rsidR="00874CEC" w:rsidRDefault="00BC3C9E" w:rsidP="00874CEC">
      <w:pPr>
        <w:spacing w:line="360" w:lineRule="auto"/>
        <w:jc w:val="both"/>
        <w:rPr>
          <w:rFonts w:ascii="Arial" w:hAnsi="Arial" w:cs="Arial"/>
          <w:sz w:val="24"/>
          <w:szCs w:val="24"/>
          <w:lang w:val="es-MX"/>
        </w:rPr>
      </w:pPr>
      <w:r>
        <w:rPr>
          <w:rFonts w:ascii="Arial" w:hAnsi="Arial" w:cs="Arial"/>
          <w:b/>
          <w:bCs/>
          <w:sz w:val="24"/>
          <w:szCs w:val="24"/>
          <w:lang w:val="es-MX"/>
        </w:rPr>
        <w:t>Artículo 15</w:t>
      </w:r>
      <w:r w:rsidR="00874CEC" w:rsidRPr="00854391">
        <w:rPr>
          <w:rFonts w:ascii="Arial" w:hAnsi="Arial" w:cs="Arial"/>
          <w:b/>
          <w:bCs/>
          <w:sz w:val="24"/>
          <w:szCs w:val="24"/>
          <w:lang w:val="es-MX"/>
        </w:rPr>
        <w:t>.-</w:t>
      </w:r>
      <w:r w:rsidR="00874CEC" w:rsidRPr="00854391">
        <w:rPr>
          <w:rFonts w:ascii="Arial" w:hAnsi="Arial" w:cs="Arial"/>
          <w:sz w:val="24"/>
          <w:szCs w:val="24"/>
          <w:lang w:val="es-MX"/>
        </w:rPr>
        <w:t xml:space="preserve"> El Programa Estatal para la Prevención y Atención Integral de las Adicciones en Yucatán, es el instrumento que contiene la planeación, estrategia y programas a ejecutar para contribuir a la prevención y disminución de las adicciones en el estado; para tal efecto, estará alineado a los instrumentos de planeación federales y estatales correspondientes, y contendrá la siguiente información:</w:t>
      </w:r>
    </w:p>
    <w:p w14:paraId="6EC13CA8" w14:textId="77777777" w:rsidR="00BC3C9E" w:rsidRPr="00854391" w:rsidRDefault="00BC3C9E" w:rsidP="00183A68">
      <w:pPr>
        <w:jc w:val="both"/>
        <w:rPr>
          <w:rFonts w:ascii="Arial" w:hAnsi="Arial" w:cs="Arial"/>
          <w:sz w:val="24"/>
          <w:szCs w:val="24"/>
          <w:lang w:val="es-MX"/>
        </w:rPr>
      </w:pPr>
    </w:p>
    <w:p w14:paraId="0640F065" w14:textId="77777777"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w:t>
      </w:r>
      <w:r w:rsidRPr="00854391">
        <w:rPr>
          <w:rFonts w:ascii="Arial" w:hAnsi="Arial" w:cs="Arial"/>
          <w:sz w:val="24"/>
          <w:szCs w:val="24"/>
          <w:lang w:val="es-MX"/>
        </w:rPr>
        <w:t xml:space="preserve"> El diagnóstico que permita conocer el contexto de las adicciones en el estado, el cual deberá estar sustentado en información y estadística oficiales</w:t>
      </w:r>
      <w:r w:rsidR="00686011">
        <w:rPr>
          <w:rFonts w:ascii="Arial" w:hAnsi="Arial" w:cs="Arial"/>
          <w:sz w:val="24"/>
          <w:szCs w:val="24"/>
          <w:lang w:val="es-MX"/>
        </w:rPr>
        <w:t>;</w:t>
      </w:r>
    </w:p>
    <w:p w14:paraId="045313CF" w14:textId="77777777" w:rsidR="00BC3C9E" w:rsidRPr="00854391" w:rsidRDefault="00BC3C9E" w:rsidP="00183A68">
      <w:pPr>
        <w:jc w:val="both"/>
        <w:rPr>
          <w:rFonts w:ascii="Arial" w:hAnsi="Arial" w:cs="Arial"/>
          <w:sz w:val="24"/>
          <w:szCs w:val="24"/>
          <w:lang w:val="es-MX"/>
        </w:rPr>
      </w:pPr>
    </w:p>
    <w:p w14:paraId="022B99C2" w14:textId="77777777"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II.-</w:t>
      </w:r>
      <w:r w:rsidRPr="00854391">
        <w:rPr>
          <w:rFonts w:ascii="Arial" w:hAnsi="Arial" w:cs="Arial"/>
          <w:sz w:val="24"/>
          <w:szCs w:val="24"/>
          <w:lang w:val="es-MX"/>
        </w:rPr>
        <w:t xml:space="preserve"> Los objetivos, las metas, las estrategias y las líneas de acción interinstitucionales para la prevención y a tención de las adicciones, con énfasis en los grupos vulnerables</w:t>
      </w:r>
      <w:r w:rsidR="00686011">
        <w:rPr>
          <w:rFonts w:ascii="Arial" w:hAnsi="Arial" w:cs="Arial"/>
          <w:sz w:val="24"/>
          <w:szCs w:val="24"/>
          <w:lang w:val="es-MX"/>
        </w:rPr>
        <w:t>;</w:t>
      </w:r>
    </w:p>
    <w:p w14:paraId="5DB66BBC" w14:textId="77777777" w:rsidR="00183A68" w:rsidRDefault="00183A68" w:rsidP="00183A68">
      <w:pPr>
        <w:jc w:val="both"/>
        <w:rPr>
          <w:rFonts w:ascii="Arial" w:hAnsi="Arial" w:cs="Arial"/>
          <w:sz w:val="24"/>
          <w:szCs w:val="24"/>
          <w:lang w:val="es-MX"/>
        </w:rPr>
      </w:pPr>
    </w:p>
    <w:p w14:paraId="3A4FF759" w14:textId="77777777"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III.-</w:t>
      </w:r>
      <w:r w:rsidRPr="00854391">
        <w:rPr>
          <w:rFonts w:ascii="Arial" w:hAnsi="Arial" w:cs="Arial"/>
          <w:sz w:val="24"/>
          <w:szCs w:val="24"/>
          <w:lang w:val="es-MX"/>
        </w:rPr>
        <w:t xml:space="preserve"> La cartografía que permita ubicar las zonas urbanas, suburbanas y rurales con mayor prevalencia de adicciones, o que se identifiquen como zonas de riesgo en la generación de estas</w:t>
      </w:r>
      <w:r w:rsidR="00686011">
        <w:rPr>
          <w:rFonts w:ascii="Arial" w:hAnsi="Arial" w:cs="Arial"/>
          <w:sz w:val="24"/>
          <w:szCs w:val="24"/>
          <w:lang w:val="es-MX"/>
        </w:rPr>
        <w:t>;</w:t>
      </w:r>
    </w:p>
    <w:p w14:paraId="447A2AFD" w14:textId="77777777" w:rsidR="00183A68" w:rsidRPr="00854391" w:rsidRDefault="00183A68" w:rsidP="00183A68">
      <w:pPr>
        <w:jc w:val="both"/>
        <w:rPr>
          <w:rFonts w:ascii="Arial" w:hAnsi="Arial" w:cs="Arial"/>
          <w:sz w:val="24"/>
          <w:szCs w:val="24"/>
          <w:lang w:val="es-MX"/>
        </w:rPr>
      </w:pPr>
    </w:p>
    <w:p w14:paraId="1DD01257" w14:textId="77777777"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IV.-</w:t>
      </w:r>
      <w:r w:rsidRPr="00854391">
        <w:rPr>
          <w:rFonts w:ascii="Arial" w:hAnsi="Arial" w:cs="Arial"/>
          <w:sz w:val="24"/>
          <w:szCs w:val="24"/>
          <w:lang w:val="es-MX"/>
        </w:rPr>
        <w:t xml:space="preserve"> Los mecanismos de seguimiento y evaluación que permitan conocer los resultados y el impacto del programa estatal</w:t>
      </w:r>
      <w:r w:rsidR="00686011">
        <w:rPr>
          <w:rFonts w:ascii="Arial" w:hAnsi="Arial" w:cs="Arial"/>
          <w:sz w:val="24"/>
          <w:szCs w:val="24"/>
          <w:lang w:val="es-MX"/>
        </w:rPr>
        <w:t>, y</w:t>
      </w:r>
    </w:p>
    <w:p w14:paraId="525C52B2" w14:textId="77777777" w:rsidR="00BC3C9E" w:rsidRPr="00854391" w:rsidRDefault="00BC3C9E" w:rsidP="00183A68">
      <w:pPr>
        <w:jc w:val="both"/>
        <w:rPr>
          <w:rFonts w:ascii="Arial" w:hAnsi="Arial" w:cs="Arial"/>
          <w:sz w:val="24"/>
          <w:szCs w:val="24"/>
          <w:lang w:val="es-MX"/>
        </w:rPr>
      </w:pPr>
    </w:p>
    <w:p w14:paraId="3ADD4E42" w14:textId="77777777"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w:t>
      </w:r>
      <w:r w:rsidRPr="00854391">
        <w:rPr>
          <w:rFonts w:ascii="Arial" w:hAnsi="Arial" w:cs="Arial"/>
          <w:sz w:val="24"/>
          <w:szCs w:val="24"/>
          <w:lang w:val="es-MX"/>
        </w:rPr>
        <w:t xml:space="preserve"> Los mecanismos que fomenten y procuren la participación del sector privado, la sociedad civil organizada y de la comunidad en general en la ejecución del programa estatal.</w:t>
      </w:r>
    </w:p>
    <w:p w14:paraId="570FFA6A" w14:textId="77777777" w:rsidR="00BC3C9E" w:rsidRPr="00854391" w:rsidRDefault="00BC3C9E" w:rsidP="00183A68">
      <w:pPr>
        <w:jc w:val="both"/>
        <w:rPr>
          <w:rFonts w:ascii="Arial" w:hAnsi="Arial" w:cs="Arial"/>
          <w:sz w:val="24"/>
          <w:szCs w:val="24"/>
          <w:lang w:val="es-MX"/>
        </w:rPr>
      </w:pPr>
    </w:p>
    <w:p w14:paraId="1B069671" w14:textId="77777777" w:rsidR="00874CEC" w:rsidRDefault="00BC3C9E" w:rsidP="00874CEC">
      <w:pPr>
        <w:spacing w:line="360" w:lineRule="auto"/>
        <w:jc w:val="both"/>
        <w:rPr>
          <w:rFonts w:ascii="Arial" w:hAnsi="Arial" w:cs="Arial"/>
          <w:sz w:val="24"/>
          <w:szCs w:val="24"/>
          <w:lang w:val="es-MX"/>
        </w:rPr>
      </w:pPr>
      <w:r>
        <w:rPr>
          <w:rFonts w:ascii="Arial" w:hAnsi="Arial" w:cs="Arial"/>
          <w:b/>
          <w:bCs/>
          <w:sz w:val="24"/>
          <w:szCs w:val="24"/>
          <w:lang w:val="es-MX"/>
        </w:rPr>
        <w:t>Artí</w:t>
      </w:r>
      <w:r w:rsidR="00874CEC" w:rsidRPr="00854391">
        <w:rPr>
          <w:rFonts w:ascii="Arial" w:hAnsi="Arial" w:cs="Arial"/>
          <w:b/>
          <w:bCs/>
          <w:sz w:val="24"/>
          <w:szCs w:val="24"/>
          <w:lang w:val="es-MX"/>
        </w:rPr>
        <w:t>culo 16.-</w:t>
      </w:r>
      <w:r w:rsidR="00874CEC" w:rsidRPr="00854391">
        <w:rPr>
          <w:rFonts w:ascii="Arial" w:hAnsi="Arial" w:cs="Arial"/>
          <w:sz w:val="24"/>
          <w:szCs w:val="24"/>
          <w:lang w:val="es-MX"/>
        </w:rPr>
        <w:t xml:space="preserve"> La elaboración del anteproyecto del Programa Estatal estará a cargo de la Secretaría de Salud y será presentado al </w:t>
      </w:r>
      <w:r w:rsidR="00605815">
        <w:rPr>
          <w:rFonts w:ascii="Arial" w:hAnsi="Arial" w:cs="Arial"/>
          <w:sz w:val="24"/>
          <w:szCs w:val="24"/>
          <w:lang w:val="es-MX"/>
        </w:rPr>
        <w:t xml:space="preserve">titular del Poder Ejecutivo </w:t>
      </w:r>
      <w:r w:rsidR="00874CEC" w:rsidRPr="00854391">
        <w:rPr>
          <w:rFonts w:ascii="Arial" w:hAnsi="Arial" w:cs="Arial"/>
          <w:sz w:val="24"/>
          <w:szCs w:val="24"/>
          <w:lang w:val="es-MX"/>
        </w:rPr>
        <w:t xml:space="preserve">para su aprobación, emisión y posterior publicación en </w:t>
      </w:r>
      <w:r w:rsidR="003B1262">
        <w:rPr>
          <w:rFonts w:ascii="Arial" w:hAnsi="Arial" w:cs="Arial"/>
          <w:sz w:val="24"/>
          <w:szCs w:val="24"/>
          <w:lang w:val="es-MX"/>
        </w:rPr>
        <w:t xml:space="preserve">el </w:t>
      </w:r>
      <w:r w:rsidR="003B1262">
        <w:rPr>
          <w:rFonts w:ascii="Arial" w:hAnsi="Arial" w:cs="Arial"/>
          <w:sz w:val="24"/>
          <w:szCs w:val="24"/>
        </w:rPr>
        <w:t xml:space="preserve">Diario Oficial </w:t>
      </w:r>
      <w:r w:rsidR="003B1262" w:rsidRPr="003B1262">
        <w:rPr>
          <w:rFonts w:ascii="Arial" w:hAnsi="Arial" w:cs="Arial"/>
          <w:sz w:val="24"/>
          <w:szCs w:val="24"/>
        </w:rPr>
        <w:t>del Gobierno del Estado de Yucatán</w:t>
      </w:r>
      <w:r w:rsidR="00874CEC" w:rsidRPr="003B1262">
        <w:rPr>
          <w:rFonts w:ascii="Arial" w:hAnsi="Arial" w:cs="Arial"/>
          <w:sz w:val="24"/>
          <w:szCs w:val="24"/>
          <w:lang w:val="es-MX"/>
        </w:rPr>
        <w:t>.</w:t>
      </w:r>
    </w:p>
    <w:p w14:paraId="66C63009" w14:textId="77777777" w:rsidR="00BC3C9E" w:rsidRPr="00854391" w:rsidRDefault="00BC3C9E" w:rsidP="00183A68">
      <w:pPr>
        <w:jc w:val="both"/>
        <w:rPr>
          <w:rFonts w:ascii="Arial" w:hAnsi="Arial" w:cs="Arial"/>
          <w:sz w:val="24"/>
          <w:szCs w:val="24"/>
          <w:lang w:val="es-MX"/>
        </w:rPr>
      </w:pPr>
    </w:p>
    <w:p w14:paraId="5C2DB1F1"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17.-</w:t>
      </w:r>
      <w:r w:rsidRPr="00854391">
        <w:rPr>
          <w:rFonts w:ascii="Arial" w:hAnsi="Arial" w:cs="Arial"/>
          <w:sz w:val="24"/>
          <w:szCs w:val="24"/>
          <w:lang w:val="es-MX"/>
        </w:rPr>
        <w:t xml:space="preserve"> El programa estatal será un documento de promoción de la salud con enfoque en desarrollar una cultura de la prevención y atención integral de las adicciones, tanto a sustancias como comportamentales.</w:t>
      </w:r>
    </w:p>
    <w:p w14:paraId="6010613C" w14:textId="77777777" w:rsidR="00BC3C9E" w:rsidRPr="00854391" w:rsidRDefault="00BC3C9E" w:rsidP="00183A68">
      <w:pPr>
        <w:jc w:val="both"/>
        <w:rPr>
          <w:rFonts w:ascii="Arial" w:hAnsi="Arial" w:cs="Arial"/>
          <w:sz w:val="24"/>
          <w:szCs w:val="24"/>
          <w:lang w:val="es-MX"/>
        </w:rPr>
      </w:pPr>
    </w:p>
    <w:p w14:paraId="6F6F3035"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18.-</w:t>
      </w:r>
      <w:r w:rsidRPr="00854391">
        <w:rPr>
          <w:rFonts w:ascii="Arial" w:hAnsi="Arial" w:cs="Arial"/>
          <w:sz w:val="24"/>
          <w:szCs w:val="24"/>
          <w:lang w:val="es-MX"/>
        </w:rPr>
        <w:t xml:space="preserve"> La promoción de la salud estará enfocada a la consecución de los siguientes objetivos:</w:t>
      </w:r>
    </w:p>
    <w:p w14:paraId="1799534C" w14:textId="77777777" w:rsidR="00BC3C9E" w:rsidRPr="00854391" w:rsidRDefault="00BC3C9E" w:rsidP="00183A68">
      <w:pPr>
        <w:jc w:val="both"/>
        <w:rPr>
          <w:rFonts w:ascii="Arial" w:hAnsi="Arial" w:cs="Arial"/>
          <w:sz w:val="24"/>
          <w:szCs w:val="24"/>
          <w:lang w:val="es-MX"/>
        </w:rPr>
      </w:pPr>
    </w:p>
    <w:p w14:paraId="701D4FC4" w14:textId="77777777"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w:t>
      </w:r>
      <w:r w:rsidRPr="00854391">
        <w:rPr>
          <w:rFonts w:ascii="Arial" w:hAnsi="Arial" w:cs="Arial"/>
          <w:sz w:val="24"/>
          <w:szCs w:val="24"/>
          <w:lang w:val="es-MX"/>
        </w:rPr>
        <w:t xml:space="preserve"> Fomentar, tanto en el individuo como en la comunidad, las conductas responsables que incluyan el conocimiento de los efectos nocivos de las adicciones en la salud individual y de la comunidad</w:t>
      </w:r>
      <w:r w:rsidR="00686011">
        <w:rPr>
          <w:rFonts w:ascii="Arial" w:hAnsi="Arial" w:cs="Arial"/>
          <w:sz w:val="24"/>
          <w:szCs w:val="24"/>
          <w:lang w:val="es-MX"/>
        </w:rPr>
        <w:t>;</w:t>
      </w:r>
    </w:p>
    <w:p w14:paraId="2F8A0525" w14:textId="77777777" w:rsidR="00183A68" w:rsidRPr="00854391" w:rsidRDefault="00183A68" w:rsidP="00183A68">
      <w:pPr>
        <w:jc w:val="both"/>
        <w:rPr>
          <w:rFonts w:ascii="Arial" w:hAnsi="Arial" w:cs="Arial"/>
          <w:sz w:val="24"/>
          <w:szCs w:val="24"/>
          <w:lang w:val="es-MX"/>
        </w:rPr>
      </w:pPr>
    </w:p>
    <w:p w14:paraId="5CF4287E" w14:textId="77777777"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II.-</w:t>
      </w:r>
      <w:r w:rsidRPr="00854391">
        <w:rPr>
          <w:rFonts w:ascii="Arial" w:hAnsi="Arial" w:cs="Arial"/>
          <w:sz w:val="24"/>
          <w:szCs w:val="24"/>
          <w:lang w:val="es-MX"/>
        </w:rPr>
        <w:t xml:space="preserve"> Involucrar en el desarrollo de una cultura de la promoción de hábitos saludables y prevención de las adicciones, a todos los sectores de la sociedad, poniendo especial énfasis en los medios de comunicación, el sector privado y la sociedad civil organizada en general</w:t>
      </w:r>
      <w:r w:rsidR="00686011">
        <w:rPr>
          <w:rFonts w:ascii="Arial" w:hAnsi="Arial" w:cs="Arial"/>
          <w:sz w:val="24"/>
          <w:szCs w:val="24"/>
          <w:lang w:val="es-MX"/>
        </w:rPr>
        <w:t>;</w:t>
      </w:r>
    </w:p>
    <w:p w14:paraId="1DC251A0" w14:textId="77777777" w:rsidR="00BC3C9E" w:rsidRPr="00854391" w:rsidRDefault="00BC3C9E" w:rsidP="00183A68">
      <w:pPr>
        <w:jc w:val="both"/>
        <w:rPr>
          <w:rFonts w:ascii="Arial" w:hAnsi="Arial" w:cs="Arial"/>
          <w:sz w:val="24"/>
          <w:szCs w:val="24"/>
          <w:lang w:val="es-MX"/>
        </w:rPr>
      </w:pPr>
    </w:p>
    <w:p w14:paraId="42C23786" w14:textId="77777777"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III.-</w:t>
      </w:r>
      <w:r w:rsidRPr="00854391">
        <w:rPr>
          <w:rFonts w:ascii="Arial" w:hAnsi="Arial" w:cs="Arial"/>
          <w:sz w:val="24"/>
          <w:szCs w:val="24"/>
          <w:lang w:val="es-MX"/>
        </w:rPr>
        <w:t xml:space="preserve"> Generar y proporcionar información adecuada y veraz a la población, sobre las prácticas y hábitos saludables que le ofrezcan una buena calidad de vida, sobre todo a través de los medios de comunicación y las tecnologías de la </w:t>
      </w:r>
      <w:r w:rsidR="00AC3F39">
        <w:rPr>
          <w:rFonts w:ascii="Arial" w:hAnsi="Arial" w:cs="Arial"/>
          <w:sz w:val="24"/>
          <w:szCs w:val="24"/>
          <w:lang w:val="es-MX"/>
        </w:rPr>
        <w:t>información;</w:t>
      </w:r>
    </w:p>
    <w:p w14:paraId="2FD8E5B3" w14:textId="77777777" w:rsidR="00BC3C9E" w:rsidRPr="00854391" w:rsidRDefault="00BC3C9E" w:rsidP="00183A68">
      <w:pPr>
        <w:jc w:val="both"/>
        <w:rPr>
          <w:rFonts w:ascii="Arial" w:hAnsi="Arial" w:cs="Arial"/>
          <w:sz w:val="24"/>
          <w:szCs w:val="24"/>
          <w:lang w:val="es-MX"/>
        </w:rPr>
      </w:pPr>
    </w:p>
    <w:p w14:paraId="2EF0CB96" w14:textId="77777777"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IV.-</w:t>
      </w:r>
      <w:r w:rsidRPr="00854391">
        <w:rPr>
          <w:rFonts w:ascii="Arial" w:hAnsi="Arial" w:cs="Arial"/>
          <w:sz w:val="24"/>
          <w:szCs w:val="24"/>
          <w:lang w:val="es-MX"/>
        </w:rPr>
        <w:t xml:space="preserve"> Fomentar el desarrollo de un estilo de vida saludable de las personas en las esferas física, mental y social</w:t>
      </w:r>
      <w:r w:rsidR="00AC3F39">
        <w:rPr>
          <w:rFonts w:ascii="Arial" w:hAnsi="Arial" w:cs="Arial"/>
          <w:sz w:val="24"/>
          <w:szCs w:val="24"/>
          <w:lang w:val="es-MX"/>
        </w:rPr>
        <w:t>;</w:t>
      </w:r>
    </w:p>
    <w:p w14:paraId="66BEFEE0" w14:textId="77777777" w:rsidR="00BC3C9E" w:rsidRPr="00854391" w:rsidRDefault="00BC3C9E" w:rsidP="00183A68">
      <w:pPr>
        <w:jc w:val="both"/>
        <w:rPr>
          <w:rFonts w:ascii="Arial" w:hAnsi="Arial" w:cs="Arial"/>
          <w:sz w:val="24"/>
          <w:szCs w:val="24"/>
          <w:lang w:val="es-MX"/>
        </w:rPr>
      </w:pPr>
    </w:p>
    <w:p w14:paraId="4844B8DB" w14:textId="77777777" w:rsidR="00874CEC" w:rsidRDefault="00874CEC" w:rsidP="00874CEC">
      <w:pPr>
        <w:spacing w:line="360" w:lineRule="auto"/>
        <w:jc w:val="both"/>
        <w:rPr>
          <w:rFonts w:ascii="Arial" w:hAnsi="Arial" w:cs="Arial"/>
          <w:sz w:val="24"/>
          <w:szCs w:val="24"/>
          <w:lang w:val="es-MX"/>
        </w:rPr>
      </w:pPr>
      <w:r w:rsidRPr="00100A63">
        <w:rPr>
          <w:rFonts w:ascii="Arial" w:hAnsi="Arial" w:cs="Arial"/>
          <w:b/>
          <w:sz w:val="24"/>
          <w:szCs w:val="24"/>
          <w:lang w:val="es-MX"/>
        </w:rPr>
        <w:t>V.-</w:t>
      </w:r>
      <w:r w:rsidRPr="00854391">
        <w:rPr>
          <w:rFonts w:ascii="Arial" w:hAnsi="Arial" w:cs="Arial"/>
          <w:sz w:val="24"/>
          <w:szCs w:val="24"/>
          <w:lang w:val="es-MX"/>
        </w:rPr>
        <w:t xml:space="preserve"> Facilitar la adquisición de hábitos saludables de alimentación, de ejercicio físico, de esparcimiento sano y de equilibrio emocional</w:t>
      </w:r>
      <w:r w:rsidR="00AC3F39">
        <w:rPr>
          <w:rFonts w:ascii="Arial" w:hAnsi="Arial" w:cs="Arial"/>
          <w:sz w:val="24"/>
          <w:szCs w:val="24"/>
          <w:lang w:val="es-MX"/>
        </w:rPr>
        <w:t>, y</w:t>
      </w:r>
    </w:p>
    <w:p w14:paraId="0F748F77" w14:textId="77777777" w:rsidR="00BC3C9E" w:rsidRPr="00854391" w:rsidRDefault="00BC3C9E" w:rsidP="00183A68">
      <w:pPr>
        <w:jc w:val="both"/>
        <w:rPr>
          <w:rFonts w:ascii="Arial" w:hAnsi="Arial" w:cs="Arial"/>
          <w:sz w:val="24"/>
          <w:szCs w:val="24"/>
          <w:lang w:val="es-MX"/>
        </w:rPr>
      </w:pPr>
    </w:p>
    <w:p w14:paraId="05B07CE9" w14:textId="77777777" w:rsidR="00874CEC" w:rsidRDefault="00874CEC" w:rsidP="00874CEC">
      <w:pPr>
        <w:spacing w:line="360" w:lineRule="auto"/>
        <w:jc w:val="both"/>
        <w:rPr>
          <w:rFonts w:ascii="Arial" w:hAnsi="Arial" w:cs="Arial"/>
          <w:sz w:val="24"/>
          <w:szCs w:val="24"/>
          <w:lang w:val="es-MX"/>
        </w:rPr>
      </w:pPr>
      <w:r w:rsidRPr="00100A63">
        <w:rPr>
          <w:rFonts w:ascii="Arial" w:hAnsi="Arial" w:cs="Arial"/>
          <w:b/>
          <w:sz w:val="24"/>
          <w:szCs w:val="24"/>
          <w:lang w:val="es-MX"/>
        </w:rPr>
        <w:t>VI.-</w:t>
      </w:r>
      <w:r w:rsidRPr="00854391">
        <w:rPr>
          <w:rFonts w:ascii="Arial" w:hAnsi="Arial" w:cs="Arial"/>
          <w:sz w:val="24"/>
          <w:szCs w:val="24"/>
          <w:lang w:val="es-MX"/>
        </w:rPr>
        <w:t xml:space="preserve"> Evaluar los programas y actuaciones de intervención en promoción de la salud que deberán estar contemplados en el programa estatal.</w:t>
      </w:r>
    </w:p>
    <w:p w14:paraId="5EB49E5B" w14:textId="77777777" w:rsidR="00BC3C9E" w:rsidRPr="00854391" w:rsidRDefault="00BC3C9E" w:rsidP="00183A68">
      <w:pPr>
        <w:jc w:val="both"/>
        <w:rPr>
          <w:rFonts w:ascii="Arial" w:hAnsi="Arial" w:cs="Arial"/>
          <w:sz w:val="24"/>
          <w:szCs w:val="24"/>
          <w:lang w:val="es-MX"/>
        </w:rPr>
      </w:pPr>
    </w:p>
    <w:p w14:paraId="522BED3D"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19.-</w:t>
      </w:r>
      <w:r w:rsidRPr="00854391">
        <w:rPr>
          <w:rFonts w:ascii="Arial" w:hAnsi="Arial" w:cs="Arial"/>
          <w:sz w:val="24"/>
          <w:szCs w:val="24"/>
          <w:lang w:val="es-MX"/>
        </w:rPr>
        <w:t xml:space="preserve"> La promoción de la salud implicará a todas las personas y los grupos que, por su ámbito de actuación, puedan favorecer y facilitar la difusión de las estrategias para prevenir las adicciones.</w:t>
      </w:r>
    </w:p>
    <w:p w14:paraId="7A391160" w14:textId="77777777" w:rsidR="008034B6" w:rsidRDefault="008034B6" w:rsidP="00B24419">
      <w:pPr>
        <w:jc w:val="both"/>
        <w:rPr>
          <w:rFonts w:ascii="Arial" w:hAnsi="Arial" w:cs="Arial"/>
          <w:sz w:val="24"/>
          <w:szCs w:val="24"/>
          <w:lang w:val="es-MX"/>
        </w:rPr>
      </w:pPr>
    </w:p>
    <w:p w14:paraId="7A5C965E" w14:textId="77777777" w:rsidR="008034B6" w:rsidRPr="008034B6" w:rsidRDefault="008034B6" w:rsidP="008034B6">
      <w:pPr>
        <w:spacing w:line="360" w:lineRule="auto"/>
        <w:jc w:val="center"/>
        <w:rPr>
          <w:rFonts w:ascii="Arial" w:hAnsi="Arial" w:cs="Arial"/>
          <w:b/>
          <w:sz w:val="24"/>
          <w:szCs w:val="24"/>
        </w:rPr>
      </w:pPr>
      <w:r w:rsidRPr="008034B6">
        <w:rPr>
          <w:rFonts w:ascii="Arial" w:hAnsi="Arial" w:cs="Arial"/>
          <w:b/>
          <w:sz w:val="24"/>
          <w:szCs w:val="24"/>
        </w:rPr>
        <w:t>Capítulo IV</w:t>
      </w:r>
    </w:p>
    <w:p w14:paraId="4D019626" w14:textId="77777777" w:rsidR="008034B6" w:rsidRPr="008034B6" w:rsidRDefault="008034B6" w:rsidP="00B24419">
      <w:pPr>
        <w:jc w:val="center"/>
        <w:rPr>
          <w:rFonts w:ascii="Arial" w:hAnsi="Arial" w:cs="Arial"/>
          <w:b/>
          <w:sz w:val="24"/>
          <w:szCs w:val="24"/>
        </w:rPr>
      </w:pPr>
      <w:r w:rsidRPr="008034B6">
        <w:rPr>
          <w:rFonts w:ascii="Arial" w:hAnsi="Arial" w:cs="Arial"/>
          <w:b/>
          <w:sz w:val="24"/>
          <w:szCs w:val="24"/>
        </w:rPr>
        <w:t>De la Prevención Integral de las Adicciones</w:t>
      </w:r>
    </w:p>
    <w:p w14:paraId="50EA0F56" w14:textId="77777777" w:rsidR="008034B6" w:rsidRDefault="008034B6" w:rsidP="00B24419">
      <w:pPr>
        <w:jc w:val="both"/>
        <w:rPr>
          <w:rFonts w:ascii="Arial" w:hAnsi="Arial" w:cs="Arial"/>
          <w:sz w:val="24"/>
          <w:szCs w:val="24"/>
        </w:rPr>
      </w:pPr>
    </w:p>
    <w:p w14:paraId="3E5B46C9" w14:textId="77777777" w:rsidR="008034B6" w:rsidRDefault="008034B6" w:rsidP="00874CEC">
      <w:pPr>
        <w:spacing w:line="360" w:lineRule="auto"/>
        <w:jc w:val="both"/>
        <w:rPr>
          <w:rFonts w:ascii="Arial" w:hAnsi="Arial" w:cs="Arial"/>
          <w:sz w:val="24"/>
          <w:szCs w:val="24"/>
        </w:rPr>
      </w:pPr>
      <w:r w:rsidRPr="008034B6">
        <w:rPr>
          <w:rFonts w:ascii="Arial" w:hAnsi="Arial" w:cs="Arial"/>
          <w:sz w:val="24"/>
          <w:szCs w:val="24"/>
        </w:rPr>
        <w:t xml:space="preserve">Artículo 19 bis.- La prevención integral de las adicciones deberá ser ejecutada con base en metodologías o modelos basados en evidencia científica y con resultados comprobables a través del tiempo y que contengan como mínimo los siguientes elementos: </w:t>
      </w:r>
    </w:p>
    <w:p w14:paraId="4EB7601D" w14:textId="77777777" w:rsidR="008034B6" w:rsidRDefault="008034B6" w:rsidP="00874CEC">
      <w:pPr>
        <w:spacing w:line="360" w:lineRule="auto"/>
        <w:jc w:val="both"/>
        <w:rPr>
          <w:rFonts w:ascii="Arial" w:hAnsi="Arial" w:cs="Arial"/>
          <w:sz w:val="24"/>
          <w:szCs w:val="24"/>
        </w:rPr>
      </w:pPr>
    </w:p>
    <w:p w14:paraId="6BEF233B" w14:textId="77777777" w:rsidR="008034B6" w:rsidRDefault="008034B6" w:rsidP="00874CEC">
      <w:pPr>
        <w:spacing w:line="360" w:lineRule="auto"/>
        <w:jc w:val="both"/>
        <w:rPr>
          <w:rFonts w:ascii="Arial" w:hAnsi="Arial" w:cs="Arial"/>
          <w:sz w:val="24"/>
          <w:szCs w:val="24"/>
        </w:rPr>
      </w:pPr>
      <w:r w:rsidRPr="008034B6">
        <w:rPr>
          <w:rFonts w:ascii="Arial" w:hAnsi="Arial" w:cs="Arial"/>
          <w:b/>
          <w:sz w:val="24"/>
          <w:szCs w:val="24"/>
        </w:rPr>
        <w:t>I.</w:t>
      </w:r>
      <w:r w:rsidRPr="008034B6">
        <w:rPr>
          <w:rFonts w:ascii="Arial" w:hAnsi="Arial" w:cs="Arial"/>
          <w:sz w:val="24"/>
          <w:szCs w:val="24"/>
        </w:rPr>
        <w:t xml:space="preserve"> Componentes de prevención universal, selectiva o indicada, perspectiva de infancias, juventudes, género, interculturalidad y no discriminación. </w:t>
      </w:r>
    </w:p>
    <w:p w14:paraId="50278173" w14:textId="77777777" w:rsidR="008034B6" w:rsidRDefault="008034B6" w:rsidP="00874CEC">
      <w:pPr>
        <w:spacing w:line="360" w:lineRule="auto"/>
        <w:jc w:val="both"/>
        <w:rPr>
          <w:rFonts w:ascii="Arial" w:hAnsi="Arial" w:cs="Arial"/>
          <w:sz w:val="24"/>
          <w:szCs w:val="24"/>
        </w:rPr>
      </w:pPr>
    </w:p>
    <w:p w14:paraId="169DEBBA" w14:textId="77777777" w:rsidR="008034B6" w:rsidRDefault="008034B6" w:rsidP="00874CEC">
      <w:pPr>
        <w:spacing w:line="360" w:lineRule="auto"/>
        <w:jc w:val="both"/>
        <w:rPr>
          <w:rFonts w:ascii="Arial" w:hAnsi="Arial" w:cs="Arial"/>
          <w:sz w:val="24"/>
          <w:szCs w:val="24"/>
        </w:rPr>
      </w:pPr>
      <w:r w:rsidRPr="008034B6">
        <w:rPr>
          <w:rFonts w:ascii="Arial" w:hAnsi="Arial" w:cs="Arial"/>
          <w:b/>
          <w:sz w:val="24"/>
          <w:szCs w:val="24"/>
        </w:rPr>
        <w:t>II.</w:t>
      </w:r>
      <w:r w:rsidRPr="008034B6">
        <w:rPr>
          <w:rFonts w:ascii="Arial" w:hAnsi="Arial" w:cs="Arial"/>
          <w:sz w:val="24"/>
          <w:szCs w:val="24"/>
        </w:rPr>
        <w:t xml:space="preserve"> Acciones que favorezcan el retraso de la edad de inicio de consumo de sustancias adictivas o su inhibición a través de estrategias dirigidas a las áreas de desarrollo de las infancias y adolescencias como lo son, sus familias, grupos de pares, ambientes escolares y el tiempo libre.</w:t>
      </w:r>
    </w:p>
    <w:p w14:paraId="4368F4F8" w14:textId="77777777" w:rsidR="008034B6" w:rsidRDefault="008034B6" w:rsidP="00874CEC">
      <w:pPr>
        <w:spacing w:line="360" w:lineRule="auto"/>
        <w:jc w:val="both"/>
        <w:rPr>
          <w:rFonts w:ascii="Arial" w:hAnsi="Arial" w:cs="Arial"/>
          <w:sz w:val="24"/>
          <w:szCs w:val="24"/>
        </w:rPr>
      </w:pPr>
    </w:p>
    <w:p w14:paraId="2C8AA2FD" w14:textId="77777777" w:rsidR="008034B6" w:rsidRDefault="008034B6" w:rsidP="00874CEC">
      <w:pPr>
        <w:spacing w:line="360" w:lineRule="auto"/>
        <w:jc w:val="both"/>
        <w:rPr>
          <w:rFonts w:ascii="Arial" w:hAnsi="Arial" w:cs="Arial"/>
          <w:sz w:val="24"/>
          <w:szCs w:val="24"/>
        </w:rPr>
      </w:pPr>
      <w:r w:rsidRPr="008034B6">
        <w:rPr>
          <w:rFonts w:ascii="Arial" w:hAnsi="Arial" w:cs="Arial"/>
          <w:b/>
          <w:sz w:val="24"/>
          <w:szCs w:val="24"/>
        </w:rPr>
        <w:t>III.</w:t>
      </w:r>
      <w:r w:rsidRPr="008034B6">
        <w:rPr>
          <w:rFonts w:ascii="Arial" w:hAnsi="Arial" w:cs="Arial"/>
          <w:sz w:val="24"/>
          <w:szCs w:val="24"/>
        </w:rPr>
        <w:t xml:space="preserve"> Encuestas anuales o bianuales que identifiquen los factores protectores y mitiguen los factores de riesgo a niveles individual, interpersonal, comunitario y social. </w:t>
      </w:r>
    </w:p>
    <w:p w14:paraId="5D9B9608" w14:textId="77777777" w:rsidR="008034B6" w:rsidRDefault="008034B6" w:rsidP="00874CEC">
      <w:pPr>
        <w:spacing w:line="360" w:lineRule="auto"/>
        <w:jc w:val="both"/>
        <w:rPr>
          <w:rFonts w:ascii="Arial" w:hAnsi="Arial" w:cs="Arial"/>
          <w:sz w:val="24"/>
          <w:szCs w:val="24"/>
        </w:rPr>
      </w:pPr>
    </w:p>
    <w:p w14:paraId="34D78DBE" w14:textId="77777777" w:rsidR="008034B6" w:rsidRDefault="008034B6" w:rsidP="00874CEC">
      <w:pPr>
        <w:spacing w:line="360" w:lineRule="auto"/>
        <w:jc w:val="both"/>
        <w:rPr>
          <w:rFonts w:ascii="Arial" w:hAnsi="Arial" w:cs="Arial"/>
          <w:sz w:val="24"/>
          <w:szCs w:val="24"/>
        </w:rPr>
      </w:pPr>
      <w:r w:rsidRPr="008034B6">
        <w:rPr>
          <w:rFonts w:ascii="Arial" w:hAnsi="Arial" w:cs="Arial"/>
          <w:b/>
          <w:sz w:val="24"/>
          <w:szCs w:val="24"/>
        </w:rPr>
        <w:t>IV.</w:t>
      </w:r>
      <w:r w:rsidRPr="008034B6">
        <w:rPr>
          <w:rFonts w:ascii="Arial" w:hAnsi="Arial" w:cs="Arial"/>
          <w:sz w:val="24"/>
          <w:szCs w:val="24"/>
        </w:rPr>
        <w:t xml:space="preserve"> Difusión de los resultados de encuestas, y diagnósticos locales hacia toda la comunidad y sociedad en general. </w:t>
      </w:r>
    </w:p>
    <w:p w14:paraId="4C658DE3" w14:textId="77777777" w:rsidR="008034B6" w:rsidRDefault="008034B6" w:rsidP="00874CEC">
      <w:pPr>
        <w:spacing w:line="360" w:lineRule="auto"/>
        <w:jc w:val="both"/>
        <w:rPr>
          <w:rFonts w:ascii="Arial" w:hAnsi="Arial" w:cs="Arial"/>
          <w:sz w:val="24"/>
          <w:szCs w:val="24"/>
        </w:rPr>
      </w:pPr>
    </w:p>
    <w:p w14:paraId="6F010B76" w14:textId="77777777" w:rsidR="008034B6" w:rsidRDefault="008034B6" w:rsidP="00874CEC">
      <w:pPr>
        <w:spacing w:line="360" w:lineRule="auto"/>
        <w:jc w:val="both"/>
        <w:rPr>
          <w:rFonts w:ascii="Arial" w:hAnsi="Arial" w:cs="Arial"/>
          <w:sz w:val="24"/>
          <w:szCs w:val="24"/>
        </w:rPr>
      </w:pPr>
      <w:r w:rsidRPr="008034B6">
        <w:rPr>
          <w:rFonts w:ascii="Arial" w:hAnsi="Arial" w:cs="Arial"/>
          <w:b/>
          <w:sz w:val="24"/>
          <w:szCs w:val="24"/>
        </w:rPr>
        <w:t>V.</w:t>
      </w:r>
      <w:r w:rsidRPr="008034B6">
        <w:rPr>
          <w:rFonts w:ascii="Arial" w:hAnsi="Arial" w:cs="Arial"/>
          <w:sz w:val="24"/>
          <w:szCs w:val="24"/>
        </w:rPr>
        <w:t xml:space="preserve"> Alineación de las políticas públicas, objetivos y programas que implementan diversas dependencias y entidades del Poder Ejecutivo del Estado, orientadas a mitigar los factores de riesgo y, fortalecer los factores de protección identificados en los resultados basados en las evidencias de las encuestas y diagnósticos locales. </w:t>
      </w:r>
    </w:p>
    <w:p w14:paraId="1621B172" w14:textId="77777777" w:rsidR="008034B6" w:rsidRDefault="008034B6" w:rsidP="00874CEC">
      <w:pPr>
        <w:spacing w:line="360" w:lineRule="auto"/>
        <w:jc w:val="both"/>
        <w:rPr>
          <w:rFonts w:ascii="Arial" w:hAnsi="Arial" w:cs="Arial"/>
          <w:sz w:val="24"/>
          <w:szCs w:val="24"/>
        </w:rPr>
      </w:pPr>
    </w:p>
    <w:p w14:paraId="25A11465" w14:textId="77777777" w:rsidR="008034B6" w:rsidRDefault="008034B6" w:rsidP="00874CEC">
      <w:pPr>
        <w:spacing w:line="360" w:lineRule="auto"/>
        <w:jc w:val="both"/>
        <w:rPr>
          <w:rFonts w:ascii="Arial" w:hAnsi="Arial" w:cs="Arial"/>
          <w:sz w:val="24"/>
          <w:szCs w:val="24"/>
        </w:rPr>
      </w:pPr>
      <w:r w:rsidRPr="008034B6">
        <w:rPr>
          <w:rFonts w:ascii="Arial" w:hAnsi="Arial" w:cs="Arial"/>
          <w:b/>
          <w:sz w:val="24"/>
          <w:szCs w:val="24"/>
        </w:rPr>
        <w:t>VI.</w:t>
      </w:r>
      <w:r w:rsidRPr="008034B6">
        <w:rPr>
          <w:rFonts w:ascii="Arial" w:hAnsi="Arial" w:cs="Arial"/>
          <w:sz w:val="24"/>
          <w:szCs w:val="24"/>
        </w:rPr>
        <w:t xml:space="preserve"> Coaliciones locales conformadas por autoridades estatales, municipales, sociedad civil organizada, sectores académicos, empresariales, liderazgos comunitarios, medios de comunicación, colectivos, activistas, agrupaciones y en general, cualquier persona que genere acciones prosociales para promover cambios que favorezcan entornos saludables a nivel comunitario y social. </w:t>
      </w:r>
    </w:p>
    <w:p w14:paraId="2F982016" w14:textId="77777777" w:rsidR="008034B6" w:rsidRDefault="008034B6" w:rsidP="00874CEC">
      <w:pPr>
        <w:spacing w:line="360" w:lineRule="auto"/>
        <w:jc w:val="both"/>
        <w:rPr>
          <w:rFonts w:ascii="Arial" w:hAnsi="Arial" w:cs="Arial"/>
          <w:sz w:val="24"/>
          <w:szCs w:val="24"/>
        </w:rPr>
      </w:pPr>
    </w:p>
    <w:p w14:paraId="7A13CB13" w14:textId="77777777" w:rsidR="008034B6" w:rsidRDefault="008034B6" w:rsidP="00874CEC">
      <w:pPr>
        <w:spacing w:line="360" w:lineRule="auto"/>
        <w:jc w:val="both"/>
        <w:rPr>
          <w:rFonts w:ascii="Arial" w:hAnsi="Arial" w:cs="Arial"/>
          <w:sz w:val="24"/>
          <w:szCs w:val="24"/>
        </w:rPr>
      </w:pPr>
      <w:r w:rsidRPr="008034B6">
        <w:rPr>
          <w:rFonts w:ascii="Arial" w:hAnsi="Arial" w:cs="Arial"/>
          <w:b/>
          <w:sz w:val="24"/>
          <w:szCs w:val="24"/>
        </w:rPr>
        <w:t>VII.</w:t>
      </w:r>
      <w:r w:rsidRPr="008034B6">
        <w:rPr>
          <w:rFonts w:ascii="Arial" w:hAnsi="Arial" w:cs="Arial"/>
          <w:sz w:val="24"/>
          <w:szCs w:val="24"/>
        </w:rPr>
        <w:t xml:space="preserve"> Acciones que faciliten el empoderamiento de las y los integrantes de las comunidades para tomar decisiones preventivas prácticas, usando las evidencias de la información obtenida, así como diagnósticos locales y accesibles. </w:t>
      </w:r>
    </w:p>
    <w:p w14:paraId="646284FF" w14:textId="77777777" w:rsidR="008034B6" w:rsidRDefault="008034B6" w:rsidP="00874CEC">
      <w:pPr>
        <w:spacing w:line="360" w:lineRule="auto"/>
        <w:jc w:val="both"/>
        <w:rPr>
          <w:rFonts w:ascii="Arial" w:hAnsi="Arial" w:cs="Arial"/>
          <w:sz w:val="24"/>
          <w:szCs w:val="24"/>
        </w:rPr>
      </w:pPr>
    </w:p>
    <w:p w14:paraId="32951676" w14:textId="77777777" w:rsidR="008034B6" w:rsidRDefault="008034B6" w:rsidP="00874CEC">
      <w:pPr>
        <w:spacing w:line="360" w:lineRule="auto"/>
        <w:jc w:val="both"/>
        <w:rPr>
          <w:rFonts w:ascii="Arial" w:hAnsi="Arial" w:cs="Arial"/>
          <w:sz w:val="24"/>
          <w:szCs w:val="24"/>
        </w:rPr>
      </w:pPr>
      <w:r w:rsidRPr="008034B6">
        <w:rPr>
          <w:rFonts w:ascii="Arial" w:hAnsi="Arial" w:cs="Arial"/>
          <w:b/>
          <w:sz w:val="24"/>
          <w:szCs w:val="24"/>
        </w:rPr>
        <w:t>VIII.</w:t>
      </w:r>
      <w:r w:rsidRPr="008034B6">
        <w:rPr>
          <w:rFonts w:ascii="Arial" w:hAnsi="Arial" w:cs="Arial"/>
          <w:sz w:val="24"/>
          <w:szCs w:val="24"/>
        </w:rPr>
        <w:t xml:space="preserve"> Priorizar las escuelas como centros naturales de los esfuerzos para apoyar el aprendizaje y éxito de vida de las niñas, niños y adolescentes. </w:t>
      </w:r>
    </w:p>
    <w:p w14:paraId="1C8B6EF5" w14:textId="77777777" w:rsidR="00172764" w:rsidRPr="005E2F61" w:rsidRDefault="00172764" w:rsidP="00172764">
      <w:pPr>
        <w:pStyle w:val="Textoindependiente"/>
        <w:spacing w:line="360" w:lineRule="auto"/>
        <w:jc w:val="right"/>
        <w:rPr>
          <w:rFonts w:ascii="Arial" w:hAnsi="Arial" w:cs="Arial"/>
          <w:sz w:val="24"/>
        </w:rPr>
      </w:pPr>
      <w:r>
        <w:rPr>
          <w:rFonts w:eastAsia="MS Mincho"/>
          <w:i/>
          <w:iCs/>
          <w:color w:val="0000FF"/>
          <w:sz w:val="18"/>
          <w:szCs w:val="18"/>
        </w:rPr>
        <w:t xml:space="preserve">Artículo adicionado </w:t>
      </w:r>
      <w:r w:rsidRPr="000A3F18">
        <w:rPr>
          <w:rFonts w:eastAsia="MS Mincho"/>
          <w:i/>
          <w:iCs/>
          <w:color w:val="0000FF"/>
          <w:sz w:val="18"/>
          <w:szCs w:val="18"/>
        </w:rPr>
        <w:t xml:space="preserve">DO </w:t>
      </w:r>
      <w:r>
        <w:rPr>
          <w:rFonts w:eastAsia="MS Mincho"/>
          <w:i/>
          <w:iCs/>
          <w:color w:val="0000FF"/>
          <w:sz w:val="18"/>
          <w:szCs w:val="18"/>
        </w:rPr>
        <w:t>27-06-2024</w:t>
      </w:r>
    </w:p>
    <w:p w14:paraId="2C2C686C" w14:textId="77777777" w:rsidR="008034B6" w:rsidRDefault="008034B6" w:rsidP="00874CEC">
      <w:pPr>
        <w:spacing w:line="360" w:lineRule="auto"/>
        <w:jc w:val="both"/>
        <w:rPr>
          <w:rFonts w:ascii="Arial" w:hAnsi="Arial" w:cs="Arial"/>
          <w:b/>
          <w:sz w:val="24"/>
          <w:szCs w:val="24"/>
        </w:rPr>
      </w:pPr>
    </w:p>
    <w:p w14:paraId="3EAED2A6" w14:textId="77777777" w:rsidR="008034B6" w:rsidRPr="00854391" w:rsidRDefault="008034B6" w:rsidP="00874CEC">
      <w:pPr>
        <w:spacing w:line="360" w:lineRule="auto"/>
        <w:jc w:val="both"/>
        <w:rPr>
          <w:rFonts w:ascii="Arial" w:hAnsi="Arial" w:cs="Arial"/>
          <w:sz w:val="24"/>
          <w:szCs w:val="24"/>
          <w:lang w:val="es-MX"/>
        </w:rPr>
      </w:pPr>
      <w:r w:rsidRPr="008034B6">
        <w:rPr>
          <w:rFonts w:ascii="Arial" w:hAnsi="Arial" w:cs="Arial"/>
          <w:b/>
          <w:sz w:val="24"/>
          <w:szCs w:val="24"/>
        </w:rPr>
        <w:t>Artículo 19 ter.-</w:t>
      </w:r>
      <w:r w:rsidRPr="008034B6">
        <w:rPr>
          <w:rFonts w:ascii="Arial" w:hAnsi="Arial" w:cs="Arial"/>
          <w:sz w:val="24"/>
          <w:szCs w:val="24"/>
        </w:rPr>
        <w:t xml:space="preserve"> Cuando la prevención de adicciones esté relacionada con la violencia y comisión de infracciones administrativas y delitos se dispondrá de lo establecido en el capítulo VI “Políticas de Prevención de adicciones a sustancias adictivas vinculadas a la violencia, comisión de infracciones administrativas y delitos” de la Ley para la Prevención Social de la Violencia y la Delincuencia del Estado de Yucatán.</w:t>
      </w:r>
    </w:p>
    <w:p w14:paraId="53D3F4DC" w14:textId="77777777" w:rsidR="00172764" w:rsidRPr="005E2F61" w:rsidRDefault="00172764" w:rsidP="00172764">
      <w:pPr>
        <w:pStyle w:val="Textoindependiente"/>
        <w:spacing w:line="360" w:lineRule="auto"/>
        <w:jc w:val="right"/>
        <w:rPr>
          <w:rFonts w:ascii="Arial" w:hAnsi="Arial" w:cs="Arial"/>
          <w:sz w:val="24"/>
        </w:rPr>
      </w:pPr>
      <w:r>
        <w:rPr>
          <w:rFonts w:eastAsia="MS Mincho"/>
          <w:i/>
          <w:iCs/>
          <w:color w:val="0000FF"/>
          <w:sz w:val="18"/>
          <w:szCs w:val="18"/>
        </w:rPr>
        <w:t xml:space="preserve">Artículo adicionado </w:t>
      </w:r>
      <w:r w:rsidRPr="000A3F18">
        <w:rPr>
          <w:rFonts w:eastAsia="MS Mincho"/>
          <w:i/>
          <w:iCs/>
          <w:color w:val="0000FF"/>
          <w:sz w:val="18"/>
          <w:szCs w:val="18"/>
        </w:rPr>
        <w:t xml:space="preserve">DO </w:t>
      </w:r>
      <w:r>
        <w:rPr>
          <w:rFonts w:eastAsia="MS Mincho"/>
          <w:i/>
          <w:iCs/>
          <w:color w:val="0000FF"/>
          <w:sz w:val="18"/>
          <w:szCs w:val="18"/>
        </w:rPr>
        <w:t>27-06-2024</w:t>
      </w:r>
    </w:p>
    <w:p w14:paraId="05656B80" w14:textId="77777777" w:rsidR="00A47F88" w:rsidRPr="00854391" w:rsidRDefault="00A47F88" w:rsidP="00183A68">
      <w:pPr>
        <w:jc w:val="both"/>
        <w:rPr>
          <w:rFonts w:ascii="Arial" w:hAnsi="Arial" w:cs="Arial"/>
          <w:b/>
          <w:bCs/>
          <w:sz w:val="24"/>
          <w:szCs w:val="24"/>
          <w:lang w:val="es-MX"/>
        </w:rPr>
      </w:pPr>
    </w:p>
    <w:p w14:paraId="2E4E8D64" w14:textId="77777777" w:rsidR="00B24419" w:rsidRDefault="00B24419" w:rsidP="00874CEC">
      <w:pPr>
        <w:spacing w:line="360" w:lineRule="auto"/>
        <w:jc w:val="center"/>
        <w:rPr>
          <w:rFonts w:ascii="Arial" w:hAnsi="Arial" w:cs="Arial"/>
          <w:b/>
          <w:bCs/>
          <w:sz w:val="24"/>
          <w:szCs w:val="24"/>
          <w:lang w:val="es-MX"/>
        </w:rPr>
      </w:pPr>
    </w:p>
    <w:p w14:paraId="1ED9BD3B" w14:textId="27777EF7" w:rsidR="00874CEC" w:rsidRPr="00854391" w:rsidRDefault="00A654D4" w:rsidP="00874CEC">
      <w:pPr>
        <w:spacing w:line="360" w:lineRule="auto"/>
        <w:jc w:val="center"/>
        <w:rPr>
          <w:rFonts w:ascii="Arial" w:hAnsi="Arial" w:cs="Arial"/>
          <w:b/>
          <w:bCs/>
          <w:sz w:val="24"/>
          <w:szCs w:val="24"/>
          <w:lang w:val="es-MX"/>
        </w:rPr>
      </w:pPr>
      <w:r>
        <w:rPr>
          <w:rFonts w:ascii="Arial" w:hAnsi="Arial" w:cs="Arial"/>
          <w:b/>
          <w:bCs/>
          <w:sz w:val="24"/>
          <w:szCs w:val="24"/>
          <w:lang w:val="es-MX"/>
        </w:rPr>
        <w:lastRenderedPageBreak/>
        <w:t>Tí</w:t>
      </w:r>
      <w:r w:rsidR="00A47F88" w:rsidRPr="00183A68">
        <w:rPr>
          <w:rFonts w:ascii="Arial" w:hAnsi="Arial" w:cs="Arial"/>
          <w:b/>
          <w:bCs/>
          <w:sz w:val="24"/>
          <w:szCs w:val="24"/>
          <w:lang w:val="es-MX"/>
        </w:rPr>
        <w:t>tulo Segundo</w:t>
      </w:r>
    </w:p>
    <w:p w14:paraId="223D4EF6" w14:textId="77777777" w:rsidR="0099247E" w:rsidRDefault="00731DBF" w:rsidP="00B24419">
      <w:pPr>
        <w:jc w:val="center"/>
        <w:rPr>
          <w:rFonts w:ascii="Arial" w:hAnsi="Arial" w:cs="Arial"/>
          <w:b/>
          <w:bCs/>
          <w:sz w:val="24"/>
          <w:szCs w:val="24"/>
          <w:lang w:val="es-MX"/>
        </w:rPr>
      </w:pPr>
      <w:r>
        <w:rPr>
          <w:rFonts w:ascii="Arial" w:hAnsi="Arial" w:cs="Arial"/>
          <w:b/>
          <w:bCs/>
          <w:sz w:val="24"/>
          <w:szCs w:val="24"/>
        </w:rPr>
        <w:t>Atención y Tratamiento</w:t>
      </w:r>
    </w:p>
    <w:p w14:paraId="250AF4A2" w14:textId="77777777" w:rsidR="00183A68" w:rsidRDefault="00183A68" w:rsidP="00183A68">
      <w:pPr>
        <w:jc w:val="center"/>
        <w:rPr>
          <w:rFonts w:ascii="Arial" w:hAnsi="Arial" w:cs="Arial"/>
          <w:b/>
          <w:bCs/>
          <w:sz w:val="24"/>
          <w:szCs w:val="24"/>
          <w:lang w:val="es-MX"/>
        </w:rPr>
      </w:pPr>
    </w:p>
    <w:p w14:paraId="3057A659" w14:textId="77777777" w:rsidR="00874CEC" w:rsidRPr="00854391" w:rsidRDefault="00A47F88" w:rsidP="00874CEC">
      <w:pPr>
        <w:spacing w:line="360" w:lineRule="auto"/>
        <w:jc w:val="center"/>
        <w:rPr>
          <w:rFonts w:ascii="Arial" w:hAnsi="Arial" w:cs="Arial"/>
          <w:b/>
          <w:bCs/>
          <w:sz w:val="24"/>
          <w:szCs w:val="24"/>
          <w:lang w:val="es-MX"/>
        </w:rPr>
      </w:pPr>
      <w:r w:rsidRPr="00854391">
        <w:rPr>
          <w:rFonts w:ascii="Arial" w:hAnsi="Arial" w:cs="Arial"/>
          <w:b/>
          <w:bCs/>
          <w:sz w:val="24"/>
          <w:szCs w:val="24"/>
          <w:lang w:val="es-MX"/>
        </w:rPr>
        <w:t xml:space="preserve">Capítulo </w:t>
      </w:r>
      <w:r w:rsidR="00874CEC" w:rsidRPr="00854391">
        <w:rPr>
          <w:rFonts w:ascii="Arial" w:hAnsi="Arial" w:cs="Arial"/>
          <w:b/>
          <w:bCs/>
          <w:sz w:val="24"/>
          <w:szCs w:val="24"/>
          <w:lang w:val="es-MX"/>
        </w:rPr>
        <w:t>I</w:t>
      </w:r>
    </w:p>
    <w:p w14:paraId="2D95605A" w14:textId="77777777" w:rsidR="00874CEC" w:rsidRPr="00854391" w:rsidRDefault="00A47F88" w:rsidP="00B24419">
      <w:pPr>
        <w:jc w:val="center"/>
        <w:rPr>
          <w:rFonts w:ascii="Arial" w:hAnsi="Arial" w:cs="Arial"/>
          <w:b/>
          <w:bCs/>
          <w:sz w:val="24"/>
          <w:szCs w:val="24"/>
          <w:lang w:val="es-MX"/>
        </w:rPr>
      </w:pPr>
      <w:r w:rsidRPr="00854391">
        <w:rPr>
          <w:rFonts w:ascii="Arial" w:hAnsi="Arial" w:cs="Arial"/>
          <w:b/>
          <w:bCs/>
          <w:sz w:val="24"/>
          <w:szCs w:val="24"/>
          <w:lang w:val="es-MX"/>
        </w:rPr>
        <w:t xml:space="preserve">De </w:t>
      </w:r>
      <w:r>
        <w:rPr>
          <w:rFonts w:ascii="Arial" w:hAnsi="Arial" w:cs="Arial"/>
          <w:b/>
          <w:bCs/>
          <w:sz w:val="24"/>
          <w:szCs w:val="24"/>
          <w:lang w:val="es-MX"/>
        </w:rPr>
        <w:t>l</w:t>
      </w:r>
      <w:r w:rsidRPr="00854391">
        <w:rPr>
          <w:rFonts w:ascii="Arial" w:hAnsi="Arial" w:cs="Arial"/>
          <w:b/>
          <w:bCs/>
          <w:sz w:val="24"/>
          <w:szCs w:val="24"/>
          <w:lang w:val="es-MX"/>
        </w:rPr>
        <w:t>as Adicciones</w:t>
      </w:r>
    </w:p>
    <w:p w14:paraId="569E2320" w14:textId="77777777" w:rsidR="00A47F88" w:rsidRDefault="00A47F88" w:rsidP="00183A68">
      <w:pPr>
        <w:jc w:val="both"/>
        <w:rPr>
          <w:rFonts w:ascii="Arial" w:hAnsi="Arial" w:cs="Arial"/>
          <w:b/>
          <w:bCs/>
          <w:sz w:val="24"/>
          <w:szCs w:val="24"/>
          <w:lang w:val="es-MX"/>
        </w:rPr>
      </w:pPr>
    </w:p>
    <w:p w14:paraId="0BB678F1" w14:textId="77777777" w:rsidR="00BC3C9E" w:rsidRPr="001930C1" w:rsidRDefault="00874CEC" w:rsidP="003B1262">
      <w:pPr>
        <w:spacing w:line="360" w:lineRule="auto"/>
        <w:jc w:val="both"/>
        <w:rPr>
          <w:rFonts w:ascii="Arial" w:hAnsi="Arial" w:cs="Arial"/>
          <w:sz w:val="24"/>
          <w:szCs w:val="24"/>
          <w:lang w:val="es-MX"/>
        </w:rPr>
      </w:pPr>
      <w:r w:rsidRPr="00854391">
        <w:rPr>
          <w:rFonts w:ascii="Arial" w:hAnsi="Arial" w:cs="Arial"/>
          <w:b/>
          <w:bCs/>
          <w:sz w:val="24"/>
          <w:szCs w:val="24"/>
          <w:lang w:val="es-MX"/>
        </w:rPr>
        <w:t>Artículo 20</w:t>
      </w:r>
      <w:r w:rsidRPr="00854391">
        <w:rPr>
          <w:rFonts w:ascii="Arial" w:hAnsi="Arial" w:cs="Arial"/>
          <w:sz w:val="24"/>
          <w:szCs w:val="24"/>
          <w:lang w:val="es-MX"/>
        </w:rPr>
        <w:t xml:space="preserve">.- </w:t>
      </w:r>
      <w:r w:rsidR="00663C4C" w:rsidRPr="001930C1">
        <w:rPr>
          <w:rFonts w:ascii="Arial" w:hAnsi="Arial" w:cs="Arial"/>
          <w:sz w:val="24"/>
          <w:szCs w:val="24"/>
          <w:lang w:val="es-MX"/>
        </w:rPr>
        <w:t>En términos de la fracción I del artículo 2 de esta ley, las adicciones son enfermedades cuya política pública para su prevención, disminución y tratamiento forman parte del interés público sanitario en la entidad.</w:t>
      </w:r>
    </w:p>
    <w:p w14:paraId="724A61C1" w14:textId="77777777" w:rsidR="001930C1" w:rsidRPr="00854391" w:rsidRDefault="001930C1" w:rsidP="00183A68">
      <w:pPr>
        <w:jc w:val="both"/>
        <w:rPr>
          <w:rFonts w:ascii="Arial" w:hAnsi="Arial" w:cs="Arial"/>
          <w:sz w:val="24"/>
          <w:szCs w:val="24"/>
          <w:lang w:val="es-MX"/>
        </w:rPr>
      </w:pPr>
    </w:p>
    <w:p w14:paraId="2A952FC3" w14:textId="77777777" w:rsidR="00874CEC" w:rsidRDefault="00663C4C" w:rsidP="00874CEC">
      <w:pPr>
        <w:spacing w:line="360" w:lineRule="auto"/>
        <w:jc w:val="both"/>
        <w:rPr>
          <w:rFonts w:ascii="Arial" w:hAnsi="Arial" w:cs="Arial"/>
          <w:sz w:val="24"/>
          <w:szCs w:val="24"/>
          <w:lang w:val="es-MX"/>
        </w:rPr>
      </w:pPr>
      <w:r>
        <w:rPr>
          <w:rFonts w:ascii="Arial" w:hAnsi="Arial" w:cs="Arial"/>
          <w:b/>
          <w:sz w:val="24"/>
          <w:szCs w:val="24"/>
          <w:lang w:val="es-MX"/>
        </w:rPr>
        <w:t xml:space="preserve">Artículo 21.- </w:t>
      </w:r>
      <w:r w:rsidR="00874CEC" w:rsidRPr="00854391">
        <w:rPr>
          <w:rFonts w:ascii="Arial" w:hAnsi="Arial" w:cs="Arial"/>
          <w:sz w:val="24"/>
          <w:szCs w:val="24"/>
          <w:lang w:val="es-MX"/>
        </w:rPr>
        <w:t xml:space="preserve">Para efectos de esta Ley, las adicciones se </w:t>
      </w:r>
      <w:r w:rsidR="007619DD" w:rsidRPr="00854391">
        <w:rPr>
          <w:rFonts w:ascii="Arial" w:hAnsi="Arial" w:cs="Arial"/>
          <w:sz w:val="24"/>
          <w:szCs w:val="24"/>
          <w:lang w:val="es-MX"/>
        </w:rPr>
        <w:t>clasificarán</w:t>
      </w:r>
      <w:r w:rsidR="00874CEC" w:rsidRPr="00854391">
        <w:rPr>
          <w:rFonts w:ascii="Arial" w:hAnsi="Arial" w:cs="Arial"/>
          <w:sz w:val="24"/>
          <w:szCs w:val="24"/>
          <w:lang w:val="es-MX"/>
        </w:rPr>
        <w:t xml:space="preserve"> en adicciones a sustancia</w:t>
      </w:r>
      <w:r w:rsidR="00BC3C9E">
        <w:rPr>
          <w:rFonts w:ascii="Arial" w:hAnsi="Arial" w:cs="Arial"/>
          <w:sz w:val="24"/>
          <w:szCs w:val="24"/>
          <w:lang w:val="es-MX"/>
        </w:rPr>
        <w:t>s y adicciones comportamentales.</w:t>
      </w:r>
    </w:p>
    <w:p w14:paraId="38560F0D" w14:textId="77777777" w:rsidR="00BC3C9E" w:rsidRPr="00854391" w:rsidRDefault="00BC3C9E" w:rsidP="007619DD">
      <w:pPr>
        <w:jc w:val="both"/>
        <w:rPr>
          <w:rFonts w:ascii="Arial" w:hAnsi="Arial" w:cs="Arial"/>
          <w:sz w:val="24"/>
          <w:szCs w:val="24"/>
          <w:lang w:val="es-MX"/>
        </w:rPr>
      </w:pPr>
    </w:p>
    <w:p w14:paraId="588C3CF0"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 xml:space="preserve">Artículo 22.- </w:t>
      </w:r>
      <w:r w:rsidRPr="00854391">
        <w:rPr>
          <w:rFonts w:ascii="Arial" w:hAnsi="Arial" w:cs="Arial"/>
          <w:sz w:val="24"/>
          <w:szCs w:val="24"/>
          <w:lang w:val="es-MX"/>
        </w:rPr>
        <w:t>Las adicciones a sustancias se entenderán como aquellas en las que una sustancia, en cualquier forma o presentación, ejerza sobre el individuo un efecto psicoactivo y desarrolle un hábito de consumo nocivo, dependencia y adicción a la propia sustancia.</w:t>
      </w:r>
    </w:p>
    <w:p w14:paraId="170AAD83" w14:textId="77777777" w:rsidR="003B1262" w:rsidRPr="00854391" w:rsidRDefault="003B1262" w:rsidP="007619DD">
      <w:pPr>
        <w:jc w:val="both"/>
        <w:rPr>
          <w:rFonts w:ascii="Arial" w:hAnsi="Arial" w:cs="Arial"/>
          <w:sz w:val="24"/>
          <w:szCs w:val="24"/>
          <w:lang w:val="es-MX"/>
        </w:rPr>
      </w:pPr>
    </w:p>
    <w:p w14:paraId="0FAF4AC4" w14:textId="77777777" w:rsidR="00874CEC" w:rsidRDefault="00A654D4" w:rsidP="00874CEC">
      <w:pPr>
        <w:spacing w:line="360" w:lineRule="auto"/>
        <w:jc w:val="both"/>
        <w:rPr>
          <w:rFonts w:ascii="Arial" w:hAnsi="Arial" w:cs="Arial"/>
          <w:sz w:val="24"/>
          <w:szCs w:val="24"/>
          <w:lang w:val="es-MX"/>
        </w:rPr>
      </w:pPr>
      <w:r>
        <w:rPr>
          <w:rFonts w:ascii="Arial" w:hAnsi="Arial" w:cs="Arial"/>
          <w:b/>
          <w:sz w:val="24"/>
          <w:szCs w:val="24"/>
          <w:lang w:val="es-MX"/>
        </w:rPr>
        <w:t>Artículo 23.-</w:t>
      </w:r>
      <w:r w:rsidR="00874CEC" w:rsidRPr="00854391">
        <w:rPr>
          <w:rFonts w:ascii="Arial" w:hAnsi="Arial" w:cs="Arial"/>
          <w:sz w:val="24"/>
          <w:szCs w:val="24"/>
          <w:lang w:val="es-MX"/>
        </w:rPr>
        <w:t xml:space="preserve"> Para los efectos de esta ley se consideran las adicciones a sustancias en: adicción al consumo de sustancias psicoactivas, adicción al consumo del tabaco y adicción al</w:t>
      </w:r>
      <w:r w:rsidR="003B1262">
        <w:rPr>
          <w:rFonts w:ascii="Arial" w:hAnsi="Arial" w:cs="Arial"/>
          <w:sz w:val="24"/>
          <w:szCs w:val="24"/>
          <w:lang w:val="es-MX"/>
        </w:rPr>
        <w:t xml:space="preserve"> consumo de bebidas alcohólicas.</w:t>
      </w:r>
    </w:p>
    <w:p w14:paraId="52D40251" w14:textId="77777777" w:rsidR="003B1262" w:rsidRPr="00854391" w:rsidRDefault="003B1262" w:rsidP="007619DD">
      <w:pPr>
        <w:jc w:val="both"/>
        <w:rPr>
          <w:rFonts w:ascii="Arial" w:hAnsi="Arial" w:cs="Arial"/>
          <w:sz w:val="24"/>
          <w:szCs w:val="24"/>
          <w:lang w:val="es-MX"/>
        </w:rPr>
      </w:pPr>
    </w:p>
    <w:p w14:paraId="2A69B159"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24.-</w:t>
      </w:r>
      <w:r w:rsidRPr="00854391">
        <w:rPr>
          <w:rFonts w:ascii="Arial" w:hAnsi="Arial" w:cs="Arial"/>
          <w:sz w:val="24"/>
          <w:szCs w:val="24"/>
          <w:lang w:val="es-MX"/>
        </w:rPr>
        <w:t xml:space="preserve"> Las adicciones comportamentales se entenderán </w:t>
      </w:r>
      <w:r w:rsidR="003B1262">
        <w:rPr>
          <w:rFonts w:ascii="Arial" w:hAnsi="Arial" w:cs="Arial"/>
          <w:sz w:val="24"/>
          <w:szCs w:val="24"/>
          <w:lang w:val="es-MX"/>
        </w:rPr>
        <w:t>como</w:t>
      </w:r>
      <w:r w:rsidRPr="00854391">
        <w:rPr>
          <w:rFonts w:ascii="Arial" w:hAnsi="Arial" w:cs="Arial"/>
          <w:sz w:val="24"/>
          <w:szCs w:val="24"/>
          <w:lang w:val="es-MX"/>
        </w:rPr>
        <w:t xml:space="preserve"> aquellas conductas que, sin consistir en el consumo de sustancias psicoactivas, se caracterizan por la tendencia irreprimible y repetitiva de un comportamiento perjudicial para la persona, para su entorno familiar, social o laboral directo. El individuo pierde el control sobre la actividad elegida y continua con ella a pesar de las consecuencias adversas que le puede producir</w:t>
      </w:r>
      <w:r w:rsidR="007619DD">
        <w:rPr>
          <w:rFonts w:ascii="Arial" w:hAnsi="Arial" w:cs="Arial"/>
          <w:sz w:val="24"/>
          <w:szCs w:val="24"/>
          <w:lang w:val="es-MX"/>
        </w:rPr>
        <w:t>.</w:t>
      </w:r>
    </w:p>
    <w:p w14:paraId="33C56798" w14:textId="77777777" w:rsidR="007619DD" w:rsidRPr="00854391" w:rsidRDefault="007619DD" w:rsidP="007619DD">
      <w:pPr>
        <w:jc w:val="both"/>
        <w:rPr>
          <w:rFonts w:ascii="Arial" w:hAnsi="Arial" w:cs="Arial"/>
          <w:sz w:val="24"/>
          <w:szCs w:val="24"/>
          <w:lang w:val="es-MX"/>
        </w:rPr>
      </w:pPr>
    </w:p>
    <w:p w14:paraId="3723F7E7" w14:textId="77777777"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25</w:t>
      </w:r>
      <w:r w:rsidR="00A654D4">
        <w:rPr>
          <w:rFonts w:ascii="Arial" w:hAnsi="Arial" w:cs="Arial"/>
          <w:b/>
          <w:sz w:val="24"/>
          <w:szCs w:val="24"/>
          <w:lang w:val="es-MX"/>
        </w:rPr>
        <w:t>.</w:t>
      </w:r>
      <w:r w:rsidRPr="00854391">
        <w:rPr>
          <w:rFonts w:ascii="Arial" w:hAnsi="Arial" w:cs="Arial"/>
          <w:b/>
          <w:sz w:val="24"/>
          <w:szCs w:val="24"/>
          <w:lang w:val="es-MX"/>
        </w:rPr>
        <w:t>-</w:t>
      </w:r>
      <w:r w:rsidRPr="00854391">
        <w:rPr>
          <w:rFonts w:ascii="Arial" w:hAnsi="Arial" w:cs="Arial"/>
          <w:sz w:val="24"/>
          <w:szCs w:val="24"/>
          <w:lang w:val="es-MX"/>
        </w:rPr>
        <w:t xml:space="preserve"> En todo momento, las autoridades mencionadas por esta ley, así como las instituciones privadas o sociales, deben procurar el respeto irrestricto a los derechos </w:t>
      </w:r>
      <w:r w:rsidRPr="00854391">
        <w:rPr>
          <w:rFonts w:ascii="Arial" w:hAnsi="Arial" w:cs="Arial"/>
          <w:sz w:val="24"/>
          <w:szCs w:val="24"/>
          <w:lang w:val="es-MX"/>
        </w:rPr>
        <w:lastRenderedPageBreak/>
        <w:t>humanos de las personas con alguna adicción, ya sea a sustancias o comportamental.</w:t>
      </w:r>
    </w:p>
    <w:p w14:paraId="79EA2FE8" w14:textId="77777777" w:rsidR="00AC3F39" w:rsidRPr="00854391" w:rsidRDefault="00AC3F39" w:rsidP="00B24419">
      <w:pPr>
        <w:jc w:val="both"/>
        <w:rPr>
          <w:rFonts w:ascii="Arial" w:hAnsi="Arial" w:cs="Arial"/>
          <w:sz w:val="24"/>
          <w:szCs w:val="24"/>
          <w:lang w:val="es-MX"/>
        </w:rPr>
      </w:pPr>
    </w:p>
    <w:p w14:paraId="283CD311" w14:textId="77777777" w:rsidR="00874CEC" w:rsidRPr="00854391" w:rsidRDefault="00A47F88" w:rsidP="00874CEC">
      <w:pPr>
        <w:spacing w:line="360" w:lineRule="auto"/>
        <w:jc w:val="center"/>
        <w:rPr>
          <w:rFonts w:ascii="Arial" w:hAnsi="Arial" w:cs="Arial"/>
          <w:b/>
          <w:sz w:val="24"/>
          <w:szCs w:val="24"/>
          <w:lang w:val="es-MX"/>
        </w:rPr>
      </w:pPr>
      <w:r>
        <w:rPr>
          <w:rFonts w:ascii="Arial" w:hAnsi="Arial" w:cs="Arial"/>
          <w:b/>
          <w:sz w:val="24"/>
          <w:szCs w:val="24"/>
          <w:lang w:val="es-MX"/>
        </w:rPr>
        <w:t>Capí</w:t>
      </w:r>
      <w:r w:rsidRPr="00854391">
        <w:rPr>
          <w:rFonts w:ascii="Arial" w:hAnsi="Arial" w:cs="Arial"/>
          <w:b/>
          <w:sz w:val="24"/>
          <w:szCs w:val="24"/>
          <w:lang w:val="es-MX"/>
        </w:rPr>
        <w:t>tulo</w:t>
      </w:r>
      <w:r w:rsidR="00874CEC" w:rsidRPr="00854391">
        <w:rPr>
          <w:rFonts w:ascii="Arial" w:hAnsi="Arial" w:cs="Arial"/>
          <w:b/>
          <w:sz w:val="24"/>
          <w:szCs w:val="24"/>
          <w:lang w:val="es-MX"/>
        </w:rPr>
        <w:t xml:space="preserve"> II</w:t>
      </w:r>
    </w:p>
    <w:p w14:paraId="4079E959" w14:textId="77777777" w:rsidR="00874CEC" w:rsidRDefault="00A47F88" w:rsidP="00B24419">
      <w:pPr>
        <w:jc w:val="center"/>
        <w:rPr>
          <w:rFonts w:ascii="Arial" w:hAnsi="Arial" w:cs="Arial"/>
          <w:b/>
          <w:sz w:val="24"/>
          <w:szCs w:val="24"/>
          <w:lang w:val="es-MX"/>
        </w:rPr>
      </w:pPr>
      <w:r w:rsidRPr="00854391">
        <w:rPr>
          <w:rFonts w:ascii="Arial" w:hAnsi="Arial" w:cs="Arial"/>
          <w:b/>
          <w:sz w:val="24"/>
          <w:szCs w:val="24"/>
          <w:lang w:val="es-MX"/>
        </w:rPr>
        <w:t xml:space="preserve">Del Consumo </w:t>
      </w:r>
      <w:r>
        <w:rPr>
          <w:rFonts w:ascii="Arial" w:hAnsi="Arial" w:cs="Arial"/>
          <w:b/>
          <w:sz w:val="24"/>
          <w:szCs w:val="24"/>
          <w:lang w:val="es-MX"/>
        </w:rPr>
        <w:t>d</w:t>
      </w:r>
      <w:r w:rsidRPr="00854391">
        <w:rPr>
          <w:rFonts w:ascii="Arial" w:hAnsi="Arial" w:cs="Arial"/>
          <w:b/>
          <w:sz w:val="24"/>
          <w:szCs w:val="24"/>
          <w:lang w:val="es-MX"/>
        </w:rPr>
        <w:t>e Sustancias Psicoactivas</w:t>
      </w:r>
    </w:p>
    <w:p w14:paraId="1FF9E1B0" w14:textId="77777777" w:rsidR="007619DD" w:rsidRPr="00854391" w:rsidRDefault="007619DD" w:rsidP="007619DD">
      <w:pPr>
        <w:jc w:val="center"/>
        <w:rPr>
          <w:rFonts w:ascii="Arial" w:hAnsi="Arial" w:cs="Arial"/>
          <w:b/>
          <w:sz w:val="24"/>
          <w:szCs w:val="24"/>
          <w:lang w:val="es-MX"/>
        </w:rPr>
      </w:pPr>
    </w:p>
    <w:p w14:paraId="5053D50F"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26.-</w:t>
      </w:r>
      <w:r w:rsidRPr="00854391">
        <w:rPr>
          <w:rFonts w:ascii="Arial" w:hAnsi="Arial" w:cs="Arial"/>
          <w:sz w:val="24"/>
          <w:szCs w:val="24"/>
          <w:lang w:val="es-MX"/>
        </w:rPr>
        <w:t xml:space="preserve"> Se considerarán sustancias con efectos psicoactivos, las que determinen la Secretaría, tomando en consideración el riesgo que representan para la salud, conforme a lo dispuesto por la Ley General de Salud y la Norma Oficial respectiva.</w:t>
      </w:r>
    </w:p>
    <w:p w14:paraId="3B217C29" w14:textId="77777777" w:rsidR="0099247E" w:rsidRDefault="0099247E" w:rsidP="00B24419">
      <w:pPr>
        <w:jc w:val="both"/>
        <w:rPr>
          <w:rFonts w:ascii="Arial" w:hAnsi="Arial" w:cs="Arial"/>
          <w:sz w:val="24"/>
          <w:szCs w:val="24"/>
          <w:lang w:val="es-MX"/>
        </w:rPr>
      </w:pPr>
    </w:p>
    <w:p w14:paraId="6E7C8A3D"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 xml:space="preserve">Artículo 27.- </w:t>
      </w:r>
      <w:r w:rsidRPr="00854391">
        <w:rPr>
          <w:rFonts w:ascii="Arial" w:hAnsi="Arial" w:cs="Arial"/>
          <w:sz w:val="24"/>
          <w:szCs w:val="24"/>
          <w:lang w:val="es-MX"/>
        </w:rPr>
        <w:t xml:space="preserve">El Ejecutivo del Estado a través de la </w:t>
      </w:r>
      <w:proofErr w:type="gramStart"/>
      <w:r w:rsidRPr="00854391">
        <w:rPr>
          <w:rFonts w:ascii="Arial" w:hAnsi="Arial" w:cs="Arial"/>
          <w:sz w:val="24"/>
          <w:szCs w:val="24"/>
          <w:lang w:val="es-MX"/>
        </w:rPr>
        <w:t>Secretaria</w:t>
      </w:r>
      <w:proofErr w:type="gramEnd"/>
      <w:r w:rsidRPr="00854391">
        <w:rPr>
          <w:rFonts w:ascii="Arial" w:hAnsi="Arial" w:cs="Arial"/>
          <w:sz w:val="24"/>
          <w:szCs w:val="24"/>
          <w:lang w:val="es-MX"/>
        </w:rPr>
        <w:t xml:space="preserve"> de Salud y en coordinación con la Comisión Nacional Contra las Adicciones y el Consejo Estatal para la Prevención y Atención Integral de las Adicciones, coadyuvará en la ejecución del Programa Contra la Farmacodependencia y demás acciones relacionadas a la prevención de las adicciones a sustancias psicoactivas.</w:t>
      </w:r>
    </w:p>
    <w:p w14:paraId="3AD0441E" w14:textId="77777777" w:rsidR="003B1262" w:rsidRPr="00854391" w:rsidRDefault="003B1262" w:rsidP="00B24419">
      <w:pPr>
        <w:jc w:val="both"/>
        <w:rPr>
          <w:rFonts w:ascii="Arial" w:hAnsi="Arial" w:cs="Arial"/>
          <w:sz w:val="24"/>
          <w:szCs w:val="24"/>
          <w:lang w:val="es-MX"/>
        </w:rPr>
      </w:pPr>
    </w:p>
    <w:p w14:paraId="62D1F369"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28.-</w:t>
      </w:r>
      <w:r w:rsidRPr="00854391">
        <w:rPr>
          <w:rFonts w:ascii="Arial" w:hAnsi="Arial" w:cs="Arial"/>
          <w:sz w:val="24"/>
          <w:szCs w:val="24"/>
          <w:lang w:val="es-MX"/>
        </w:rPr>
        <w:t xml:space="preserve"> El Ejecutivo del Estado, para prevenir e inhibir el consumo de sustancias que produzcan efectos psicoactivos y adicción en las personas, se ajustará a lo siguiente: </w:t>
      </w:r>
    </w:p>
    <w:p w14:paraId="2B73EC0C" w14:textId="77777777" w:rsidR="00957818" w:rsidRPr="00854391" w:rsidRDefault="00957818" w:rsidP="00B24419">
      <w:pPr>
        <w:jc w:val="both"/>
        <w:rPr>
          <w:rFonts w:ascii="Arial" w:hAnsi="Arial" w:cs="Arial"/>
          <w:sz w:val="24"/>
          <w:szCs w:val="24"/>
          <w:lang w:val="es-MX"/>
        </w:rPr>
      </w:pPr>
    </w:p>
    <w:p w14:paraId="1933473A" w14:textId="77777777"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I.-</w:t>
      </w:r>
      <w:r w:rsidRPr="00854391">
        <w:rPr>
          <w:rFonts w:ascii="Arial" w:hAnsi="Arial" w:cs="Arial"/>
          <w:sz w:val="24"/>
          <w:szCs w:val="24"/>
          <w:lang w:val="es-MX"/>
        </w:rPr>
        <w:t xml:space="preserve"> Prohibirá la venta a menores de edad y personas con discapacidad, de sustancias psicoactivas o fármacos que no tengan prescripción médica, así como de sustancias susceptibles de inhalación, solventes y otros químicos considerados como estupefacientes, psicoactivos que puedan producir una intoxicación y una adicción; </w:t>
      </w:r>
    </w:p>
    <w:p w14:paraId="5F403EC1" w14:textId="77777777" w:rsidR="00957818" w:rsidRPr="00854391" w:rsidRDefault="00957818" w:rsidP="00B24419">
      <w:pPr>
        <w:jc w:val="both"/>
        <w:rPr>
          <w:rFonts w:ascii="Arial" w:hAnsi="Arial" w:cs="Arial"/>
          <w:sz w:val="24"/>
          <w:szCs w:val="24"/>
          <w:lang w:val="es-MX"/>
        </w:rPr>
      </w:pPr>
    </w:p>
    <w:p w14:paraId="3EB46547" w14:textId="77777777"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II.-</w:t>
      </w:r>
      <w:r w:rsidRPr="00854391">
        <w:rPr>
          <w:rFonts w:ascii="Arial" w:hAnsi="Arial" w:cs="Arial"/>
          <w:sz w:val="24"/>
          <w:szCs w:val="24"/>
          <w:lang w:val="es-MX"/>
        </w:rPr>
        <w:t xml:space="preserve"> Promoverá y llevará a cabo campañas permanentes de información y orientación al público, para la prevención de los daños a la salud provocados por el consumo de sustancias psicoactivas; </w:t>
      </w:r>
    </w:p>
    <w:p w14:paraId="299E359A" w14:textId="77777777" w:rsidR="00957818" w:rsidRPr="00854391" w:rsidRDefault="00957818" w:rsidP="00B24419">
      <w:pPr>
        <w:jc w:val="both"/>
        <w:rPr>
          <w:rFonts w:ascii="Arial" w:hAnsi="Arial" w:cs="Arial"/>
          <w:sz w:val="24"/>
          <w:szCs w:val="24"/>
          <w:lang w:val="es-MX"/>
        </w:rPr>
      </w:pPr>
    </w:p>
    <w:p w14:paraId="357B227F" w14:textId="77777777"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III.-</w:t>
      </w:r>
      <w:r w:rsidRPr="00854391">
        <w:rPr>
          <w:rFonts w:ascii="Arial" w:hAnsi="Arial" w:cs="Arial"/>
          <w:sz w:val="24"/>
          <w:szCs w:val="24"/>
          <w:lang w:val="es-MX"/>
        </w:rPr>
        <w:t xml:space="preserve"> Establecerá vigilancia y control en los establecimientos destinados al expendio y uso de dichas sustancias, fármacos y solventes, para evitar el empleo indebido de los mismos, y </w:t>
      </w:r>
    </w:p>
    <w:p w14:paraId="4FE73BE6" w14:textId="77777777" w:rsidR="00957818" w:rsidRPr="00854391" w:rsidRDefault="00957818" w:rsidP="00B24419">
      <w:pPr>
        <w:jc w:val="both"/>
        <w:rPr>
          <w:rFonts w:ascii="Arial" w:hAnsi="Arial" w:cs="Arial"/>
          <w:sz w:val="24"/>
          <w:szCs w:val="24"/>
          <w:lang w:val="es-MX"/>
        </w:rPr>
      </w:pPr>
    </w:p>
    <w:p w14:paraId="74F1D79E" w14:textId="77777777"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IV.-</w:t>
      </w:r>
      <w:r w:rsidRPr="00854391">
        <w:rPr>
          <w:rFonts w:ascii="Arial" w:hAnsi="Arial" w:cs="Arial"/>
          <w:sz w:val="24"/>
          <w:szCs w:val="24"/>
          <w:lang w:val="es-MX"/>
        </w:rPr>
        <w:t xml:space="preserve"> Brindará la atención médica </w:t>
      </w:r>
      <w:r w:rsidR="003B1262">
        <w:rPr>
          <w:rFonts w:ascii="Arial" w:hAnsi="Arial" w:cs="Arial"/>
          <w:sz w:val="24"/>
          <w:szCs w:val="24"/>
          <w:lang w:val="es-MX"/>
        </w:rPr>
        <w:t xml:space="preserve">continua </w:t>
      </w:r>
      <w:r w:rsidRPr="00854391">
        <w:rPr>
          <w:rFonts w:ascii="Arial" w:hAnsi="Arial" w:cs="Arial"/>
          <w:sz w:val="24"/>
          <w:szCs w:val="24"/>
          <w:lang w:val="es-MX"/>
        </w:rPr>
        <w:t>y especializada que requieran las personas que consuman o hubieren consumido sustancias psicoactivas o fármacos no prescritos para tratamiento por un médico facultativo, así como sustancias susceptibles de inhalación, solventes u otras sustancias que puedan generar intoxicación y adicción.</w:t>
      </w:r>
    </w:p>
    <w:p w14:paraId="22D954DF" w14:textId="77777777" w:rsidR="00B24419" w:rsidRDefault="00B24419" w:rsidP="00B24419">
      <w:pPr>
        <w:jc w:val="both"/>
        <w:rPr>
          <w:rFonts w:ascii="Arial" w:hAnsi="Arial" w:cs="Arial"/>
          <w:b/>
          <w:sz w:val="24"/>
          <w:szCs w:val="24"/>
          <w:lang w:val="es-MX"/>
        </w:rPr>
      </w:pPr>
    </w:p>
    <w:p w14:paraId="7CE9CC45" w14:textId="16930FFF"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29.-</w:t>
      </w:r>
      <w:r w:rsidRPr="00854391">
        <w:rPr>
          <w:rFonts w:ascii="Arial" w:hAnsi="Arial" w:cs="Arial"/>
          <w:sz w:val="24"/>
          <w:szCs w:val="24"/>
          <w:lang w:val="es-MX"/>
        </w:rPr>
        <w:t xml:space="preserve"> El Ejecutivo del Estado participará en los proyectos y acciones en materia de prevención de las adicciones y del narcomenudeo, en los términos y condiciones previstas en los convenios de coordinación que se suscriba con el Gobierno Federal. </w:t>
      </w:r>
    </w:p>
    <w:p w14:paraId="304E6748" w14:textId="77777777" w:rsidR="00874CEC" w:rsidRPr="00854391" w:rsidRDefault="00874CEC" w:rsidP="007619DD">
      <w:pPr>
        <w:jc w:val="center"/>
        <w:rPr>
          <w:rFonts w:ascii="Arial" w:hAnsi="Arial" w:cs="Arial"/>
          <w:b/>
          <w:sz w:val="24"/>
          <w:szCs w:val="24"/>
          <w:lang w:val="es-MX"/>
        </w:rPr>
      </w:pPr>
    </w:p>
    <w:p w14:paraId="4ADD0481" w14:textId="77777777" w:rsidR="00874CEC" w:rsidRPr="00854391" w:rsidRDefault="00A654D4" w:rsidP="00874CEC">
      <w:pPr>
        <w:spacing w:line="360" w:lineRule="auto"/>
        <w:jc w:val="center"/>
        <w:rPr>
          <w:rFonts w:ascii="Arial" w:hAnsi="Arial" w:cs="Arial"/>
          <w:b/>
          <w:sz w:val="24"/>
          <w:szCs w:val="24"/>
          <w:lang w:val="es-MX"/>
        </w:rPr>
      </w:pPr>
      <w:r>
        <w:rPr>
          <w:rFonts w:ascii="Arial" w:hAnsi="Arial" w:cs="Arial"/>
          <w:b/>
          <w:sz w:val="24"/>
          <w:szCs w:val="24"/>
          <w:lang w:val="es-MX"/>
        </w:rPr>
        <w:t>Capí</w:t>
      </w:r>
      <w:r w:rsidR="00A47F88" w:rsidRPr="00854391">
        <w:rPr>
          <w:rFonts w:ascii="Arial" w:hAnsi="Arial" w:cs="Arial"/>
          <w:b/>
          <w:sz w:val="24"/>
          <w:szCs w:val="24"/>
          <w:lang w:val="es-MX"/>
        </w:rPr>
        <w:t>tulo</w:t>
      </w:r>
      <w:r w:rsidR="00874CEC" w:rsidRPr="00854391">
        <w:rPr>
          <w:rFonts w:ascii="Arial" w:hAnsi="Arial" w:cs="Arial"/>
          <w:b/>
          <w:sz w:val="24"/>
          <w:szCs w:val="24"/>
          <w:lang w:val="es-MX"/>
        </w:rPr>
        <w:t xml:space="preserve"> III</w:t>
      </w:r>
    </w:p>
    <w:p w14:paraId="1C02B06B" w14:textId="77777777" w:rsidR="00874CEC" w:rsidRDefault="00A47F88" w:rsidP="00B24419">
      <w:pPr>
        <w:jc w:val="center"/>
        <w:rPr>
          <w:rFonts w:ascii="Arial" w:hAnsi="Arial" w:cs="Arial"/>
          <w:b/>
          <w:sz w:val="24"/>
          <w:szCs w:val="24"/>
          <w:lang w:val="es-MX"/>
        </w:rPr>
      </w:pPr>
      <w:r w:rsidRPr="00854391">
        <w:rPr>
          <w:rFonts w:ascii="Arial" w:hAnsi="Arial" w:cs="Arial"/>
          <w:b/>
          <w:sz w:val="24"/>
          <w:szCs w:val="24"/>
          <w:lang w:val="es-MX"/>
        </w:rPr>
        <w:t xml:space="preserve">Del Consumo </w:t>
      </w:r>
      <w:r>
        <w:rPr>
          <w:rFonts w:ascii="Arial" w:hAnsi="Arial" w:cs="Arial"/>
          <w:b/>
          <w:sz w:val="24"/>
          <w:szCs w:val="24"/>
          <w:lang w:val="es-MX"/>
        </w:rPr>
        <w:t>d</w:t>
      </w:r>
      <w:r w:rsidRPr="00854391">
        <w:rPr>
          <w:rFonts w:ascii="Arial" w:hAnsi="Arial" w:cs="Arial"/>
          <w:b/>
          <w:sz w:val="24"/>
          <w:szCs w:val="24"/>
          <w:lang w:val="es-MX"/>
        </w:rPr>
        <w:t>e Tabaco</w:t>
      </w:r>
    </w:p>
    <w:p w14:paraId="2E36AD66" w14:textId="77777777" w:rsidR="00A47F88" w:rsidRPr="00854391" w:rsidRDefault="00A47F88" w:rsidP="007619DD">
      <w:pPr>
        <w:jc w:val="center"/>
        <w:rPr>
          <w:rFonts w:ascii="Arial" w:hAnsi="Arial" w:cs="Arial"/>
          <w:b/>
          <w:sz w:val="24"/>
          <w:szCs w:val="24"/>
          <w:lang w:val="es-MX"/>
        </w:rPr>
      </w:pPr>
    </w:p>
    <w:p w14:paraId="02A6E233"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30</w:t>
      </w:r>
      <w:r w:rsidRPr="00854391">
        <w:rPr>
          <w:rFonts w:ascii="Arial" w:hAnsi="Arial" w:cs="Arial"/>
          <w:sz w:val="24"/>
          <w:szCs w:val="24"/>
          <w:lang w:val="es-MX"/>
        </w:rPr>
        <w:t xml:space="preserve">.- Para efectos de este Capítulo, </w:t>
      </w:r>
      <w:r w:rsidR="003B1262" w:rsidRPr="003B1262">
        <w:rPr>
          <w:rFonts w:ascii="Arial" w:hAnsi="Arial" w:cs="Arial"/>
          <w:sz w:val="24"/>
          <w:szCs w:val="24"/>
          <w:lang w:val="es-MX"/>
        </w:rPr>
        <w:t xml:space="preserve">sin perjuicio de lo señalado en la Ley General para el Control del Tabaco, </w:t>
      </w:r>
      <w:r w:rsidRPr="00854391">
        <w:rPr>
          <w:rFonts w:ascii="Arial" w:hAnsi="Arial" w:cs="Arial"/>
          <w:sz w:val="24"/>
          <w:szCs w:val="24"/>
          <w:lang w:val="es-MX"/>
        </w:rPr>
        <w:t>se entenderá por:</w:t>
      </w:r>
    </w:p>
    <w:p w14:paraId="57405E39" w14:textId="77777777" w:rsidR="00684C44" w:rsidRPr="00854391" w:rsidRDefault="00684C44" w:rsidP="007619DD">
      <w:pPr>
        <w:jc w:val="both"/>
        <w:rPr>
          <w:rFonts w:ascii="Arial" w:hAnsi="Arial" w:cs="Arial"/>
          <w:sz w:val="24"/>
          <w:szCs w:val="24"/>
          <w:lang w:val="es-MX"/>
        </w:rPr>
      </w:pPr>
    </w:p>
    <w:p w14:paraId="5B6B842E" w14:textId="77777777"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I.-</w:t>
      </w:r>
      <w:r w:rsidRPr="00854391">
        <w:rPr>
          <w:rFonts w:ascii="Arial" w:hAnsi="Arial" w:cs="Arial"/>
          <w:sz w:val="24"/>
          <w:szCs w:val="24"/>
          <w:lang w:val="es-MX"/>
        </w:rPr>
        <w:t xml:space="preserve"> Tabaco: La planta “Nicotina </w:t>
      </w:r>
      <w:proofErr w:type="spellStart"/>
      <w:r w:rsidRPr="00854391">
        <w:rPr>
          <w:rFonts w:ascii="Arial" w:hAnsi="Arial" w:cs="Arial"/>
          <w:sz w:val="24"/>
          <w:szCs w:val="24"/>
          <w:lang w:val="es-MX"/>
        </w:rPr>
        <w:t>Tabacum</w:t>
      </w:r>
      <w:proofErr w:type="spellEnd"/>
      <w:r w:rsidRPr="00854391">
        <w:rPr>
          <w:rFonts w:ascii="Arial" w:hAnsi="Arial" w:cs="Arial"/>
          <w:sz w:val="24"/>
          <w:szCs w:val="24"/>
          <w:lang w:val="es-MX"/>
        </w:rPr>
        <w:t>” y sus sucedáneos, en su forma natural o modificada, en las diferentes presentaciones, y que se utilice para ser fumada, chupada, mascada o utilizada como rapé;</w:t>
      </w:r>
    </w:p>
    <w:p w14:paraId="46BAB087" w14:textId="77777777" w:rsidR="00684C44" w:rsidRPr="00854391" w:rsidRDefault="00684C44" w:rsidP="007619DD">
      <w:pPr>
        <w:jc w:val="both"/>
        <w:rPr>
          <w:rFonts w:ascii="Arial" w:hAnsi="Arial" w:cs="Arial"/>
          <w:sz w:val="24"/>
          <w:szCs w:val="24"/>
          <w:lang w:val="es-MX"/>
        </w:rPr>
      </w:pPr>
    </w:p>
    <w:p w14:paraId="03130064" w14:textId="77777777"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II.-</w:t>
      </w:r>
      <w:r w:rsidRPr="00854391">
        <w:rPr>
          <w:rFonts w:ascii="Arial" w:hAnsi="Arial" w:cs="Arial"/>
          <w:sz w:val="24"/>
          <w:szCs w:val="24"/>
          <w:lang w:val="es-MX"/>
        </w:rPr>
        <w:t xml:space="preserve"> Denuncia Ciudadana: La notificación que cualquier ciudadano puede realizar personalmente ante la autoridad competente o a través de las líneas telefónicas de acceso gratuito, respecto de cualquier acción u omisión que derive en el incumplimiento de las disposiciones contenidas en esta Ley, los reglamentos que de ella emanen y demás disposiciones legales aplicables;</w:t>
      </w:r>
    </w:p>
    <w:p w14:paraId="0B02AB89" w14:textId="77777777" w:rsidR="00684C44" w:rsidRPr="00854391" w:rsidRDefault="00684C44" w:rsidP="007619DD">
      <w:pPr>
        <w:jc w:val="both"/>
        <w:rPr>
          <w:rFonts w:ascii="Arial" w:hAnsi="Arial" w:cs="Arial"/>
          <w:sz w:val="24"/>
          <w:szCs w:val="24"/>
          <w:lang w:val="es-MX"/>
        </w:rPr>
      </w:pPr>
    </w:p>
    <w:p w14:paraId="007B6AE3" w14:textId="77777777"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III.-</w:t>
      </w:r>
      <w:r w:rsidRPr="00854391">
        <w:rPr>
          <w:rFonts w:ascii="Arial" w:hAnsi="Arial" w:cs="Arial"/>
          <w:sz w:val="24"/>
          <w:szCs w:val="24"/>
          <w:lang w:val="es-MX"/>
        </w:rPr>
        <w:t xml:space="preserve"> Elemento de la marca: El uso de razones sociales, nombres comerciales, marcas, emblemas, rúbricas o cualquier tipo de señal visual o auditiva, que identifique a los productos del tabaco;</w:t>
      </w:r>
    </w:p>
    <w:p w14:paraId="19C02ED8" w14:textId="77777777" w:rsidR="00684C44" w:rsidRPr="00854391" w:rsidRDefault="00684C44" w:rsidP="00874CEC">
      <w:pPr>
        <w:spacing w:line="360" w:lineRule="auto"/>
        <w:jc w:val="both"/>
        <w:rPr>
          <w:rFonts w:ascii="Arial" w:hAnsi="Arial" w:cs="Arial"/>
          <w:sz w:val="24"/>
          <w:szCs w:val="24"/>
          <w:lang w:val="es-MX"/>
        </w:rPr>
      </w:pPr>
    </w:p>
    <w:p w14:paraId="7CD1DB60" w14:textId="77777777"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lastRenderedPageBreak/>
        <w:t>IV.-</w:t>
      </w:r>
      <w:r w:rsidRPr="00854391">
        <w:rPr>
          <w:rFonts w:ascii="Arial" w:hAnsi="Arial" w:cs="Arial"/>
          <w:sz w:val="24"/>
          <w:szCs w:val="24"/>
          <w:lang w:val="es-MX"/>
        </w:rPr>
        <w:t xml:space="preserve"> Emisión: A la liberación de cualquier sustancia o combinación de sustancias que se produce como resultado de la combustión de un producto de tabaco o de la utilización de cualquier aparato electrónico que asemeje la función de fumar o emitir vapor;</w:t>
      </w:r>
    </w:p>
    <w:p w14:paraId="19D9FE89" w14:textId="77777777" w:rsidR="0099247E" w:rsidRDefault="0099247E" w:rsidP="00874CEC">
      <w:pPr>
        <w:spacing w:line="360" w:lineRule="auto"/>
        <w:jc w:val="both"/>
        <w:rPr>
          <w:rFonts w:ascii="Arial" w:hAnsi="Arial" w:cs="Arial"/>
          <w:sz w:val="24"/>
          <w:szCs w:val="24"/>
          <w:lang w:val="es-MX"/>
        </w:rPr>
      </w:pPr>
    </w:p>
    <w:p w14:paraId="5B069D91" w14:textId="77777777" w:rsidR="007619DD"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V.-</w:t>
      </w:r>
      <w:r w:rsidRPr="00854391">
        <w:rPr>
          <w:rFonts w:ascii="Arial" w:hAnsi="Arial" w:cs="Arial"/>
          <w:sz w:val="24"/>
          <w:szCs w:val="24"/>
          <w:lang w:val="es-MX"/>
        </w:rPr>
        <w:t xml:space="preserve"> Espacio 100 % libre de humo de tabaco: Área física, pública cerrada o de transporte público en la que por razón de orden público e interés social, está prohibido consumir o encender cualquier producto derivado del tabaco; misma que deberá contar con una señalización pública y legible;</w:t>
      </w:r>
    </w:p>
    <w:p w14:paraId="27D7AEAD" w14:textId="77777777" w:rsidR="007619DD" w:rsidRPr="00854391" w:rsidRDefault="007619DD" w:rsidP="007619DD">
      <w:pPr>
        <w:jc w:val="both"/>
        <w:rPr>
          <w:rFonts w:ascii="Arial" w:hAnsi="Arial" w:cs="Arial"/>
          <w:sz w:val="24"/>
          <w:szCs w:val="24"/>
          <w:lang w:val="es-MX"/>
        </w:rPr>
      </w:pPr>
    </w:p>
    <w:p w14:paraId="1854E503" w14:textId="77777777"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VI.-</w:t>
      </w:r>
      <w:r w:rsidRPr="00854391">
        <w:rPr>
          <w:rFonts w:ascii="Arial" w:hAnsi="Arial" w:cs="Arial"/>
          <w:sz w:val="24"/>
          <w:szCs w:val="24"/>
          <w:lang w:val="es-MX"/>
        </w:rPr>
        <w:t xml:space="preserve"> Humo de Tabaco o vapores de Segunda Mano: Se refiere a las emisiones de los productos de tabaco originadas por encender o consumir cualquier producto del tabaco o utilizar un aparato electrónico que emita vapor y que afectan al no fumador, y</w:t>
      </w:r>
    </w:p>
    <w:p w14:paraId="0BE2667B" w14:textId="77777777" w:rsidR="00684C44" w:rsidRPr="00854391" w:rsidRDefault="00684C44" w:rsidP="00874CEC">
      <w:pPr>
        <w:spacing w:line="360" w:lineRule="auto"/>
        <w:jc w:val="both"/>
        <w:rPr>
          <w:rFonts w:ascii="Arial" w:hAnsi="Arial" w:cs="Arial"/>
          <w:sz w:val="24"/>
          <w:szCs w:val="24"/>
          <w:lang w:val="es-MX"/>
        </w:rPr>
      </w:pPr>
    </w:p>
    <w:p w14:paraId="07822D9E" w14:textId="77777777"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VII.-</w:t>
      </w:r>
      <w:r w:rsidRPr="00854391">
        <w:rPr>
          <w:rFonts w:ascii="Arial" w:hAnsi="Arial" w:cs="Arial"/>
          <w:sz w:val="24"/>
          <w:szCs w:val="24"/>
          <w:lang w:val="es-MX"/>
        </w:rPr>
        <w:t xml:space="preserve"> Promoción de la salud: Las acciones dirigidas a fomentar el desarrollo de actitudes y conductas que favorezca estilos de vida saludables en la familia, el trabajo y la comunidad.</w:t>
      </w:r>
    </w:p>
    <w:p w14:paraId="281CAAF7" w14:textId="77777777" w:rsidR="00684C44" w:rsidRPr="00854391" w:rsidRDefault="00684C44" w:rsidP="00183A68">
      <w:pPr>
        <w:jc w:val="both"/>
        <w:rPr>
          <w:rFonts w:ascii="Arial" w:hAnsi="Arial" w:cs="Arial"/>
          <w:sz w:val="24"/>
          <w:szCs w:val="24"/>
          <w:lang w:val="es-MX"/>
        </w:rPr>
      </w:pPr>
    </w:p>
    <w:p w14:paraId="6ED791C8"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31.-</w:t>
      </w:r>
      <w:r w:rsidRPr="00854391">
        <w:rPr>
          <w:rFonts w:ascii="Arial" w:hAnsi="Arial" w:cs="Arial"/>
          <w:sz w:val="24"/>
          <w:szCs w:val="24"/>
          <w:lang w:val="es-MX"/>
        </w:rPr>
        <w:t xml:space="preserve"> El Consejo Estatal para la Prevención y atención Integral de las Adicciones promoverá la participación de la sociedad civil en la prevención del tabaquismo y el control de los productos del tabaco a través de las siguientes acciones:</w:t>
      </w:r>
    </w:p>
    <w:p w14:paraId="5F008D81" w14:textId="77777777" w:rsidR="00132345" w:rsidRPr="00854391" w:rsidRDefault="00132345" w:rsidP="00183A68">
      <w:pPr>
        <w:jc w:val="both"/>
        <w:rPr>
          <w:rFonts w:ascii="Arial" w:hAnsi="Arial" w:cs="Arial"/>
          <w:sz w:val="24"/>
          <w:szCs w:val="24"/>
          <w:lang w:val="es-MX"/>
        </w:rPr>
      </w:pPr>
    </w:p>
    <w:p w14:paraId="334184C7" w14:textId="77777777"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I.-</w:t>
      </w:r>
      <w:r w:rsidRPr="00854391">
        <w:rPr>
          <w:rFonts w:ascii="Arial" w:hAnsi="Arial" w:cs="Arial"/>
          <w:sz w:val="24"/>
          <w:szCs w:val="24"/>
          <w:lang w:val="es-MX"/>
        </w:rPr>
        <w:t xml:space="preserve"> Promoción y reconocimiento de los espacios 100% libres de humo de tabaco;</w:t>
      </w:r>
    </w:p>
    <w:p w14:paraId="738F83E2" w14:textId="77777777" w:rsidR="00132345" w:rsidRPr="00854391" w:rsidRDefault="00132345" w:rsidP="00183A68">
      <w:pPr>
        <w:jc w:val="both"/>
        <w:rPr>
          <w:rFonts w:ascii="Arial" w:hAnsi="Arial" w:cs="Arial"/>
          <w:sz w:val="24"/>
          <w:szCs w:val="24"/>
          <w:lang w:val="es-MX"/>
        </w:rPr>
      </w:pPr>
    </w:p>
    <w:p w14:paraId="63C35AC7" w14:textId="77777777" w:rsidR="00874CEC" w:rsidRDefault="00874CEC" w:rsidP="00B24419">
      <w:pPr>
        <w:jc w:val="both"/>
        <w:rPr>
          <w:rFonts w:ascii="Arial" w:hAnsi="Arial" w:cs="Arial"/>
          <w:sz w:val="24"/>
          <w:szCs w:val="24"/>
          <w:lang w:val="es-MX"/>
        </w:rPr>
      </w:pPr>
      <w:r w:rsidRPr="0099247E">
        <w:rPr>
          <w:rFonts w:ascii="Arial" w:hAnsi="Arial" w:cs="Arial"/>
          <w:b/>
          <w:sz w:val="24"/>
          <w:szCs w:val="24"/>
          <w:lang w:val="es-MX"/>
        </w:rPr>
        <w:t>II.-</w:t>
      </w:r>
      <w:r w:rsidRPr="00854391">
        <w:rPr>
          <w:rFonts w:ascii="Arial" w:hAnsi="Arial" w:cs="Arial"/>
          <w:sz w:val="24"/>
          <w:szCs w:val="24"/>
          <w:lang w:val="es-MX"/>
        </w:rPr>
        <w:t xml:space="preserve"> Promoción de la salud comunitaria;</w:t>
      </w:r>
    </w:p>
    <w:p w14:paraId="587E70DD" w14:textId="77777777" w:rsidR="00132345" w:rsidRPr="00854391" w:rsidRDefault="00132345" w:rsidP="00183A68">
      <w:pPr>
        <w:jc w:val="both"/>
        <w:rPr>
          <w:rFonts w:ascii="Arial" w:hAnsi="Arial" w:cs="Arial"/>
          <w:sz w:val="24"/>
          <w:szCs w:val="24"/>
          <w:lang w:val="es-MX"/>
        </w:rPr>
      </w:pPr>
    </w:p>
    <w:p w14:paraId="05BCAFB2" w14:textId="77777777"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III.-</w:t>
      </w:r>
      <w:r w:rsidRPr="00854391">
        <w:rPr>
          <w:rFonts w:ascii="Arial" w:hAnsi="Arial" w:cs="Arial"/>
          <w:sz w:val="24"/>
          <w:szCs w:val="24"/>
          <w:lang w:val="es-MX"/>
        </w:rPr>
        <w:t xml:space="preserve"> Investigación para la salud y generación de la evidencia científica en materia del control y prevención del uso de tabaco y vaporizadores con o sin nicotina;</w:t>
      </w:r>
    </w:p>
    <w:p w14:paraId="32ACF83C" w14:textId="77777777" w:rsidR="00132345" w:rsidRPr="00854391" w:rsidRDefault="00132345" w:rsidP="00183A68">
      <w:pPr>
        <w:jc w:val="both"/>
        <w:rPr>
          <w:rFonts w:ascii="Arial" w:hAnsi="Arial" w:cs="Arial"/>
          <w:sz w:val="24"/>
          <w:szCs w:val="24"/>
          <w:lang w:val="es-MX"/>
        </w:rPr>
      </w:pPr>
    </w:p>
    <w:p w14:paraId="30BBF4F5" w14:textId="77777777"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IV.-</w:t>
      </w:r>
      <w:r w:rsidRPr="00854391">
        <w:rPr>
          <w:rFonts w:ascii="Arial" w:hAnsi="Arial" w:cs="Arial"/>
          <w:sz w:val="24"/>
          <w:szCs w:val="24"/>
          <w:lang w:val="es-MX"/>
        </w:rPr>
        <w:t xml:space="preserve"> Difusión permanente de las disposiciones legales en materia del control de los productos del tabaco y vaporizadores con o sin nicotina, y</w:t>
      </w:r>
    </w:p>
    <w:p w14:paraId="35B128B5" w14:textId="77777777" w:rsidR="00132345" w:rsidRPr="00854391" w:rsidRDefault="00132345" w:rsidP="00874CEC">
      <w:pPr>
        <w:spacing w:line="360" w:lineRule="auto"/>
        <w:jc w:val="both"/>
        <w:rPr>
          <w:rFonts w:ascii="Arial" w:hAnsi="Arial" w:cs="Arial"/>
          <w:sz w:val="24"/>
          <w:szCs w:val="24"/>
          <w:lang w:val="es-MX"/>
        </w:rPr>
      </w:pPr>
    </w:p>
    <w:p w14:paraId="68736917" w14:textId="77777777" w:rsidR="00874CEC" w:rsidRDefault="00A654D4" w:rsidP="00874CEC">
      <w:pPr>
        <w:spacing w:line="360" w:lineRule="auto"/>
        <w:jc w:val="both"/>
        <w:rPr>
          <w:rFonts w:ascii="Arial" w:hAnsi="Arial" w:cs="Arial"/>
          <w:sz w:val="24"/>
          <w:szCs w:val="24"/>
          <w:lang w:val="es-MX"/>
        </w:rPr>
      </w:pPr>
      <w:r>
        <w:rPr>
          <w:rFonts w:ascii="Arial" w:hAnsi="Arial" w:cs="Arial"/>
          <w:b/>
          <w:sz w:val="24"/>
          <w:szCs w:val="24"/>
          <w:lang w:val="es-MX"/>
        </w:rPr>
        <w:t>V</w:t>
      </w:r>
      <w:r w:rsidR="00874CEC" w:rsidRPr="0099247E">
        <w:rPr>
          <w:rFonts w:ascii="Arial" w:hAnsi="Arial" w:cs="Arial"/>
          <w:b/>
          <w:sz w:val="24"/>
          <w:szCs w:val="24"/>
          <w:lang w:val="es-MX"/>
        </w:rPr>
        <w:t>.-</w:t>
      </w:r>
      <w:r w:rsidR="00874CEC" w:rsidRPr="00854391">
        <w:rPr>
          <w:rFonts w:ascii="Arial" w:hAnsi="Arial" w:cs="Arial"/>
          <w:sz w:val="24"/>
          <w:szCs w:val="24"/>
          <w:lang w:val="es-MX"/>
        </w:rPr>
        <w:t xml:space="preserve"> Las demás que se requieran en auxilio de la aplicación de esta</w:t>
      </w:r>
      <w:r w:rsidR="00AC3F39">
        <w:rPr>
          <w:rFonts w:ascii="Arial" w:hAnsi="Arial" w:cs="Arial"/>
          <w:sz w:val="24"/>
          <w:szCs w:val="24"/>
          <w:lang w:val="es-MX"/>
        </w:rPr>
        <w:t>.</w:t>
      </w:r>
    </w:p>
    <w:p w14:paraId="2E93802E" w14:textId="77777777" w:rsidR="00132345" w:rsidRPr="00854391" w:rsidRDefault="00132345" w:rsidP="00874CEC">
      <w:pPr>
        <w:spacing w:line="360" w:lineRule="auto"/>
        <w:jc w:val="both"/>
        <w:rPr>
          <w:rFonts w:ascii="Arial" w:hAnsi="Arial" w:cs="Arial"/>
          <w:sz w:val="24"/>
          <w:szCs w:val="24"/>
          <w:lang w:val="es-MX"/>
        </w:rPr>
      </w:pPr>
    </w:p>
    <w:p w14:paraId="6BA942F8"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32.-</w:t>
      </w:r>
      <w:r w:rsidRPr="00854391">
        <w:rPr>
          <w:rFonts w:ascii="Arial" w:hAnsi="Arial" w:cs="Arial"/>
          <w:sz w:val="24"/>
          <w:szCs w:val="24"/>
          <w:lang w:val="es-MX"/>
        </w:rPr>
        <w:t xml:space="preserve"> La Secretaría de Salud Estatal se coordinará con el Consejo de Salubridad General y la Comisión Nacional Contra las adicciones, para la ejecución de los Programas Nacional y Estatal Contra el Tabaquismo, que comprenderá las acciones siguientes:</w:t>
      </w:r>
    </w:p>
    <w:p w14:paraId="577B1143" w14:textId="77777777" w:rsidR="00132345" w:rsidRPr="00854391" w:rsidRDefault="00132345" w:rsidP="0099247E">
      <w:pPr>
        <w:jc w:val="both"/>
        <w:rPr>
          <w:rFonts w:ascii="Arial" w:hAnsi="Arial" w:cs="Arial"/>
          <w:sz w:val="24"/>
          <w:szCs w:val="24"/>
          <w:lang w:val="es-MX"/>
        </w:rPr>
      </w:pPr>
    </w:p>
    <w:p w14:paraId="27522A35" w14:textId="77777777"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I.-</w:t>
      </w:r>
      <w:r w:rsidRPr="00854391">
        <w:rPr>
          <w:rFonts w:ascii="Arial" w:hAnsi="Arial" w:cs="Arial"/>
          <w:sz w:val="24"/>
          <w:szCs w:val="24"/>
          <w:lang w:val="es-MX"/>
        </w:rPr>
        <w:t xml:space="preserve"> Establecer los mecanismos para orientar, atender y detectar en forma temprana, a fumadores que deseen abandonar el consumo;</w:t>
      </w:r>
    </w:p>
    <w:p w14:paraId="1629F831" w14:textId="77777777" w:rsidR="00132345" w:rsidRPr="00854391" w:rsidRDefault="00132345" w:rsidP="0099247E">
      <w:pPr>
        <w:jc w:val="both"/>
        <w:rPr>
          <w:rFonts w:ascii="Arial" w:hAnsi="Arial" w:cs="Arial"/>
          <w:sz w:val="24"/>
          <w:szCs w:val="24"/>
          <w:lang w:val="es-MX"/>
        </w:rPr>
      </w:pPr>
    </w:p>
    <w:p w14:paraId="63232778" w14:textId="77777777"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II.-</w:t>
      </w:r>
      <w:r w:rsidRPr="00854391">
        <w:rPr>
          <w:rFonts w:ascii="Arial" w:hAnsi="Arial" w:cs="Arial"/>
          <w:sz w:val="24"/>
          <w:szCs w:val="24"/>
          <w:lang w:val="es-MX"/>
        </w:rPr>
        <w:t xml:space="preserve"> Realizar campañas para disuadir y evitar el consumo de productos del tabaco o utilización de aparatos electrónicos y vaporizadores, dirigidos principalmente a niñas, niños, adolescentes y grupos en situación de vulnerabilidad, y que a su vez fomenten conductas que favorezcan estilos de vida saludable en la familia, trabajo y comunidad;</w:t>
      </w:r>
    </w:p>
    <w:p w14:paraId="56AE2539" w14:textId="77777777" w:rsidR="00132345" w:rsidRPr="00854391" w:rsidRDefault="00132345" w:rsidP="0099247E">
      <w:pPr>
        <w:jc w:val="both"/>
        <w:rPr>
          <w:rFonts w:ascii="Arial" w:hAnsi="Arial" w:cs="Arial"/>
          <w:sz w:val="24"/>
          <w:szCs w:val="24"/>
          <w:lang w:val="es-MX"/>
        </w:rPr>
      </w:pPr>
    </w:p>
    <w:p w14:paraId="71D6D47F" w14:textId="77777777"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III.-</w:t>
      </w:r>
      <w:r w:rsidRPr="00854391">
        <w:rPr>
          <w:rFonts w:ascii="Arial" w:hAnsi="Arial" w:cs="Arial"/>
          <w:sz w:val="24"/>
          <w:szCs w:val="24"/>
          <w:lang w:val="es-MX"/>
        </w:rPr>
        <w:t xml:space="preserve"> Concientizar sobre los efectos nocivos del tabaquismo en la salud, a través de programas individuales o colectivos, que orienten a la población a respetar los espacios 100% libres de humo de tabaco, establecidos en esta ley y demás disposiciones aplicables;</w:t>
      </w:r>
    </w:p>
    <w:p w14:paraId="59A2EF57" w14:textId="77777777" w:rsidR="00132345" w:rsidRPr="00854391" w:rsidRDefault="00132345" w:rsidP="00183A68">
      <w:pPr>
        <w:jc w:val="both"/>
        <w:rPr>
          <w:rFonts w:ascii="Arial" w:hAnsi="Arial" w:cs="Arial"/>
          <w:sz w:val="24"/>
          <w:szCs w:val="24"/>
          <w:lang w:val="es-MX"/>
        </w:rPr>
      </w:pPr>
    </w:p>
    <w:p w14:paraId="5AC4C953" w14:textId="77777777"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IV.-</w:t>
      </w:r>
      <w:r w:rsidRPr="00854391">
        <w:rPr>
          <w:rFonts w:ascii="Arial" w:hAnsi="Arial" w:cs="Arial"/>
          <w:sz w:val="24"/>
          <w:szCs w:val="24"/>
          <w:lang w:val="es-MX"/>
        </w:rPr>
        <w:t xml:space="preserve"> Elaborar, dar seguimiento y evaluar los objetivos, metas y logros del Programa Estatal contra el Tabaquismo;</w:t>
      </w:r>
    </w:p>
    <w:p w14:paraId="4A6C647F" w14:textId="77777777" w:rsidR="00132345" w:rsidRPr="00854391" w:rsidRDefault="00132345" w:rsidP="00183A68">
      <w:pPr>
        <w:jc w:val="both"/>
        <w:rPr>
          <w:rFonts w:ascii="Arial" w:hAnsi="Arial" w:cs="Arial"/>
          <w:sz w:val="24"/>
          <w:szCs w:val="24"/>
          <w:lang w:val="es-MX"/>
        </w:rPr>
      </w:pPr>
    </w:p>
    <w:p w14:paraId="3B5832D4" w14:textId="77777777"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V.-</w:t>
      </w:r>
      <w:r w:rsidRPr="00854391">
        <w:rPr>
          <w:rFonts w:ascii="Arial" w:hAnsi="Arial" w:cs="Arial"/>
          <w:sz w:val="24"/>
          <w:szCs w:val="24"/>
          <w:lang w:val="es-MX"/>
        </w:rPr>
        <w:t xml:space="preserve"> Diseñar e implementar programas, servicios de cesación, consejería y opciones terapéuticas que ayuden a dejar de fumar;</w:t>
      </w:r>
    </w:p>
    <w:p w14:paraId="41A2CEED" w14:textId="77777777" w:rsidR="00132345" w:rsidRPr="00854391" w:rsidRDefault="00132345" w:rsidP="00183A68">
      <w:pPr>
        <w:jc w:val="both"/>
        <w:rPr>
          <w:rFonts w:ascii="Arial" w:hAnsi="Arial" w:cs="Arial"/>
          <w:sz w:val="24"/>
          <w:szCs w:val="24"/>
          <w:lang w:val="es-MX"/>
        </w:rPr>
      </w:pPr>
    </w:p>
    <w:p w14:paraId="1DE920C2" w14:textId="77777777"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VI.-</w:t>
      </w:r>
      <w:r w:rsidRPr="00854391">
        <w:rPr>
          <w:rFonts w:ascii="Arial" w:hAnsi="Arial" w:cs="Arial"/>
          <w:sz w:val="24"/>
          <w:szCs w:val="24"/>
          <w:lang w:val="es-MX"/>
        </w:rPr>
        <w:t xml:space="preserve"> Realizar en conjunto con el sector privado y social, campañas permanentes de información, concientización, promoción y difusión de los programas de prevención y atención del tabaquismo;</w:t>
      </w:r>
    </w:p>
    <w:p w14:paraId="139A70F8" w14:textId="77777777" w:rsidR="00132345" w:rsidRPr="00854391" w:rsidRDefault="00132345" w:rsidP="00874CEC">
      <w:pPr>
        <w:spacing w:line="360" w:lineRule="auto"/>
        <w:jc w:val="both"/>
        <w:rPr>
          <w:rFonts w:ascii="Arial" w:hAnsi="Arial" w:cs="Arial"/>
          <w:sz w:val="24"/>
          <w:szCs w:val="24"/>
          <w:lang w:val="es-MX"/>
        </w:rPr>
      </w:pPr>
    </w:p>
    <w:p w14:paraId="26ECA04E" w14:textId="77777777"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VII.­</w:t>
      </w:r>
      <w:r w:rsidRPr="00854391">
        <w:rPr>
          <w:rFonts w:ascii="Arial" w:hAnsi="Arial" w:cs="Arial"/>
          <w:sz w:val="24"/>
          <w:szCs w:val="24"/>
          <w:lang w:val="es-MX"/>
        </w:rPr>
        <w:t xml:space="preserve"> Efectuar visitas de verificación de oficio o por denuncia ciudadana, a los establecimientos, empresas y oficinas, para cerciorarse del cumplimiento de las disposiciones de esta Ley;</w:t>
      </w:r>
    </w:p>
    <w:p w14:paraId="5ECE8B61" w14:textId="77777777" w:rsidR="00132345" w:rsidRPr="00854391" w:rsidRDefault="00132345" w:rsidP="00874CEC">
      <w:pPr>
        <w:spacing w:line="360" w:lineRule="auto"/>
        <w:jc w:val="both"/>
        <w:rPr>
          <w:rFonts w:ascii="Arial" w:hAnsi="Arial" w:cs="Arial"/>
          <w:sz w:val="24"/>
          <w:szCs w:val="24"/>
          <w:lang w:val="es-MX"/>
        </w:rPr>
      </w:pPr>
    </w:p>
    <w:p w14:paraId="34C5E72C" w14:textId="77777777"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VIII.-</w:t>
      </w:r>
      <w:r w:rsidRPr="00854391">
        <w:rPr>
          <w:rFonts w:ascii="Arial" w:hAnsi="Arial" w:cs="Arial"/>
          <w:sz w:val="24"/>
          <w:szCs w:val="24"/>
          <w:lang w:val="es-MX"/>
        </w:rPr>
        <w:t xml:space="preserve"> Diseñar el catálogo de letreros y/o señalamientos preventivos informativos o restrictivos, que serán colocados al interior de los establecimientos mercantiles, empresas, unidades económicas y oficinas de los órganos de gobierno, para prevenir el consumo de tabaco, vaporizadores con o sin nicotina y establecer las prohibiciones pertinentes;</w:t>
      </w:r>
    </w:p>
    <w:p w14:paraId="27426225" w14:textId="77777777" w:rsidR="00132345" w:rsidRPr="00854391" w:rsidRDefault="00132345" w:rsidP="00874CEC">
      <w:pPr>
        <w:spacing w:line="360" w:lineRule="auto"/>
        <w:jc w:val="both"/>
        <w:rPr>
          <w:rFonts w:ascii="Arial" w:hAnsi="Arial" w:cs="Arial"/>
          <w:sz w:val="24"/>
          <w:szCs w:val="24"/>
          <w:lang w:val="es-MX"/>
        </w:rPr>
      </w:pPr>
    </w:p>
    <w:p w14:paraId="38BBF325" w14:textId="77777777"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IX.­</w:t>
      </w:r>
      <w:r w:rsidRPr="00854391">
        <w:rPr>
          <w:rFonts w:ascii="Arial" w:hAnsi="Arial" w:cs="Arial"/>
          <w:sz w:val="24"/>
          <w:szCs w:val="24"/>
          <w:lang w:val="es-MX"/>
        </w:rPr>
        <w:t xml:space="preserve"> Conocer de las denuncias presentadas por los ciudadanos cuando en los edificios públicos o privados, no se respete la prohibición de fumar</w:t>
      </w:r>
      <w:r w:rsidR="00AC3F39">
        <w:rPr>
          <w:rFonts w:ascii="Arial" w:hAnsi="Arial" w:cs="Arial"/>
          <w:sz w:val="24"/>
          <w:szCs w:val="24"/>
          <w:lang w:val="es-MX"/>
        </w:rPr>
        <w:t>;</w:t>
      </w:r>
    </w:p>
    <w:p w14:paraId="1D6B93C8" w14:textId="77777777" w:rsidR="001C18F7" w:rsidRPr="00854391" w:rsidRDefault="001C18F7" w:rsidP="00874CEC">
      <w:pPr>
        <w:spacing w:line="360" w:lineRule="auto"/>
        <w:jc w:val="both"/>
        <w:rPr>
          <w:rFonts w:ascii="Arial" w:hAnsi="Arial" w:cs="Arial"/>
          <w:sz w:val="24"/>
          <w:szCs w:val="24"/>
          <w:lang w:val="es-MX"/>
        </w:rPr>
      </w:pPr>
    </w:p>
    <w:p w14:paraId="4311221E" w14:textId="77777777"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X.-</w:t>
      </w:r>
      <w:r w:rsidRPr="00854391">
        <w:rPr>
          <w:rFonts w:ascii="Arial" w:hAnsi="Arial" w:cs="Arial"/>
          <w:sz w:val="24"/>
          <w:szCs w:val="24"/>
          <w:lang w:val="es-MX"/>
        </w:rPr>
        <w:t xml:space="preserve"> Certificar de acuerdo a la normativa correspondiente a los ambientes, edificios y espacios 100 % libres de humo de tabaco</w:t>
      </w:r>
      <w:r w:rsidR="00AC3F39">
        <w:rPr>
          <w:rFonts w:ascii="Arial" w:hAnsi="Arial" w:cs="Arial"/>
          <w:sz w:val="24"/>
          <w:szCs w:val="24"/>
          <w:lang w:val="es-MX"/>
        </w:rPr>
        <w:t>;</w:t>
      </w:r>
    </w:p>
    <w:p w14:paraId="0356B72A" w14:textId="77777777" w:rsidR="00132345" w:rsidRPr="00854391" w:rsidRDefault="00132345" w:rsidP="00874CEC">
      <w:pPr>
        <w:spacing w:line="360" w:lineRule="auto"/>
        <w:jc w:val="both"/>
        <w:rPr>
          <w:rFonts w:ascii="Arial" w:hAnsi="Arial" w:cs="Arial"/>
          <w:sz w:val="24"/>
          <w:szCs w:val="24"/>
          <w:lang w:val="es-MX"/>
        </w:rPr>
      </w:pPr>
    </w:p>
    <w:p w14:paraId="30BD66B4" w14:textId="77777777"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XI.-</w:t>
      </w:r>
      <w:r w:rsidRPr="00854391">
        <w:rPr>
          <w:rFonts w:ascii="Arial" w:hAnsi="Arial" w:cs="Arial"/>
          <w:sz w:val="24"/>
          <w:szCs w:val="24"/>
          <w:lang w:val="es-MX"/>
        </w:rPr>
        <w:t xml:space="preserve"> Acreditar y capacitar a los inspectores de verificación y promotores del Consejo Estatal a que se refiere las fracciones VI, VII y VIII de este artículo, a fin de que se encuentren en posibilidad de realizar las visitas y actos de orientación, educación y vigilancia del cumplimiento de esta Ley, y</w:t>
      </w:r>
    </w:p>
    <w:p w14:paraId="6D19D3D1" w14:textId="77777777" w:rsidR="00132345" w:rsidRPr="00854391" w:rsidRDefault="00132345" w:rsidP="00874CEC">
      <w:pPr>
        <w:spacing w:line="360" w:lineRule="auto"/>
        <w:jc w:val="both"/>
        <w:rPr>
          <w:rFonts w:ascii="Arial" w:hAnsi="Arial" w:cs="Arial"/>
          <w:sz w:val="24"/>
          <w:szCs w:val="24"/>
          <w:lang w:val="es-MX"/>
        </w:rPr>
      </w:pPr>
    </w:p>
    <w:p w14:paraId="12DFDD42" w14:textId="77777777"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X</w:t>
      </w:r>
      <w:r w:rsidR="00A654D4">
        <w:rPr>
          <w:rFonts w:ascii="Arial" w:hAnsi="Arial" w:cs="Arial"/>
          <w:b/>
          <w:sz w:val="24"/>
          <w:szCs w:val="24"/>
          <w:lang w:val="es-MX"/>
        </w:rPr>
        <w:t>I</w:t>
      </w:r>
      <w:r w:rsidRPr="0099247E">
        <w:rPr>
          <w:rFonts w:ascii="Arial" w:hAnsi="Arial" w:cs="Arial"/>
          <w:b/>
          <w:sz w:val="24"/>
          <w:szCs w:val="24"/>
          <w:lang w:val="es-MX"/>
        </w:rPr>
        <w:t>I.­</w:t>
      </w:r>
      <w:r w:rsidRPr="00854391">
        <w:rPr>
          <w:rFonts w:ascii="Arial" w:hAnsi="Arial" w:cs="Arial"/>
          <w:sz w:val="24"/>
          <w:szCs w:val="24"/>
          <w:lang w:val="es-MX"/>
        </w:rPr>
        <w:t xml:space="preserve"> Las demás que le otorgue la Ley y otras disposiciones jurídicas aplicables.</w:t>
      </w:r>
    </w:p>
    <w:p w14:paraId="3137E8D8" w14:textId="77777777" w:rsidR="00132345" w:rsidRPr="00854391" w:rsidRDefault="00132345" w:rsidP="00874CEC">
      <w:pPr>
        <w:spacing w:line="360" w:lineRule="auto"/>
        <w:jc w:val="both"/>
        <w:rPr>
          <w:rFonts w:ascii="Arial" w:hAnsi="Arial" w:cs="Arial"/>
          <w:sz w:val="24"/>
          <w:szCs w:val="24"/>
          <w:lang w:val="es-MX"/>
        </w:rPr>
      </w:pPr>
    </w:p>
    <w:p w14:paraId="48EC8554"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 xml:space="preserve">Artículo 33.- </w:t>
      </w:r>
      <w:r w:rsidRPr="00854391">
        <w:rPr>
          <w:rFonts w:ascii="Arial" w:hAnsi="Arial" w:cs="Arial"/>
          <w:sz w:val="24"/>
          <w:szCs w:val="24"/>
          <w:lang w:val="es-MX"/>
        </w:rPr>
        <w:t>Los Ayuntamientos coadyuvarán en las anteriores acciones dentro de su respectiva competencia.</w:t>
      </w:r>
    </w:p>
    <w:p w14:paraId="34C3BFB5" w14:textId="77777777" w:rsidR="00602E7E" w:rsidRPr="00854391" w:rsidRDefault="00602E7E" w:rsidP="00874CEC">
      <w:pPr>
        <w:spacing w:line="360" w:lineRule="auto"/>
        <w:jc w:val="both"/>
        <w:rPr>
          <w:rFonts w:ascii="Arial" w:hAnsi="Arial" w:cs="Arial"/>
          <w:sz w:val="24"/>
          <w:szCs w:val="24"/>
          <w:lang w:val="es-MX"/>
        </w:rPr>
      </w:pPr>
    </w:p>
    <w:p w14:paraId="549E5493"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lastRenderedPageBreak/>
        <w:t>Artículo 34.-</w:t>
      </w:r>
      <w:r w:rsidRPr="00854391">
        <w:rPr>
          <w:rFonts w:ascii="Arial" w:hAnsi="Arial" w:cs="Arial"/>
          <w:sz w:val="24"/>
          <w:szCs w:val="24"/>
          <w:lang w:val="es-MX"/>
        </w:rPr>
        <w:t xml:space="preserve"> Para poner en práctica las acciones del Programa Estatal Contra el Tabaquismo, se tendrán en cuenta los aspectos siguientes:</w:t>
      </w:r>
    </w:p>
    <w:p w14:paraId="591F72BA" w14:textId="77777777" w:rsidR="001C18F7" w:rsidRPr="00854391" w:rsidRDefault="001C18F7" w:rsidP="00874CEC">
      <w:pPr>
        <w:spacing w:line="360" w:lineRule="auto"/>
        <w:jc w:val="both"/>
        <w:rPr>
          <w:rFonts w:ascii="Arial" w:hAnsi="Arial" w:cs="Arial"/>
          <w:sz w:val="24"/>
          <w:szCs w:val="24"/>
          <w:lang w:val="es-MX"/>
        </w:rPr>
      </w:pPr>
    </w:p>
    <w:p w14:paraId="268135EB"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w:t>
      </w:r>
      <w:r w:rsidRPr="00854391">
        <w:rPr>
          <w:rFonts w:ascii="Arial" w:hAnsi="Arial" w:cs="Arial"/>
          <w:sz w:val="24"/>
          <w:szCs w:val="24"/>
          <w:lang w:val="es-MX"/>
        </w:rPr>
        <w:t xml:space="preserve"> La generación de la evidencia científica sobre las causas y consecuencias del tabaquismo y sobre la evaluación del programa;</w:t>
      </w:r>
    </w:p>
    <w:p w14:paraId="45FE44DF" w14:textId="77777777" w:rsidR="00602E7E" w:rsidRPr="00854391" w:rsidRDefault="00602E7E" w:rsidP="00874CEC">
      <w:pPr>
        <w:spacing w:line="360" w:lineRule="auto"/>
        <w:jc w:val="both"/>
        <w:rPr>
          <w:rFonts w:ascii="Arial" w:hAnsi="Arial" w:cs="Arial"/>
          <w:sz w:val="24"/>
          <w:szCs w:val="24"/>
          <w:lang w:val="es-MX"/>
        </w:rPr>
      </w:pPr>
    </w:p>
    <w:p w14:paraId="46A50A4F"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II.-</w:t>
      </w:r>
      <w:r w:rsidRPr="00854391">
        <w:rPr>
          <w:rFonts w:ascii="Arial" w:hAnsi="Arial" w:cs="Arial"/>
          <w:sz w:val="24"/>
          <w:szCs w:val="24"/>
          <w:lang w:val="es-MX"/>
        </w:rPr>
        <w:t xml:space="preserve"> La incorporación de programas escolares en la educación básica, que incluyan contenidos relacionados con hábitos saludables, el cuidado de la salud, la prevención de las adicciones y en particular la concientización de los efectos negativos del tabaquismo</w:t>
      </w:r>
      <w:r w:rsidR="00AC3F39">
        <w:rPr>
          <w:rFonts w:ascii="Arial" w:hAnsi="Arial" w:cs="Arial"/>
          <w:sz w:val="24"/>
          <w:szCs w:val="24"/>
          <w:lang w:val="es-MX"/>
        </w:rPr>
        <w:t>, y</w:t>
      </w:r>
    </w:p>
    <w:p w14:paraId="448956BC" w14:textId="77777777" w:rsidR="00602E7E" w:rsidRPr="00854391" w:rsidRDefault="00602E7E" w:rsidP="00183A68">
      <w:pPr>
        <w:jc w:val="both"/>
        <w:rPr>
          <w:rFonts w:ascii="Arial" w:hAnsi="Arial" w:cs="Arial"/>
          <w:sz w:val="24"/>
          <w:szCs w:val="24"/>
          <w:lang w:val="es-MX"/>
        </w:rPr>
      </w:pPr>
    </w:p>
    <w:p w14:paraId="63D1428F"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III.-</w:t>
      </w:r>
      <w:r w:rsidRPr="00854391">
        <w:rPr>
          <w:rFonts w:ascii="Arial" w:hAnsi="Arial" w:cs="Arial"/>
          <w:sz w:val="24"/>
          <w:szCs w:val="24"/>
          <w:lang w:val="es-MX"/>
        </w:rPr>
        <w:t xml:space="preserve"> La vigilancia e intercambio de información, así como la cooperación científica, técnica, jurídica y prestación de asesoramiento especializado.</w:t>
      </w:r>
    </w:p>
    <w:p w14:paraId="6DF3671A" w14:textId="77777777" w:rsidR="00602E7E" w:rsidRPr="00854391" w:rsidRDefault="00602E7E" w:rsidP="00874CEC">
      <w:pPr>
        <w:spacing w:line="360" w:lineRule="auto"/>
        <w:jc w:val="both"/>
        <w:rPr>
          <w:rFonts w:ascii="Arial" w:hAnsi="Arial" w:cs="Arial"/>
          <w:sz w:val="24"/>
          <w:szCs w:val="24"/>
          <w:lang w:val="es-MX"/>
        </w:rPr>
      </w:pPr>
    </w:p>
    <w:p w14:paraId="2DC733A7"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35.­</w:t>
      </w:r>
      <w:r w:rsidRPr="00854391">
        <w:rPr>
          <w:rFonts w:ascii="Arial" w:hAnsi="Arial" w:cs="Arial"/>
          <w:sz w:val="24"/>
          <w:szCs w:val="24"/>
          <w:lang w:val="es-MX"/>
        </w:rPr>
        <w:t xml:space="preserve"> Para los efectos de esta Ley, sus reglamentos y demás disposiciones aplicables, son facultades de la Secretaría de Salud Estatal:</w:t>
      </w:r>
    </w:p>
    <w:p w14:paraId="4E155406" w14:textId="77777777" w:rsidR="00602E7E" w:rsidRPr="00854391" w:rsidRDefault="00602E7E" w:rsidP="00874CEC">
      <w:pPr>
        <w:spacing w:line="360" w:lineRule="auto"/>
        <w:jc w:val="both"/>
        <w:rPr>
          <w:rFonts w:ascii="Arial" w:hAnsi="Arial" w:cs="Arial"/>
          <w:sz w:val="24"/>
          <w:szCs w:val="24"/>
          <w:lang w:val="es-MX"/>
        </w:rPr>
      </w:pPr>
    </w:p>
    <w:p w14:paraId="23455986"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w:t>
      </w:r>
      <w:r w:rsidRPr="00854391">
        <w:rPr>
          <w:rFonts w:ascii="Arial" w:hAnsi="Arial" w:cs="Arial"/>
          <w:sz w:val="24"/>
          <w:szCs w:val="24"/>
          <w:lang w:val="es-MX"/>
        </w:rPr>
        <w:t xml:space="preserve"> Promover los espacios 100% libres de humo de tabaco y programas de educación para un medio ambiente libre de humo de tabaco;</w:t>
      </w:r>
    </w:p>
    <w:p w14:paraId="3688405F" w14:textId="77777777" w:rsidR="00602E7E" w:rsidRPr="00854391" w:rsidRDefault="00602E7E" w:rsidP="00874CEC">
      <w:pPr>
        <w:spacing w:line="360" w:lineRule="auto"/>
        <w:jc w:val="both"/>
        <w:rPr>
          <w:rFonts w:ascii="Arial" w:hAnsi="Arial" w:cs="Arial"/>
          <w:sz w:val="24"/>
          <w:szCs w:val="24"/>
          <w:lang w:val="es-MX"/>
        </w:rPr>
      </w:pPr>
    </w:p>
    <w:p w14:paraId="241A5C6C"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II.-</w:t>
      </w:r>
      <w:r w:rsidRPr="00854391">
        <w:rPr>
          <w:rFonts w:ascii="Arial" w:hAnsi="Arial" w:cs="Arial"/>
          <w:sz w:val="24"/>
          <w:szCs w:val="24"/>
          <w:lang w:val="es-MX"/>
        </w:rPr>
        <w:t xml:space="preserve"> Promover la participación de todos los sectores de la sociedad, en la ejecución de los Programas Nacional</w:t>
      </w:r>
      <w:r w:rsidR="001C18F7">
        <w:rPr>
          <w:rFonts w:ascii="Arial" w:hAnsi="Arial" w:cs="Arial"/>
          <w:sz w:val="24"/>
          <w:szCs w:val="24"/>
          <w:lang w:val="es-MX"/>
        </w:rPr>
        <w:t xml:space="preserve"> y Estatal contra el Tabaquismo;</w:t>
      </w:r>
      <w:r w:rsidRPr="00854391">
        <w:rPr>
          <w:rFonts w:ascii="Arial" w:hAnsi="Arial" w:cs="Arial"/>
          <w:sz w:val="24"/>
          <w:szCs w:val="24"/>
          <w:lang w:val="es-MX"/>
        </w:rPr>
        <w:t xml:space="preserve"> </w:t>
      </w:r>
    </w:p>
    <w:p w14:paraId="225861E5" w14:textId="77777777" w:rsidR="00602E7E" w:rsidRPr="00854391" w:rsidRDefault="00602E7E" w:rsidP="00874CEC">
      <w:pPr>
        <w:spacing w:line="360" w:lineRule="auto"/>
        <w:jc w:val="both"/>
        <w:rPr>
          <w:rFonts w:ascii="Arial" w:hAnsi="Arial" w:cs="Arial"/>
          <w:sz w:val="24"/>
          <w:szCs w:val="24"/>
          <w:lang w:val="es-MX"/>
        </w:rPr>
      </w:pPr>
    </w:p>
    <w:p w14:paraId="33B04CAF"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III.-</w:t>
      </w:r>
      <w:r w:rsidRPr="00854391">
        <w:rPr>
          <w:rFonts w:ascii="Arial" w:hAnsi="Arial" w:cs="Arial"/>
          <w:sz w:val="24"/>
          <w:szCs w:val="24"/>
          <w:lang w:val="es-MX"/>
        </w:rPr>
        <w:t xml:space="preserve"> Proponer al Ejecutivo del Estado las políticas públicas para el control del tabaco y sus productos con base en evidencias científicas y en determinación de riesgos sanitarios</w:t>
      </w:r>
      <w:r w:rsidR="00AC3F39">
        <w:rPr>
          <w:rFonts w:ascii="Arial" w:hAnsi="Arial" w:cs="Arial"/>
          <w:sz w:val="24"/>
          <w:szCs w:val="24"/>
          <w:lang w:val="es-MX"/>
        </w:rPr>
        <w:t>, y</w:t>
      </w:r>
    </w:p>
    <w:p w14:paraId="0D7A9BC9"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IV.-</w:t>
      </w:r>
      <w:r w:rsidRPr="00854391">
        <w:rPr>
          <w:rFonts w:ascii="Arial" w:hAnsi="Arial" w:cs="Arial"/>
          <w:sz w:val="24"/>
          <w:szCs w:val="24"/>
          <w:lang w:val="es-MX"/>
        </w:rPr>
        <w:t xml:space="preserve"> Aplicar las sanciones correspondientes por el incumplimiento de esta ley y demás normas aplicables</w:t>
      </w:r>
      <w:r w:rsidR="00DE02BC">
        <w:rPr>
          <w:rFonts w:ascii="Arial" w:hAnsi="Arial" w:cs="Arial"/>
          <w:sz w:val="24"/>
          <w:szCs w:val="24"/>
          <w:lang w:val="es-MX"/>
        </w:rPr>
        <w:t>.</w:t>
      </w:r>
    </w:p>
    <w:p w14:paraId="33B72910" w14:textId="77777777" w:rsidR="00DE02BC" w:rsidRDefault="00DE02BC" w:rsidP="00874CEC">
      <w:pPr>
        <w:spacing w:line="360" w:lineRule="auto"/>
        <w:jc w:val="both"/>
        <w:rPr>
          <w:rFonts w:ascii="Arial" w:hAnsi="Arial" w:cs="Arial"/>
          <w:sz w:val="24"/>
          <w:szCs w:val="24"/>
          <w:lang w:val="es-MX"/>
        </w:rPr>
      </w:pPr>
    </w:p>
    <w:p w14:paraId="14AF29C0"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lastRenderedPageBreak/>
        <w:t>Artículo 36.-</w:t>
      </w:r>
      <w:r w:rsidRPr="00854391">
        <w:rPr>
          <w:rFonts w:ascii="Arial" w:hAnsi="Arial" w:cs="Arial"/>
          <w:sz w:val="24"/>
          <w:szCs w:val="24"/>
          <w:lang w:val="es-MX"/>
        </w:rPr>
        <w:t xml:space="preserve"> Quien comercie, distribuya o suministre productos de tabaco y vaporizadores con o sin nicotina, tendrá las siguientes obligaciones:</w:t>
      </w:r>
    </w:p>
    <w:p w14:paraId="1EE1638C" w14:textId="77777777" w:rsidR="00DE02BC" w:rsidRPr="00854391" w:rsidRDefault="00DE02BC" w:rsidP="00874CEC">
      <w:pPr>
        <w:spacing w:line="360" w:lineRule="auto"/>
        <w:jc w:val="both"/>
        <w:rPr>
          <w:rFonts w:ascii="Arial" w:hAnsi="Arial" w:cs="Arial"/>
          <w:sz w:val="24"/>
          <w:szCs w:val="24"/>
          <w:lang w:val="es-MX"/>
        </w:rPr>
      </w:pPr>
    </w:p>
    <w:p w14:paraId="47B4BF8F"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w:t>
      </w:r>
      <w:r w:rsidRPr="00854391">
        <w:rPr>
          <w:rFonts w:ascii="Arial" w:hAnsi="Arial" w:cs="Arial"/>
          <w:sz w:val="24"/>
          <w:szCs w:val="24"/>
          <w:lang w:val="es-MX"/>
        </w:rPr>
        <w:t xml:space="preserve"> Contar con licencia sanitaria vigente de acuerdo con los requisitos que establezca la Secretaría de Salud Estatal;</w:t>
      </w:r>
    </w:p>
    <w:p w14:paraId="7C25B8A6" w14:textId="77777777" w:rsidR="00DE02BC" w:rsidRPr="00854391" w:rsidRDefault="00DE02BC" w:rsidP="00874CEC">
      <w:pPr>
        <w:spacing w:line="360" w:lineRule="auto"/>
        <w:jc w:val="both"/>
        <w:rPr>
          <w:rFonts w:ascii="Arial" w:hAnsi="Arial" w:cs="Arial"/>
          <w:sz w:val="24"/>
          <w:szCs w:val="24"/>
          <w:lang w:val="es-MX"/>
        </w:rPr>
      </w:pPr>
    </w:p>
    <w:p w14:paraId="4E29A121"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II.-</w:t>
      </w:r>
      <w:r w:rsidRPr="00854391">
        <w:rPr>
          <w:rFonts w:ascii="Arial" w:hAnsi="Arial" w:cs="Arial"/>
          <w:sz w:val="24"/>
          <w:szCs w:val="24"/>
          <w:lang w:val="es-MX"/>
        </w:rPr>
        <w:t xml:space="preserve"> Exhibir dentro del establecimiento la lic</w:t>
      </w:r>
      <w:r w:rsidR="00DE02BC">
        <w:rPr>
          <w:rFonts w:ascii="Arial" w:hAnsi="Arial" w:cs="Arial"/>
          <w:sz w:val="24"/>
          <w:szCs w:val="24"/>
          <w:lang w:val="es-MX"/>
        </w:rPr>
        <w:t>encia sanitaria correspondiente;</w:t>
      </w:r>
      <w:r w:rsidRPr="00854391">
        <w:rPr>
          <w:rFonts w:ascii="Arial" w:hAnsi="Arial" w:cs="Arial"/>
          <w:sz w:val="24"/>
          <w:szCs w:val="24"/>
          <w:lang w:val="es-MX"/>
        </w:rPr>
        <w:t xml:space="preserve"> y</w:t>
      </w:r>
    </w:p>
    <w:p w14:paraId="2E174D53" w14:textId="77777777" w:rsidR="00DE02BC" w:rsidRPr="00854391" w:rsidRDefault="00DE02BC" w:rsidP="00874CEC">
      <w:pPr>
        <w:spacing w:line="360" w:lineRule="auto"/>
        <w:jc w:val="both"/>
        <w:rPr>
          <w:rFonts w:ascii="Arial" w:hAnsi="Arial" w:cs="Arial"/>
          <w:sz w:val="24"/>
          <w:szCs w:val="24"/>
          <w:lang w:val="es-MX"/>
        </w:rPr>
      </w:pPr>
    </w:p>
    <w:p w14:paraId="4EFE36ED"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III.-</w:t>
      </w:r>
      <w:r w:rsidRPr="00854391">
        <w:rPr>
          <w:rFonts w:ascii="Arial" w:hAnsi="Arial" w:cs="Arial"/>
          <w:sz w:val="24"/>
          <w:szCs w:val="24"/>
          <w:lang w:val="es-MX"/>
        </w:rPr>
        <w:t xml:space="preserve"> Anunciar permanentemente de manera visible y clara al interior del establecimiento, la prohibición de comerciar, distribuir o suministrar productos de tabaco a niñas, niños y adolescentes.</w:t>
      </w:r>
    </w:p>
    <w:p w14:paraId="098E10C5" w14:textId="77777777" w:rsidR="00DE02BC" w:rsidRPr="00854391" w:rsidRDefault="00DE02BC" w:rsidP="00874CEC">
      <w:pPr>
        <w:spacing w:line="360" w:lineRule="auto"/>
        <w:jc w:val="both"/>
        <w:rPr>
          <w:rFonts w:ascii="Arial" w:hAnsi="Arial" w:cs="Arial"/>
          <w:sz w:val="24"/>
          <w:szCs w:val="24"/>
          <w:lang w:val="es-MX"/>
        </w:rPr>
      </w:pPr>
    </w:p>
    <w:p w14:paraId="2A2613E9" w14:textId="77777777"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37.-</w:t>
      </w:r>
      <w:r w:rsidRPr="00854391">
        <w:rPr>
          <w:rFonts w:ascii="Arial" w:hAnsi="Arial" w:cs="Arial"/>
          <w:sz w:val="24"/>
          <w:szCs w:val="24"/>
          <w:lang w:val="es-MX"/>
        </w:rPr>
        <w:t xml:space="preserve"> A Quien comercie, distribuya o suministre productos de tabaco y vaporizadores con o sin nicotina, le está estrictamente prohibido:</w:t>
      </w:r>
    </w:p>
    <w:p w14:paraId="11D689EB" w14:textId="77777777" w:rsidR="00874CEC" w:rsidRPr="00854391" w:rsidRDefault="00874CEC" w:rsidP="00874CEC">
      <w:pPr>
        <w:spacing w:line="360" w:lineRule="auto"/>
        <w:jc w:val="both"/>
        <w:rPr>
          <w:rFonts w:ascii="Arial" w:hAnsi="Arial" w:cs="Arial"/>
          <w:sz w:val="24"/>
          <w:szCs w:val="24"/>
          <w:lang w:val="es-MX"/>
        </w:rPr>
      </w:pPr>
    </w:p>
    <w:p w14:paraId="6E75BFA7"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w:t>
      </w:r>
      <w:r w:rsidRPr="00854391">
        <w:rPr>
          <w:rFonts w:ascii="Arial" w:hAnsi="Arial" w:cs="Arial"/>
          <w:sz w:val="24"/>
          <w:szCs w:val="24"/>
          <w:lang w:val="es-MX"/>
        </w:rPr>
        <w:t xml:space="preserve"> Exhibir productos del tabaco y vaporizadores con o sin nicotina en los sitios y establecimientos</w:t>
      </w:r>
      <w:r w:rsidR="00FB6266">
        <w:rPr>
          <w:rFonts w:ascii="Arial" w:hAnsi="Arial" w:cs="Arial"/>
          <w:sz w:val="24"/>
          <w:szCs w:val="24"/>
          <w:lang w:val="es-MX"/>
        </w:rPr>
        <w:t xml:space="preserve"> no</w:t>
      </w:r>
      <w:r w:rsidRPr="00854391">
        <w:rPr>
          <w:rFonts w:ascii="Arial" w:hAnsi="Arial" w:cs="Arial"/>
          <w:sz w:val="24"/>
          <w:szCs w:val="24"/>
          <w:lang w:val="es-MX"/>
        </w:rPr>
        <w:t xml:space="preserve"> autorizados para su comercio, venta, distribución y suministro;</w:t>
      </w:r>
    </w:p>
    <w:p w14:paraId="36466E38" w14:textId="77777777" w:rsidR="00DE02BC" w:rsidRPr="00854391" w:rsidRDefault="00DE02BC" w:rsidP="00874CEC">
      <w:pPr>
        <w:spacing w:line="360" w:lineRule="auto"/>
        <w:jc w:val="both"/>
        <w:rPr>
          <w:rFonts w:ascii="Arial" w:hAnsi="Arial" w:cs="Arial"/>
          <w:sz w:val="24"/>
          <w:szCs w:val="24"/>
          <w:lang w:val="es-MX"/>
        </w:rPr>
      </w:pPr>
    </w:p>
    <w:p w14:paraId="46FF1A42"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II.-</w:t>
      </w:r>
      <w:r w:rsidRPr="00854391">
        <w:rPr>
          <w:rFonts w:ascii="Arial" w:hAnsi="Arial" w:cs="Arial"/>
          <w:sz w:val="24"/>
          <w:szCs w:val="24"/>
          <w:lang w:val="es-MX"/>
        </w:rPr>
        <w:t xml:space="preserve"> Comerciar, distribuir, vender o exhibir cualquier producto del tabaco y vaporizadores con o sin nicotina a través de distribuidores automáticos o máquinas expendedoras;</w:t>
      </w:r>
    </w:p>
    <w:p w14:paraId="439F2D7E" w14:textId="77777777" w:rsidR="00DE02BC" w:rsidRPr="00854391" w:rsidRDefault="00DE02BC" w:rsidP="00874CEC">
      <w:pPr>
        <w:spacing w:line="360" w:lineRule="auto"/>
        <w:jc w:val="both"/>
        <w:rPr>
          <w:rFonts w:ascii="Arial" w:hAnsi="Arial" w:cs="Arial"/>
          <w:sz w:val="24"/>
          <w:szCs w:val="24"/>
          <w:lang w:val="es-MX"/>
        </w:rPr>
      </w:pPr>
    </w:p>
    <w:p w14:paraId="4CA11A9B"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III.-</w:t>
      </w:r>
      <w:r w:rsidRPr="00854391">
        <w:rPr>
          <w:rFonts w:ascii="Arial" w:hAnsi="Arial" w:cs="Arial"/>
          <w:sz w:val="24"/>
          <w:szCs w:val="24"/>
          <w:lang w:val="es-MX"/>
        </w:rPr>
        <w:t xml:space="preserve"> Distribuir gratuitamente productos del tabaco y vaporizadores con o sin nicotina al público en general;</w:t>
      </w:r>
    </w:p>
    <w:p w14:paraId="5B86925C"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IV.-</w:t>
      </w:r>
      <w:r w:rsidRPr="00854391">
        <w:rPr>
          <w:rFonts w:ascii="Arial" w:hAnsi="Arial" w:cs="Arial"/>
          <w:sz w:val="24"/>
          <w:szCs w:val="24"/>
          <w:lang w:val="es-MX"/>
        </w:rPr>
        <w:t xml:space="preserve"> Comerciar, distribuir, donar, regalar, vender y suministrar productos de tabaco y vaporizadores con o sin nicotina a niñas, niños y adolescentes;</w:t>
      </w:r>
    </w:p>
    <w:p w14:paraId="54A9BC65" w14:textId="77777777" w:rsidR="001C18F7" w:rsidRPr="00854391" w:rsidRDefault="001C18F7" w:rsidP="00874CEC">
      <w:pPr>
        <w:spacing w:line="360" w:lineRule="auto"/>
        <w:jc w:val="both"/>
        <w:rPr>
          <w:rFonts w:ascii="Arial" w:hAnsi="Arial" w:cs="Arial"/>
          <w:sz w:val="24"/>
          <w:szCs w:val="24"/>
          <w:lang w:val="es-MX"/>
        </w:rPr>
      </w:pPr>
    </w:p>
    <w:p w14:paraId="0EAD5AE4"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V.-</w:t>
      </w:r>
      <w:r w:rsidRPr="00854391">
        <w:rPr>
          <w:rFonts w:ascii="Arial" w:hAnsi="Arial" w:cs="Arial"/>
          <w:sz w:val="24"/>
          <w:szCs w:val="24"/>
          <w:lang w:val="es-MX"/>
        </w:rPr>
        <w:t xml:space="preserve"> Emplear a niñas, niños y adolescentes en actividades de comercio, producción, </w:t>
      </w:r>
      <w:r w:rsidRPr="00854391">
        <w:rPr>
          <w:rFonts w:ascii="Arial" w:hAnsi="Arial" w:cs="Arial"/>
          <w:sz w:val="24"/>
          <w:szCs w:val="24"/>
          <w:lang w:val="es-MX"/>
        </w:rPr>
        <w:lastRenderedPageBreak/>
        <w:t>distribución, suministro y venta de estos productos;</w:t>
      </w:r>
    </w:p>
    <w:p w14:paraId="2B849B65" w14:textId="77777777" w:rsidR="00DE02BC" w:rsidRPr="00854391" w:rsidRDefault="00DE02BC" w:rsidP="00874CEC">
      <w:pPr>
        <w:spacing w:line="360" w:lineRule="auto"/>
        <w:jc w:val="both"/>
        <w:rPr>
          <w:rFonts w:ascii="Arial" w:hAnsi="Arial" w:cs="Arial"/>
          <w:sz w:val="24"/>
          <w:szCs w:val="24"/>
          <w:lang w:val="es-MX"/>
        </w:rPr>
      </w:pPr>
    </w:p>
    <w:p w14:paraId="194A3EDF"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VI.-</w:t>
      </w:r>
      <w:r w:rsidRPr="00854391">
        <w:rPr>
          <w:rFonts w:ascii="Arial" w:hAnsi="Arial" w:cs="Arial"/>
          <w:sz w:val="24"/>
          <w:szCs w:val="24"/>
          <w:lang w:val="es-MX"/>
        </w:rPr>
        <w:t xml:space="preserve"> Comerciar, vender, exhibir, promocionar, distribuir o producir cualquier objeto que no sea un producto del tabaco y vaporizadores con o sin nicotina, que contenga alguno de los elementos de la marca o cualquier tipo de diseño o señal que lo identifique con </w:t>
      </w:r>
      <w:r w:rsidR="001C18F7">
        <w:rPr>
          <w:rFonts w:ascii="Arial" w:hAnsi="Arial" w:cs="Arial"/>
          <w:sz w:val="24"/>
          <w:szCs w:val="24"/>
          <w:lang w:val="es-MX"/>
        </w:rPr>
        <w:t>productos del tabaco;</w:t>
      </w:r>
      <w:r w:rsidRPr="00854391">
        <w:rPr>
          <w:rFonts w:ascii="Arial" w:hAnsi="Arial" w:cs="Arial"/>
          <w:sz w:val="24"/>
          <w:szCs w:val="24"/>
          <w:lang w:val="es-MX"/>
        </w:rPr>
        <w:t xml:space="preserve"> y</w:t>
      </w:r>
    </w:p>
    <w:p w14:paraId="505AA7EF" w14:textId="77777777" w:rsidR="00DE02BC" w:rsidRPr="00854391" w:rsidRDefault="00DE02BC" w:rsidP="00874CEC">
      <w:pPr>
        <w:spacing w:line="360" w:lineRule="auto"/>
        <w:jc w:val="both"/>
        <w:rPr>
          <w:rFonts w:ascii="Arial" w:hAnsi="Arial" w:cs="Arial"/>
          <w:sz w:val="24"/>
          <w:szCs w:val="24"/>
          <w:lang w:val="es-MX"/>
        </w:rPr>
      </w:pPr>
    </w:p>
    <w:p w14:paraId="40E95B22"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VII.-</w:t>
      </w:r>
      <w:r w:rsidRPr="00854391">
        <w:rPr>
          <w:rFonts w:ascii="Arial" w:hAnsi="Arial" w:cs="Arial"/>
          <w:sz w:val="24"/>
          <w:szCs w:val="24"/>
          <w:lang w:val="es-MX"/>
        </w:rPr>
        <w:t xml:space="preserve"> Vender cigarros o cigarrillos por unidad, en cajetillas o empaques que contengan menos de 14 unidades.</w:t>
      </w:r>
    </w:p>
    <w:p w14:paraId="535A02FD" w14:textId="77777777" w:rsidR="00DE02BC" w:rsidRPr="00854391" w:rsidRDefault="00DE02BC" w:rsidP="00874CEC">
      <w:pPr>
        <w:spacing w:line="360" w:lineRule="auto"/>
        <w:jc w:val="both"/>
        <w:rPr>
          <w:rFonts w:ascii="Arial" w:hAnsi="Arial" w:cs="Arial"/>
          <w:sz w:val="24"/>
          <w:szCs w:val="24"/>
          <w:lang w:val="es-MX"/>
        </w:rPr>
      </w:pPr>
    </w:p>
    <w:p w14:paraId="3F31835F"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38.-</w:t>
      </w:r>
      <w:r w:rsidRPr="00854391">
        <w:rPr>
          <w:rFonts w:ascii="Arial" w:hAnsi="Arial" w:cs="Arial"/>
          <w:sz w:val="24"/>
          <w:szCs w:val="24"/>
          <w:lang w:val="es-MX"/>
        </w:rPr>
        <w:t xml:space="preserve"> En ningún caso los ayuntamientos podrán otorgar permisos o autorizaciones para la venta de cigarros, vaporizadores con o sin nicotina o cigarrillos electrónicos por medio de máquinas expendedoras.</w:t>
      </w:r>
    </w:p>
    <w:p w14:paraId="698996B8" w14:textId="77777777" w:rsidR="00453510" w:rsidRPr="00854391" w:rsidRDefault="00453510" w:rsidP="00874CEC">
      <w:pPr>
        <w:spacing w:line="360" w:lineRule="auto"/>
        <w:jc w:val="both"/>
        <w:rPr>
          <w:rFonts w:ascii="Arial" w:hAnsi="Arial" w:cs="Arial"/>
          <w:sz w:val="24"/>
          <w:szCs w:val="24"/>
          <w:lang w:val="es-MX"/>
        </w:rPr>
      </w:pPr>
    </w:p>
    <w:p w14:paraId="5E680E6C" w14:textId="77777777" w:rsidR="00874CEC" w:rsidRDefault="00A654D4" w:rsidP="00874CEC">
      <w:pPr>
        <w:spacing w:line="360" w:lineRule="auto"/>
        <w:jc w:val="both"/>
        <w:rPr>
          <w:rFonts w:ascii="Arial" w:hAnsi="Arial" w:cs="Arial"/>
          <w:sz w:val="24"/>
          <w:szCs w:val="24"/>
          <w:lang w:val="es-MX"/>
        </w:rPr>
      </w:pPr>
      <w:r>
        <w:rPr>
          <w:rFonts w:ascii="Arial" w:hAnsi="Arial" w:cs="Arial"/>
          <w:b/>
          <w:sz w:val="24"/>
          <w:szCs w:val="24"/>
          <w:lang w:val="es-MX"/>
        </w:rPr>
        <w:t>Artí</w:t>
      </w:r>
      <w:r w:rsidR="00874CEC" w:rsidRPr="00854391">
        <w:rPr>
          <w:rFonts w:ascii="Arial" w:hAnsi="Arial" w:cs="Arial"/>
          <w:b/>
          <w:sz w:val="24"/>
          <w:szCs w:val="24"/>
          <w:lang w:val="es-MX"/>
        </w:rPr>
        <w:t>culo 39.-</w:t>
      </w:r>
      <w:r w:rsidR="00874CEC" w:rsidRPr="00854391">
        <w:rPr>
          <w:rFonts w:ascii="Arial" w:hAnsi="Arial" w:cs="Arial"/>
          <w:sz w:val="24"/>
          <w:szCs w:val="24"/>
          <w:lang w:val="es-MX"/>
        </w:rPr>
        <w:t xml:space="preserve"> Los dueños y los encargados de establecimientos, que obtengan y operen un permiso o autorización para la venta de cigarros, vaporizadores con o sin nicotina o cigarrillos electrónicos mediante máquinas expendedoras, serán acreedores a las sanciones previstas en la presente ley serán y solidariamente responsables por los daños y perjuicios en general que causen a la salud de las personas</w:t>
      </w:r>
      <w:r w:rsidR="00453510">
        <w:rPr>
          <w:rFonts w:ascii="Arial" w:hAnsi="Arial" w:cs="Arial"/>
          <w:sz w:val="24"/>
          <w:szCs w:val="24"/>
          <w:lang w:val="es-MX"/>
        </w:rPr>
        <w:t>.</w:t>
      </w:r>
    </w:p>
    <w:p w14:paraId="58FE2F8E" w14:textId="77777777" w:rsidR="00453510" w:rsidRPr="00854391" w:rsidRDefault="00453510" w:rsidP="00874CEC">
      <w:pPr>
        <w:spacing w:line="360" w:lineRule="auto"/>
        <w:jc w:val="both"/>
        <w:rPr>
          <w:rFonts w:ascii="Arial" w:hAnsi="Arial" w:cs="Arial"/>
          <w:sz w:val="24"/>
          <w:szCs w:val="24"/>
          <w:lang w:val="es-MX"/>
        </w:rPr>
      </w:pPr>
    </w:p>
    <w:p w14:paraId="2A735120" w14:textId="77777777"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40.­</w:t>
      </w:r>
      <w:r w:rsidRPr="00854391">
        <w:rPr>
          <w:rFonts w:ascii="Arial" w:hAnsi="Arial" w:cs="Arial"/>
          <w:sz w:val="24"/>
          <w:szCs w:val="24"/>
          <w:lang w:val="es-MX"/>
        </w:rPr>
        <w:t xml:space="preserve"> En todos los espacios 100% libres de humo de tabaco, se colocarán en un lugar visible letreros que indiquen claramente que es un “Espacio 100% libre de humo de tabaco”, debiéndose incluir, un número telefónico para la denuncia por incumplimiento a esta Ley, sus reglamentos y demás disposiciones aplicables.</w:t>
      </w:r>
    </w:p>
    <w:p w14:paraId="24FBF9BD" w14:textId="77777777" w:rsidR="00874CEC" w:rsidRPr="00854391" w:rsidRDefault="00874CEC" w:rsidP="00874CEC">
      <w:pPr>
        <w:spacing w:line="360" w:lineRule="auto"/>
        <w:jc w:val="both"/>
        <w:rPr>
          <w:rFonts w:ascii="Arial" w:hAnsi="Arial" w:cs="Arial"/>
          <w:sz w:val="24"/>
          <w:szCs w:val="24"/>
          <w:lang w:val="es-MX"/>
        </w:rPr>
      </w:pPr>
    </w:p>
    <w:p w14:paraId="71A89B94" w14:textId="77777777" w:rsidR="00453510"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41.­</w:t>
      </w:r>
      <w:r w:rsidRPr="00854391">
        <w:rPr>
          <w:rFonts w:ascii="Arial" w:hAnsi="Arial" w:cs="Arial"/>
          <w:sz w:val="24"/>
          <w:szCs w:val="24"/>
          <w:lang w:val="es-MX"/>
        </w:rPr>
        <w:t xml:space="preserve"> Se prohíbe a todas las personas fumar y utilizar vaporizadores con o sin nicotina en:</w:t>
      </w:r>
    </w:p>
    <w:p w14:paraId="6C656763" w14:textId="77777777" w:rsidR="00A57DAC" w:rsidRPr="00854391" w:rsidRDefault="00A57DAC" w:rsidP="00B24419">
      <w:pPr>
        <w:jc w:val="both"/>
        <w:rPr>
          <w:rFonts w:ascii="Arial" w:hAnsi="Arial" w:cs="Arial"/>
          <w:sz w:val="24"/>
          <w:szCs w:val="24"/>
          <w:lang w:val="es-MX"/>
        </w:rPr>
      </w:pPr>
    </w:p>
    <w:p w14:paraId="093C2D17"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w:t>
      </w:r>
      <w:r w:rsidR="00A57DAC">
        <w:rPr>
          <w:rFonts w:ascii="Arial" w:hAnsi="Arial" w:cs="Arial"/>
          <w:b/>
          <w:sz w:val="24"/>
          <w:szCs w:val="24"/>
          <w:lang w:val="es-MX"/>
        </w:rPr>
        <w:t xml:space="preserve"> </w:t>
      </w:r>
      <w:r w:rsidRPr="00854391">
        <w:rPr>
          <w:rFonts w:ascii="Arial" w:hAnsi="Arial" w:cs="Arial"/>
          <w:sz w:val="24"/>
          <w:szCs w:val="24"/>
          <w:lang w:val="es-MX"/>
        </w:rPr>
        <w:t xml:space="preserve">Todo lugar cerrado y de acceso al público; </w:t>
      </w:r>
    </w:p>
    <w:p w14:paraId="649A8306" w14:textId="77777777" w:rsidR="001C18F7" w:rsidRDefault="001C18F7" w:rsidP="00B24419">
      <w:pPr>
        <w:jc w:val="both"/>
        <w:rPr>
          <w:rFonts w:ascii="Arial" w:hAnsi="Arial" w:cs="Arial"/>
          <w:sz w:val="24"/>
          <w:szCs w:val="24"/>
          <w:lang w:val="es-MX"/>
        </w:rPr>
      </w:pPr>
    </w:p>
    <w:p w14:paraId="16A17BD0"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II.-</w:t>
      </w:r>
      <w:r w:rsidR="00A57DAC">
        <w:rPr>
          <w:rFonts w:ascii="Arial" w:hAnsi="Arial" w:cs="Arial"/>
          <w:sz w:val="24"/>
          <w:szCs w:val="24"/>
          <w:lang w:val="es-MX"/>
        </w:rPr>
        <w:t xml:space="preserve"> </w:t>
      </w:r>
      <w:r w:rsidRPr="00854391">
        <w:rPr>
          <w:rFonts w:ascii="Arial" w:hAnsi="Arial" w:cs="Arial"/>
          <w:sz w:val="24"/>
          <w:szCs w:val="24"/>
          <w:lang w:val="es-MX"/>
        </w:rPr>
        <w:t>Centros de salud, hospitales y, en general, edificios públicos;</w:t>
      </w:r>
    </w:p>
    <w:p w14:paraId="4C178CFD" w14:textId="77777777" w:rsidR="001C18F7" w:rsidRDefault="001C18F7" w:rsidP="00A57DAC">
      <w:pPr>
        <w:jc w:val="both"/>
        <w:rPr>
          <w:rFonts w:ascii="Arial" w:hAnsi="Arial" w:cs="Arial"/>
          <w:sz w:val="24"/>
          <w:szCs w:val="24"/>
          <w:lang w:val="es-MX"/>
        </w:rPr>
      </w:pPr>
    </w:p>
    <w:p w14:paraId="3E88A91E"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III.-</w:t>
      </w:r>
      <w:r w:rsidR="00A57DAC">
        <w:rPr>
          <w:rFonts w:ascii="Arial" w:hAnsi="Arial" w:cs="Arial"/>
          <w:sz w:val="24"/>
          <w:szCs w:val="24"/>
          <w:lang w:val="es-MX"/>
        </w:rPr>
        <w:t xml:space="preserve"> </w:t>
      </w:r>
      <w:r w:rsidRPr="00854391">
        <w:rPr>
          <w:rFonts w:ascii="Arial" w:hAnsi="Arial" w:cs="Arial"/>
          <w:sz w:val="24"/>
          <w:szCs w:val="24"/>
          <w:lang w:val="es-MX"/>
        </w:rPr>
        <w:t>Vehículos utilizados en la prestación del servicio público de transporte colectivo de pasajeros;</w:t>
      </w:r>
    </w:p>
    <w:p w14:paraId="1BCCAA42" w14:textId="77777777" w:rsidR="00453510" w:rsidRPr="00854391" w:rsidRDefault="00453510" w:rsidP="00A57DAC">
      <w:pPr>
        <w:jc w:val="both"/>
        <w:rPr>
          <w:rFonts w:ascii="Arial" w:hAnsi="Arial" w:cs="Arial"/>
          <w:sz w:val="24"/>
          <w:szCs w:val="24"/>
          <w:lang w:val="es-MX"/>
        </w:rPr>
      </w:pPr>
    </w:p>
    <w:p w14:paraId="15AC6EF6"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IV.-</w:t>
      </w:r>
      <w:r w:rsidR="00A57DAC">
        <w:rPr>
          <w:rFonts w:ascii="Arial" w:hAnsi="Arial" w:cs="Arial"/>
          <w:sz w:val="24"/>
          <w:szCs w:val="24"/>
          <w:lang w:val="es-MX"/>
        </w:rPr>
        <w:t xml:space="preserve"> </w:t>
      </w:r>
      <w:r w:rsidRPr="00854391">
        <w:rPr>
          <w:rFonts w:ascii="Arial" w:hAnsi="Arial" w:cs="Arial"/>
          <w:sz w:val="24"/>
          <w:szCs w:val="24"/>
          <w:lang w:val="es-MX"/>
        </w:rPr>
        <w:t>Tiendas de autoservicio y áreas de atención al público de oficinas bancarias, financieras, industriales, comerciales o de servicio, y</w:t>
      </w:r>
    </w:p>
    <w:p w14:paraId="132983B3" w14:textId="77777777" w:rsidR="00453510" w:rsidRPr="00854391" w:rsidRDefault="00453510" w:rsidP="00A57DAC">
      <w:pPr>
        <w:jc w:val="both"/>
        <w:rPr>
          <w:rFonts w:ascii="Arial" w:hAnsi="Arial" w:cs="Arial"/>
          <w:sz w:val="24"/>
          <w:szCs w:val="24"/>
          <w:lang w:val="es-MX"/>
        </w:rPr>
      </w:pPr>
    </w:p>
    <w:p w14:paraId="3AAE2393"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V.-</w:t>
      </w:r>
      <w:r w:rsidR="00A57DAC">
        <w:rPr>
          <w:rFonts w:ascii="Arial" w:hAnsi="Arial" w:cs="Arial"/>
          <w:sz w:val="24"/>
          <w:szCs w:val="24"/>
          <w:lang w:val="es-MX"/>
        </w:rPr>
        <w:t xml:space="preserve"> </w:t>
      </w:r>
      <w:r w:rsidRPr="00854391">
        <w:rPr>
          <w:rFonts w:ascii="Arial" w:hAnsi="Arial" w:cs="Arial"/>
          <w:sz w:val="24"/>
          <w:szCs w:val="24"/>
          <w:lang w:val="es-MX"/>
        </w:rPr>
        <w:t>Instituciones educativas, públicas y privadas, de educación inicial, educación básica, educación especial, educación media superior e instituciones educativas de nivel superior.</w:t>
      </w:r>
    </w:p>
    <w:p w14:paraId="4597850F" w14:textId="77777777" w:rsidR="00453510" w:rsidRPr="00854391" w:rsidRDefault="00453510" w:rsidP="00874CEC">
      <w:pPr>
        <w:spacing w:line="360" w:lineRule="auto"/>
        <w:jc w:val="both"/>
        <w:rPr>
          <w:rFonts w:ascii="Arial" w:hAnsi="Arial" w:cs="Arial"/>
          <w:sz w:val="24"/>
          <w:szCs w:val="24"/>
          <w:lang w:val="es-MX"/>
        </w:rPr>
      </w:pPr>
    </w:p>
    <w:p w14:paraId="60D8754D" w14:textId="77777777" w:rsidR="003B1262" w:rsidRDefault="00874CEC" w:rsidP="003B1262">
      <w:pPr>
        <w:spacing w:line="360" w:lineRule="auto"/>
        <w:jc w:val="both"/>
        <w:rPr>
          <w:rFonts w:ascii="Arial" w:hAnsi="Arial" w:cs="Arial"/>
          <w:sz w:val="24"/>
          <w:szCs w:val="24"/>
          <w:lang w:val="es-MX"/>
        </w:rPr>
      </w:pPr>
      <w:r w:rsidRPr="00854391">
        <w:rPr>
          <w:rFonts w:ascii="Arial" w:hAnsi="Arial" w:cs="Arial"/>
          <w:b/>
          <w:sz w:val="24"/>
          <w:szCs w:val="24"/>
          <w:lang w:val="es-MX"/>
        </w:rPr>
        <w:t>Artículo 42.-</w:t>
      </w:r>
      <w:r w:rsidRPr="00854391">
        <w:rPr>
          <w:rFonts w:ascii="Arial" w:hAnsi="Arial" w:cs="Arial"/>
          <w:sz w:val="24"/>
          <w:szCs w:val="24"/>
          <w:lang w:val="es-MX"/>
        </w:rPr>
        <w:t xml:space="preserve"> </w:t>
      </w:r>
      <w:r w:rsidR="003B1262" w:rsidRPr="003B1262">
        <w:rPr>
          <w:rFonts w:ascii="Arial" w:hAnsi="Arial" w:cs="Arial"/>
          <w:sz w:val="24"/>
          <w:szCs w:val="24"/>
          <w:lang w:val="es-MX"/>
        </w:rPr>
        <w:t>El personal docente o administrativo de las instituciones educativas referidas en el artículo anterior, deberá realizar el reporte a los números oficiales de las autoridades en la materia para informar del incumplimiento de esta ley. También deberá dar aviso a elementos de seguridad pública estatales o municipales, para que ponga al infractor a la disposición de la autoridad correspondiente.</w:t>
      </w:r>
    </w:p>
    <w:p w14:paraId="37DD70E7" w14:textId="77777777" w:rsidR="00183A68" w:rsidRPr="00854391" w:rsidRDefault="00183A68" w:rsidP="00B24419">
      <w:pPr>
        <w:jc w:val="both"/>
        <w:rPr>
          <w:rFonts w:ascii="Arial" w:hAnsi="Arial" w:cs="Arial"/>
          <w:sz w:val="24"/>
          <w:szCs w:val="24"/>
          <w:lang w:val="es-MX"/>
        </w:rPr>
      </w:pPr>
    </w:p>
    <w:p w14:paraId="45412CDA"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43.-</w:t>
      </w:r>
      <w:r w:rsidRPr="00854391">
        <w:rPr>
          <w:rFonts w:ascii="Arial" w:hAnsi="Arial" w:cs="Arial"/>
          <w:sz w:val="24"/>
          <w:szCs w:val="24"/>
          <w:lang w:val="es-MX"/>
        </w:rPr>
        <w:t xml:space="preserve"> Los alumnos, maestros, integrantes de las asociaciones de padres de familia de las escuelas e instituciones educativas, sean públicas o privadas, podrán coadyuvar de manera individual o colectiva en la vigilancia del cumplimiento de la prohibición de fumar en las aulas, bibliotecas, auditorios y demás instalaciones a las que acudan los alumnos, estableciendo las medidas que estimen pertinentes.</w:t>
      </w:r>
    </w:p>
    <w:p w14:paraId="7062865A" w14:textId="77777777" w:rsidR="00453510" w:rsidRPr="00854391" w:rsidRDefault="00453510" w:rsidP="00B24419">
      <w:pPr>
        <w:jc w:val="both"/>
        <w:rPr>
          <w:rFonts w:ascii="Arial" w:hAnsi="Arial" w:cs="Arial"/>
          <w:sz w:val="24"/>
          <w:szCs w:val="24"/>
          <w:lang w:val="es-MX"/>
        </w:rPr>
      </w:pPr>
    </w:p>
    <w:p w14:paraId="0EC91EC3"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44.-</w:t>
      </w:r>
      <w:r w:rsidRPr="00854391">
        <w:rPr>
          <w:rFonts w:ascii="Arial" w:hAnsi="Arial" w:cs="Arial"/>
          <w:sz w:val="24"/>
          <w:szCs w:val="24"/>
          <w:lang w:val="es-MX"/>
        </w:rPr>
        <w:t xml:space="preserve"> Los titulares de los poderes públicos, organismos y demás entidades de la administración pública y los propietarios o encargados de los establecimientos privados referidos en esta ley, serán responsables del cumplimiento de </w:t>
      </w:r>
      <w:r w:rsidR="00453510">
        <w:rPr>
          <w:rFonts w:ascii="Arial" w:hAnsi="Arial" w:cs="Arial"/>
          <w:sz w:val="24"/>
          <w:szCs w:val="24"/>
          <w:lang w:val="es-MX"/>
        </w:rPr>
        <w:t>estas</w:t>
      </w:r>
      <w:r w:rsidRPr="00854391">
        <w:rPr>
          <w:rFonts w:ascii="Arial" w:hAnsi="Arial" w:cs="Arial"/>
          <w:sz w:val="24"/>
          <w:szCs w:val="24"/>
          <w:lang w:val="es-MX"/>
        </w:rPr>
        <w:t xml:space="preserve"> disposiciones, sin </w:t>
      </w:r>
      <w:r w:rsidRPr="00854391">
        <w:rPr>
          <w:rFonts w:ascii="Arial" w:hAnsi="Arial" w:cs="Arial"/>
          <w:sz w:val="24"/>
          <w:szCs w:val="24"/>
          <w:lang w:val="es-MX"/>
        </w:rPr>
        <w:lastRenderedPageBreak/>
        <w:t xml:space="preserve">perjuicio de que cualquier persona podrá solicitar el auxilio e intervención de </w:t>
      </w:r>
      <w:r w:rsidR="00453510">
        <w:rPr>
          <w:rFonts w:ascii="Arial" w:hAnsi="Arial" w:cs="Arial"/>
          <w:sz w:val="24"/>
          <w:szCs w:val="24"/>
          <w:lang w:val="es-MX"/>
        </w:rPr>
        <w:t>las autoridades</w:t>
      </w:r>
      <w:r w:rsidRPr="00854391">
        <w:rPr>
          <w:rFonts w:ascii="Arial" w:hAnsi="Arial" w:cs="Arial"/>
          <w:sz w:val="24"/>
          <w:szCs w:val="24"/>
          <w:lang w:val="es-MX"/>
        </w:rPr>
        <w:t xml:space="preserve"> para obtener dicho cumplimiento.</w:t>
      </w:r>
    </w:p>
    <w:p w14:paraId="54ADE040" w14:textId="77777777" w:rsidR="00453510" w:rsidRPr="00854391" w:rsidRDefault="00453510" w:rsidP="00874CEC">
      <w:pPr>
        <w:spacing w:line="360" w:lineRule="auto"/>
        <w:jc w:val="both"/>
        <w:rPr>
          <w:rFonts w:ascii="Arial" w:hAnsi="Arial" w:cs="Arial"/>
          <w:sz w:val="24"/>
          <w:szCs w:val="24"/>
          <w:lang w:val="es-MX"/>
        </w:rPr>
      </w:pPr>
    </w:p>
    <w:p w14:paraId="2D80E70B"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45.-</w:t>
      </w:r>
      <w:r w:rsidRPr="00854391">
        <w:rPr>
          <w:rFonts w:ascii="Arial" w:hAnsi="Arial" w:cs="Arial"/>
          <w:sz w:val="24"/>
          <w:szCs w:val="24"/>
          <w:lang w:val="es-MX"/>
        </w:rPr>
        <w:t xml:space="preserve"> Son facultades de las autoridades responsables de la Seguridad Pública Estatal y Municipal dentro del ámbito de sus competencias, las siguientes:</w:t>
      </w:r>
    </w:p>
    <w:p w14:paraId="452C6B23" w14:textId="77777777" w:rsidR="00453510" w:rsidRPr="00854391" w:rsidRDefault="00453510" w:rsidP="00B24419">
      <w:pPr>
        <w:jc w:val="both"/>
        <w:rPr>
          <w:rFonts w:ascii="Arial" w:hAnsi="Arial" w:cs="Arial"/>
          <w:sz w:val="24"/>
          <w:szCs w:val="24"/>
          <w:lang w:val="es-MX"/>
        </w:rPr>
      </w:pPr>
    </w:p>
    <w:p w14:paraId="5416E4E5"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w:t>
      </w:r>
      <w:r w:rsidRPr="00854391">
        <w:rPr>
          <w:rFonts w:ascii="Arial" w:hAnsi="Arial" w:cs="Arial"/>
          <w:sz w:val="24"/>
          <w:szCs w:val="24"/>
          <w:lang w:val="es-MX"/>
        </w:rPr>
        <w:t xml:space="preserve"> Poner a disposición de las autoridades competentes en razón del territorio, a las personas físicas que hayan sido sorprendidas fumando tabaco en cualquiera de sus presentaciones, en algún lugar prohibido</w:t>
      </w:r>
      <w:r w:rsidR="00AC3F39">
        <w:rPr>
          <w:rFonts w:ascii="Arial" w:hAnsi="Arial" w:cs="Arial"/>
          <w:sz w:val="24"/>
          <w:szCs w:val="24"/>
          <w:lang w:val="es-MX"/>
        </w:rPr>
        <w:t>, y</w:t>
      </w:r>
    </w:p>
    <w:p w14:paraId="0D581477" w14:textId="77777777" w:rsidR="00453510" w:rsidRPr="00854391" w:rsidRDefault="00453510" w:rsidP="00B24419">
      <w:pPr>
        <w:jc w:val="both"/>
        <w:rPr>
          <w:rFonts w:ascii="Arial" w:hAnsi="Arial" w:cs="Arial"/>
          <w:sz w:val="24"/>
          <w:szCs w:val="24"/>
          <w:lang w:val="es-MX"/>
        </w:rPr>
      </w:pPr>
    </w:p>
    <w:p w14:paraId="0715C298" w14:textId="77777777" w:rsidR="00181EA8" w:rsidRDefault="00874CEC" w:rsidP="00181EA8">
      <w:pPr>
        <w:spacing w:line="360" w:lineRule="auto"/>
        <w:jc w:val="both"/>
        <w:rPr>
          <w:rFonts w:ascii="Arial" w:hAnsi="Arial" w:cs="Arial"/>
          <w:sz w:val="24"/>
          <w:szCs w:val="24"/>
          <w:lang w:val="es-MX"/>
        </w:rPr>
      </w:pPr>
      <w:r w:rsidRPr="00A57DAC">
        <w:rPr>
          <w:rFonts w:ascii="Arial" w:hAnsi="Arial" w:cs="Arial"/>
          <w:b/>
          <w:sz w:val="24"/>
          <w:szCs w:val="24"/>
          <w:lang w:val="es-MX"/>
        </w:rPr>
        <w:t>II.-</w:t>
      </w:r>
      <w:r w:rsidRPr="00854391">
        <w:rPr>
          <w:rFonts w:ascii="Arial" w:hAnsi="Arial" w:cs="Arial"/>
          <w:sz w:val="24"/>
          <w:szCs w:val="24"/>
          <w:lang w:val="es-MX"/>
        </w:rPr>
        <w:t xml:space="preserve"> Para el caso de los poderes y organismos públicos, así como establecimientos privados o mercantiles, los elementos de seguridad pública procederán a petición de los titulares o encargados de los mismos</w:t>
      </w:r>
      <w:r w:rsidR="00181EA8">
        <w:rPr>
          <w:rFonts w:ascii="Arial" w:hAnsi="Arial" w:cs="Arial"/>
          <w:sz w:val="24"/>
          <w:szCs w:val="24"/>
          <w:lang w:val="es-MX"/>
        </w:rPr>
        <w:t xml:space="preserve"> en términos de esta </w:t>
      </w:r>
      <w:r w:rsidR="00181EA8" w:rsidRPr="00854391">
        <w:rPr>
          <w:rFonts w:ascii="Arial" w:hAnsi="Arial" w:cs="Arial"/>
          <w:sz w:val="24"/>
          <w:szCs w:val="24"/>
          <w:lang w:val="es-MX"/>
        </w:rPr>
        <w:t>Ley</w:t>
      </w:r>
      <w:r w:rsidR="00181EA8">
        <w:rPr>
          <w:rFonts w:ascii="Arial" w:hAnsi="Arial" w:cs="Arial"/>
          <w:sz w:val="24"/>
          <w:szCs w:val="24"/>
          <w:lang w:val="es-MX"/>
        </w:rPr>
        <w:t>.</w:t>
      </w:r>
    </w:p>
    <w:p w14:paraId="68D6FEE2" w14:textId="77777777" w:rsidR="00181EA8" w:rsidRDefault="00181EA8" w:rsidP="00B24419">
      <w:pPr>
        <w:jc w:val="both"/>
        <w:rPr>
          <w:rFonts w:ascii="Arial" w:hAnsi="Arial" w:cs="Arial"/>
          <w:sz w:val="24"/>
          <w:szCs w:val="24"/>
        </w:rPr>
      </w:pPr>
    </w:p>
    <w:p w14:paraId="1AFD10C0" w14:textId="77777777" w:rsidR="00181EA8" w:rsidRPr="00181EA8" w:rsidRDefault="00181EA8" w:rsidP="00181EA8">
      <w:pPr>
        <w:spacing w:line="360" w:lineRule="auto"/>
        <w:jc w:val="both"/>
        <w:rPr>
          <w:rFonts w:ascii="Arial" w:hAnsi="Arial" w:cs="Arial"/>
          <w:sz w:val="24"/>
          <w:szCs w:val="24"/>
          <w:lang w:val="es-MX"/>
        </w:rPr>
      </w:pPr>
      <w:r w:rsidRPr="00181EA8">
        <w:rPr>
          <w:rFonts w:ascii="Arial" w:hAnsi="Arial" w:cs="Arial"/>
          <w:sz w:val="24"/>
          <w:szCs w:val="24"/>
        </w:rPr>
        <w:t xml:space="preserve">En todos los casos las autoridades observarán el pleno cuidado y respeto a los derechos humanos. </w:t>
      </w:r>
    </w:p>
    <w:p w14:paraId="797857C2" w14:textId="77777777" w:rsidR="00181EA8" w:rsidRDefault="00181EA8" w:rsidP="00A57DAC">
      <w:pPr>
        <w:jc w:val="both"/>
        <w:rPr>
          <w:rFonts w:ascii="Arial" w:hAnsi="Arial" w:cs="Arial"/>
          <w:sz w:val="24"/>
          <w:szCs w:val="24"/>
          <w:lang w:val="es-MX"/>
        </w:rPr>
      </w:pPr>
    </w:p>
    <w:p w14:paraId="18CBAEA8"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46.-</w:t>
      </w:r>
      <w:r w:rsidRPr="00854391">
        <w:rPr>
          <w:rFonts w:ascii="Arial" w:hAnsi="Arial" w:cs="Arial"/>
          <w:sz w:val="24"/>
          <w:szCs w:val="24"/>
          <w:lang w:val="es-MX"/>
        </w:rPr>
        <w:t xml:space="preserve"> La Secretaría de Salud Estatal pondrá en operación una línea telefónica de acceso gratuito para que los ciudadanos puedan efectuar denuncias, quejas y sugerencias sobre los espacios 100% libres de humo de tabaco, así como por el incumplimiento de esta Ley y demás disposiciones aplicables. Los poderes, instituciones, organismos públicos y los Ayuntamientos deberán difundir dichos teléfonos y en su caso, y en la medida de sus posibilidades, proporcionar los medios para la realización de la denuncia ciudadana.</w:t>
      </w:r>
    </w:p>
    <w:p w14:paraId="58F81C33" w14:textId="77777777" w:rsidR="00181EA8" w:rsidRPr="00854391" w:rsidRDefault="00181EA8" w:rsidP="00A57DAC">
      <w:pPr>
        <w:jc w:val="both"/>
        <w:rPr>
          <w:rFonts w:ascii="Arial" w:hAnsi="Arial" w:cs="Arial"/>
          <w:sz w:val="24"/>
          <w:szCs w:val="24"/>
          <w:lang w:val="es-MX"/>
        </w:rPr>
      </w:pPr>
    </w:p>
    <w:p w14:paraId="415EC112"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47.-</w:t>
      </w:r>
      <w:r w:rsidRPr="00854391">
        <w:rPr>
          <w:rFonts w:ascii="Arial" w:hAnsi="Arial" w:cs="Arial"/>
          <w:sz w:val="24"/>
          <w:szCs w:val="24"/>
          <w:lang w:val="es-MX"/>
        </w:rPr>
        <w:t xml:space="preserve"> Toda persona podrá interponer una denuncia personalmente ante la autoridad competente o a través de las líneas telefónicas de acceso gratuito, en caso de que observe el incumplimiento de las obligaciones establecidas en este capítulo y demás disposiciones aplicables.</w:t>
      </w:r>
    </w:p>
    <w:p w14:paraId="6B21A2A2" w14:textId="77777777" w:rsidR="00125281" w:rsidRDefault="00125281" w:rsidP="00125281">
      <w:pPr>
        <w:jc w:val="both"/>
        <w:rPr>
          <w:rFonts w:ascii="Arial" w:hAnsi="Arial" w:cs="Arial"/>
          <w:sz w:val="24"/>
          <w:szCs w:val="24"/>
          <w:lang w:val="es-MX"/>
        </w:rPr>
      </w:pPr>
    </w:p>
    <w:p w14:paraId="04690B8E" w14:textId="77777777"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En las denuncias ciudadanas, la autoridad competente salvaguardará la identidad e integridad del ciudadano denunciante.</w:t>
      </w:r>
    </w:p>
    <w:p w14:paraId="4CECECE0" w14:textId="77777777" w:rsidR="00874CEC" w:rsidRPr="00854391" w:rsidRDefault="00874CEC" w:rsidP="00125281">
      <w:pPr>
        <w:jc w:val="center"/>
        <w:rPr>
          <w:rFonts w:ascii="Arial" w:hAnsi="Arial" w:cs="Arial"/>
          <w:b/>
          <w:sz w:val="24"/>
          <w:szCs w:val="24"/>
          <w:lang w:val="es-MX"/>
        </w:rPr>
      </w:pPr>
    </w:p>
    <w:p w14:paraId="3848203F" w14:textId="77777777" w:rsidR="00874CEC" w:rsidRPr="00854391" w:rsidRDefault="00874CEC"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C</w:t>
      </w:r>
      <w:r w:rsidR="001C18F7">
        <w:rPr>
          <w:rFonts w:ascii="Arial" w:hAnsi="Arial" w:cs="Arial"/>
          <w:b/>
          <w:sz w:val="24"/>
          <w:szCs w:val="24"/>
          <w:lang w:val="es-MX"/>
        </w:rPr>
        <w:t>apí</w:t>
      </w:r>
      <w:r w:rsidR="001C18F7" w:rsidRPr="00854391">
        <w:rPr>
          <w:rFonts w:ascii="Arial" w:hAnsi="Arial" w:cs="Arial"/>
          <w:b/>
          <w:sz w:val="24"/>
          <w:szCs w:val="24"/>
          <w:lang w:val="es-MX"/>
        </w:rPr>
        <w:t>tulo</w:t>
      </w:r>
      <w:r w:rsidRPr="00854391">
        <w:rPr>
          <w:rFonts w:ascii="Arial" w:hAnsi="Arial" w:cs="Arial"/>
          <w:b/>
          <w:sz w:val="24"/>
          <w:szCs w:val="24"/>
          <w:lang w:val="es-MX"/>
        </w:rPr>
        <w:t xml:space="preserve"> IV</w:t>
      </w:r>
    </w:p>
    <w:p w14:paraId="4209E6AE" w14:textId="77777777" w:rsidR="00874CEC" w:rsidRPr="00854391" w:rsidRDefault="001C18F7"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 xml:space="preserve">Del Consumo </w:t>
      </w:r>
      <w:r>
        <w:rPr>
          <w:rFonts w:ascii="Arial" w:hAnsi="Arial" w:cs="Arial"/>
          <w:b/>
          <w:sz w:val="24"/>
          <w:szCs w:val="24"/>
          <w:lang w:val="es-MX"/>
        </w:rPr>
        <w:t>d</w:t>
      </w:r>
      <w:r w:rsidRPr="00854391">
        <w:rPr>
          <w:rFonts w:ascii="Arial" w:hAnsi="Arial" w:cs="Arial"/>
          <w:b/>
          <w:sz w:val="24"/>
          <w:szCs w:val="24"/>
          <w:lang w:val="es-MX"/>
        </w:rPr>
        <w:t>e Bebidas Alcohólicas</w:t>
      </w:r>
    </w:p>
    <w:p w14:paraId="10E37A3B" w14:textId="77777777" w:rsidR="00874CEC" w:rsidRPr="00854391" w:rsidRDefault="00874CEC" w:rsidP="00A57DAC">
      <w:pPr>
        <w:jc w:val="center"/>
        <w:rPr>
          <w:rFonts w:ascii="Arial" w:hAnsi="Arial" w:cs="Arial"/>
          <w:b/>
          <w:sz w:val="24"/>
          <w:szCs w:val="24"/>
          <w:lang w:val="es-MX"/>
        </w:rPr>
      </w:pPr>
    </w:p>
    <w:p w14:paraId="01D4D4D2"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48.-</w:t>
      </w:r>
      <w:r w:rsidRPr="00854391">
        <w:rPr>
          <w:rFonts w:ascii="Arial" w:hAnsi="Arial" w:cs="Arial"/>
          <w:sz w:val="24"/>
          <w:szCs w:val="24"/>
          <w:lang w:val="es-MX"/>
        </w:rPr>
        <w:t xml:space="preserve"> El Ejecutivo del Estado se coordinará a través de la Secretaría de Salud con el Consejo de Salubridad General, la Comisión Nacional Contra las Adicciones y el Consejo Estatal para la Prevención y Atención Integral de las Adicciones, para la ejecución del programa contra el alcoholismo y el abuso de bebidas alcohólicas, cumpliendo las acciones siguientes:</w:t>
      </w:r>
    </w:p>
    <w:p w14:paraId="5CF53648" w14:textId="77777777" w:rsidR="00A57DAC" w:rsidRDefault="00A57DAC" w:rsidP="00874CEC">
      <w:pPr>
        <w:spacing w:line="360" w:lineRule="auto"/>
        <w:jc w:val="both"/>
        <w:rPr>
          <w:rFonts w:ascii="Arial" w:hAnsi="Arial" w:cs="Arial"/>
          <w:sz w:val="24"/>
          <w:szCs w:val="24"/>
          <w:lang w:val="es-MX"/>
        </w:rPr>
      </w:pPr>
    </w:p>
    <w:p w14:paraId="463058A0"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w:t>
      </w:r>
      <w:r w:rsidRPr="00854391">
        <w:rPr>
          <w:rFonts w:ascii="Arial" w:hAnsi="Arial" w:cs="Arial"/>
          <w:sz w:val="24"/>
          <w:szCs w:val="24"/>
          <w:lang w:val="es-MX"/>
        </w:rPr>
        <w:t xml:space="preserve"> La prevención, el tratamiento y la rehabilitación de los alcohólicos</w:t>
      </w:r>
      <w:r w:rsidR="00FE1CB5">
        <w:rPr>
          <w:rFonts w:ascii="Arial" w:hAnsi="Arial" w:cs="Arial"/>
          <w:sz w:val="24"/>
          <w:szCs w:val="24"/>
          <w:lang w:val="es-MX"/>
        </w:rPr>
        <w:t>;</w:t>
      </w:r>
    </w:p>
    <w:p w14:paraId="47C4D541" w14:textId="77777777" w:rsidR="00FE1CB5" w:rsidRPr="00854391" w:rsidRDefault="00FE1CB5" w:rsidP="00874CEC">
      <w:pPr>
        <w:spacing w:line="360" w:lineRule="auto"/>
        <w:jc w:val="both"/>
        <w:rPr>
          <w:rFonts w:ascii="Arial" w:hAnsi="Arial" w:cs="Arial"/>
          <w:sz w:val="24"/>
          <w:szCs w:val="24"/>
          <w:lang w:val="es-MX"/>
        </w:rPr>
      </w:pPr>
    </w:p>
    <w:p w14:paraId="6536045D"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II.-</w:t>
      </w:r>
      <w:r w:rsidRPr="00854391">
        <w:rPr>
          <w:rFonts w:ascii="Arial" w:hAnsi="Arial" w:cs="Arial"/>
          <w:sz w:val="24"/>
          <w:szCs w:val="24"/>
          <w:lang w:val="es-MX"/>
        </w:rPr>
        <w:t xml:space="preserve"> La educación sobre los efectos del alcoholismo en la salud, en la economía, en la familia, en las relaciones sociales y en las de tipo obrero-patronales; dirigida especialmente a menores de edad, mujeres embarazadas, personas con alguna discapacidad y grupos en situación de vulnerabilidad;</w:t>
      </w:r>
    </w:p>
    <w:p w14:paraId="6452573F" w14:textId="77777777" w:rsidR="001C18F7" w:rsidRPr="00854391" w:rsidRDefault="001C18F7" w:rsidP="00874CEC">
      <w:pPr>
        <w:spacing w:line="360" w:lineRule="auto"/>
        <w:jc w:val="both"/>
        <w:rPr>
          <w:rFonts w:ascii="Arial" w:hAnsi="Arial" w:cs="Arial"/>
          <w:sz w:val="24"/>
          <w:szCs w:val="24"/>
          <w:lang w:val="es-MX"/>
        </w:rPr>
      </w:pPr>
    </w:p>
    <w:p w14:paraId="45EA0891"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III.-</w:t>
      </w:r>
      <w:r w:rsidRPr="00854391">
        <w:rPr>
          <w:rFonts w:ascii="Arial" w:hAnsi="Arial" w:cs="Arial"/>
          <w:sz w:val="24"/>
          <w:szCs w:val="24"/>
          <w:lang w:val="es-MX"/>
        </w:rPr>
        <w:t xml:space="preserve"> El involucramiento de todos los sectores de la sociedad en las campañas permanentes de prevención del alcoholismo que implemente el Ejecutivo del Estado;</w:t>
      </w:r>
    </w:p>
    <w:p w14:paraId="3E57861B" w14:textId="77777777" w:rsidR="00FE1CB5" w:rsidRPr="00854391" w:rsidRDefault="00FE1CB5" w:rsidP="00874CEC">
      <w:pPr>
        <w:spacing w:line="360" w:lineRule="auto"/>
        <w:jc w:val="both"/>
        <w:rPr>
          <w:rFonts w:ascii="Arial" w:hAnsi="Arial" w:cs="Arial"/>
          <w:sz w:val="24"/>
          <w:szCs w:val="24"/>
          <w:lang w:val="es-MX"/>
        </w:rPr>
      </w:pPr>
    </w:p>
    <w:p w14:paraId="3EC09512"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IV.-</w:t>
      </w:r>
      <w:r w:rsidRPr="00854391">
        <w:rPr>
          <w:rFonts w:ascii="Arial" w:hAnsi="Arial" w:cs="Arial"/>
          <w:sz w:val="24"/>
          <w:szCs w:val="24"/>
          <w:lang w:val="es-MX"/>
        </w:rPr>
        <w:t xml:space="preserve"> La restricción para el funcionamiento de nuevos establecimientos de bebidas alcohólicas, de conformidad con el capítulo XIX relativo a las licencias de ventas de bebidas alcohólicas de la Ley de Salud del Estado;</w:t>
      </w:r>
    </w:p>
    <w:p w14:paraId="7D23B684" w14:textId="77777777" w:rsidR="00FE1CB5" w:rsidRPr="00854391" w:rsidRDefault="00FE1CB5" w:rsidP="00874CEC">
      <w:pPr>
        <w:spacing w:line="360" w:lineRule="auto"/>
        <w:jc w:val="both"/>
        <w:rPr>
          <w:rFonts w:ascii="Arial" w:hAnsi="Arial" w:cs="Arial"/>
          <w:sz w:val="24"/>
          <w:szCs w:val="24"/>
          <w:lang w:val="es-MX"/>
        </w:rPr>
      </w:pPr>
    </w:p>
    <w:p w14:paraId="5E1DE421"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V.-</w:t>
      </w:r>
      <w:r w:rsidRPr="00854391">
        <w:rPr>
          <w:rFonts w:ascii="Arial" w:hAnsi="Arial" w:cs="Arial"/>
          <w:sz w:val="24"/>
          <w:szCs w:val="24"/>
          <w:lang w:val="es-MX"/>
        </w:rPr>
        <w:t xml:space="preserve"> La estricta verificación de que los establecimientos de bebidas alcohólicas, se </w:t>
      </w:r>
      <w:r w:rsidRPr="00854391">
        <w:rPr>
          <w:rFonts w:ascii="Arial" w:hAnsi="Arial" w:cs="Arial"/>
          <w:sz w:val="24"/>
          <w:szCs w:val="24"/>
          <w:lang w:val="es-MX"/>
        </w:rPr>
        <w:lastRenderedPageBreak/>
        <w:t xml:space="preserve">apeguen a lo dispuesto por esta Ley, la Ley de Salud del Estado, la </w:t>
      </w:r>
      <w:r w:rsidR="001C18F7">
        <w:rPr>
          <w:rFonts w:ascii="Arial" w:hAnsi="Arial" w:cs="Arial"/>
          <w:sz w:val="24"/>
          <w:szCs w:val="24"/>
          <w:lang w:val="es-MX"/>
        </w:rPr>
        <w:t xml:space="preserve">Ley </w:t>
      </w:r>
      <w:r w:rsidRPr="00854391">
        <w:rPr>
          <w:rFonts w:ascii="Arial" w:hAnsi="Arial" w:cs="Arial"/>
          <w:sz w:val="24"/>
          <w:szCs w:val="24"/>
          <w:lang w:val="es-MX"/>
        </w:rPr>
        <w:t>de Gobierno de los Municipios del Estado y demás di</w:t>
      </w:r>
      <w:r w:rsidR="00FE1CB5">
        <w:rPr>
          <w:rFonts w:ascii="Arial" w:hAnsi="Arial" w:cs="Arial"/>
          <w:sz w:val="24"/>
          <w:szCs w:val="24"/>
          <w:lang w:val="es-MX"/>
        </w:rPr>
        <w:t xml:space="preserve">sposiciones legales aplicables; </w:t>
      </w:r>
      <w:r w:rsidRPr="00854391">
        <w:rPr>
          <w:rFonts w:ascii="Arial" w:hAnsi="Arial" w:cs="Arial"/>
          <w:sz w:val="24"/>
          <w:szCs w:val="24"/>
          <w:lang w:val="es-MX"/>
        </w:rPr>
        <w:t>y</w:t>
      </w:r>
    </w:p>
    <w:p w14:paraId="3BC5C1B2" w14:textId="77777777" w:rsidR="00FE1CB5" w:rsidRPr="00854391" w:rsidRDefault="00FE1CB5" w:rsidP="00125281">
      <w:pPr>
        <w:jc w:val="both"/>
        <w:rPr>
          <w:rFonts w:ascii="Arial" w:hAnsi="Arial" w:cs="Arial"/>
          <w:sz w:val="24"/>
          <w:szCs w:val="24"/>
          <w:lang w:val="es-MX"/>
        </w:rPr>
      </w:pPr>
    </w:p>
    <w:p w14:paraId="2CA49F3C" w14:textId="77777777" w:rsidR="00874CEC" w:rsidRPr="00854391"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VI.-</w:t>
      </w:r>
      <w:r w:rsidRPr="00854391">
        <w:rPr>
          <w:rFonts w:ascii="Arial" w:hAnsi="Arial" w:cs="Arial"/>
          <w:sz w:val="24"/>
          <w:szCs w:val="24"/>
          <w:lang w:val="es-MX"/>
        </w:rPr>
        <w:t xml:space="preserve"> La rigurosa prohibición de expender o suministrar bebidas alcohólicas a menores de edad.</w:t>
      </w:r>
    </w:p>
    <w:p w14:paraId="427D84E8" w14:textId="77777777" w:rsidR="00874CEC" w:rsidRPr="00854391" w:rsidRDefault="00874CEC" w:rsidP="00125281">
      <w:pPr>
        <w:jc w:val="both"/>
        <w:rPr>
          <w:rFonts w:ascii="Arial" w:hAnsi="Arial" w:cs="Arial"/>
          <w:sz w:val="24"/>
          <w:szCs w:val="24"/>
          <w:lang w:val="es-MX"/>
        </w:rPr>
      </w:pPr>
    </w:p>
    <w:p w14:paraId="64609664"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49.-</w:t>
      </w:r>
      <w:r w:rsidRPr="00854391">
        <w:rPr>
          <w:rFonts w:ascii="Arial" w:hAnsi="Arial" w:cs="Arial"/>
          <w:sz w:val="24"/>
          <w:szCs w:val="24"/>
          <w:lang w:val="es-MX"/>
        </w:rPr>
        <w:t xml:space="preserve"> Para las acciones de prevención y contra el alcoholismo y el abuso de bebidas alcohólicas, las autoridades sanitarias del Estado, en coordinación con las dependencias de los tres órdenes y niveles de gobierno, realizarán actividades permanentes de estudio e investigación en los siguientes aspectos:</w:t>
      </w:r>
    </w:p>
    <w:p w14:paraId="6876598F" w14:textId="77777777" w:rsidR="00A3290F" w:rsidRPr="00854391" w:rsidRDefault="00A3290F" w:rsidP="00B24419">
      <w:pPr>
        <w:jc w:val="both"/>
        <w:rPr>
          <w:rFonts w:ascii="Arial" w:hAnsi="Arial" w:cs="Arial"/>
          <w:sz w:val="24"/>
          <w:szCs w:val="24"/>
          <w:lang w:val="es-MX"/>
        </w:rPr>
      </w:pPr>
    </w:p>
    <w:p w14:paraId="1F56BDFC"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w:t>
      </w:r>
      <w:r w:rsidRPr="00854391">
        <w:rPr>
          <w:rFonts w:ascii="Arial" w:hAnsi="Arial" w:cs="Arial"/>
          <w:sz w:val="24"/>
          <w:szCs w:val="24"/>
          <w:lang w:val="es-MX"/>
        </w:rPr>
        <w:t xml:space="preserve"> Causas del alcoholismo y medidas para controlarlas;</w:t>
      </w:r>
    </w:p>
    <w:p w14:paraId="5DC329C3" w14:textId="77777777" w:rsidR="00A3290F" w:rsidRPr="00854391" w:rsidRDefault="00A3290F" w:rsidP="00B24419">
      <w:pPr>
        <w:jc w:val="both"/>
        <w:rPr>
          <w:rFonts w:ascii="Arial" w:hAnsi="Arial" w:cs="Arial"/>
          <w:sz w:val="24"/>
          <w:szCs w:val="24"/>
          <w:lang w:val="es-MX"/>
        </w:rPr>
      </w:pPr>
    </w:p>
    <w:p w14:paraId="2326070B"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II.-</w:t>
      </w:r>
      <w:r w:rsidRPr="00854391">
        <w:rPr>
          <w:rFonts w:ascii="Arial" w:hAnsi="Arial" w:cs="Arial"/>
          <w:sz w:val="24"/>
          <w:szCs w:val="24"/>
          <w:lang w:val="es-MX"/>
        </w:rPr>
        <w:t xml:space="preserve"> Efectos de la publicidad de las bebidas alcohólicas y su relación con el consumo de las mismas;</w:t>
      </w:r>
    </w:p>
    <w:p w14:paraId="04E8E560" w14:textId="77777777" w:rsidR="00A3290F" w:rsidRPr="00854391" w:rsidRDefault="00A3290F" w:rsidP="00B24419">
      <w:pPr>
        <w:jc w:val="both"/>
        <w:rPr>
          <w:rFonts w:ascii="Arial" w:hAnsi="Arial" w:cs="Arial"/>
          <w:sz w:val="24"/>
          <w:szCs w:val="24"/>
          <w:lang w:val="es-MX"/>
        </w:rPr>
      </w:pPr>
    </w:p>
    <w:p w14:paraId="75B44613"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III.-</w:t>
      </w:r>
      <w:r w:rsidRPr="00854391">
        <w:rPr>
          <w:rFonts w:ascii="Arial" w:hAnsi="Arial" w:cs="Arial"/>
          <w:sz w:val="24"/>
          <w:szCs w:val="24"/>
          <w:lang w:val="es-MX"/>
        </w:rPr>
        <w:t xml:space="preserve"> Hábitos por consumo del alcohol en los diferentes</w:t>
      </w:r>
      <w:r w:rsidR="00A3290F">
        <w:rPr>
          <w:rFonts w:ascii="Arial" w:hAnsi="Arial" w:cs="Arial"/>
          <w:sz w:val="24"/>
          <w:szCs w:val="24"/>
          <w:lang w:val="es-MX"/>
        </w:rPr>
        <w:t xml:space="preserve"> sectores y grupos de población;</w:t>
      </w:r>
      <w:r w:rsidRPr="00854391">
        <w:rPr>
          <w:rFonts w:ascii="Arial" w:hAnsi="Arial" w:cs="Arial"/>
          <w:sz w:val="24"/>
          <w:szCs w:val="24"/>
          <w:lang w:val="es-MX"/>
        </w:rPr>
        <w:t xml:space="preserve"> y</w:t>
      </w:r>
    </w:p>
    <w:p w14:paraId="1FF13B91" w14:textId="77777777" w:rsidR="00A3290F" w:rsidRPr="00854391" w:rsidRDefault="00A3290F" w:rsidP="00B24419">
      <w:pPr>
        <w:jc w:val="both"/>
        <w:rPr>
          <w:rFonts w:ascii="Arial" w:hAnsi="Arial" w:cs="Arial"/>
          <w:sz w:val="24"/>
          <w:szCs w:val="24"/>
          <w:lang w:val="es-MX"/>
        </w:rPr>
      </w:pPr>
    </w:p>
    <w:p w14:paraId="0486FC7A"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IV.-</w:t>
      </w:r>
      <w:r w:rsidRPr="00854391">
        <w:rPr>
          <w:rFonts w:ascii="Arial" w:hAnsi="Arial" w:cs="Arial"/>
          <w:sz w:val="24"/>
          <w:szCs w:val="24"/>
          <w:lang w:val="es-MX"/>
        </w:rPr>
        <w:t xml:space="preserve"> Consecuencias del abuso de bebidas alcohólicas en los ámbitos familiar, escolar, social, laboral y educativo.</w:t>
      </w:r>
    </w:p>
    <w:p w14:paraId="49907CC8" w14:textId="77777777" w:rsidR="00A3290F" w:rsidRPr="00854391" w:rsidRDefault="00A3290F" w:rsidP="00B24419">
      <w:pPr>
        <w:jc w:val="both"/>
        <w:rPr>
          <w:rFonts w:ascii="Arial" w:hAnsi="Arial" w:cs="Arial"/>
          <w:sz w:val="24"/>
          <w:szCs w:val="24"/>
          <w:lang w:val="es-MX"/>
        </w:rPr>
      </w:pPr>
    </w:p>
    <w:p w14:paraId="470FE1CB"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50.-</w:t>
      </w:r>
      <w:r w:rsidRPr="00854391">
        <w:rPr>
          <w:rFonts w:ascii="Arial" w:hAnsi="Arial" w:cs="Arial"/>
          <w:sz w:val="24"/>
          <w:szCs w:val="24"/>
          <w:lang w:val="es-MX"/>
        </w:rPr>
        <w:t xml:space="preserve"> Además de lo dispuesto en la Ley de Salud del Estado, en materia de regulación sanitaria, son obligaciones de los propietarios de los establecimientos que expenden bebidas alcohólicas para su consumo en el mismo lugar, las siguientes:</w:t>
      </w:r>
    </w:p>
    <w:p w14:paraId="4755FA1E" w14:textId="77777777" w:rsidR="00A3290F" w:rsidRPr="00854391" w:rsidRDefault="00A3290F" w:rsidP="00874CEC">
      <w:pPr>
        <w:spacing w:line="360" w:lineRule="auto"/>
        <w:jc w:val="both"/>
        <w:rPr>
          <w:rFonts w:ascii="Arial" w:hAnsi="Arial" w:cs="Arial"/>
          <w:sz w:val="24"/>
          <w:szCs w:val="24"/>
          <w:lang w:val="es-MX"/>
        </w:rPr>
      </w:pPr>
    </w:p>
    <w:p w14:paraId="486934C7"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w:t>
      </w:r>
      <w:r w:rsidRPr="00854391">
        <w:rPr>
          <w:rFonts w:ascii="Arial" w:hAnsi="Arial" w:cs="Arial"/>
          <w:sz w:val="24"/>
          <w:szCs w:val="24"/>
          <w:lang w:val="es-MX"/>
        </w:rPr>
        <w:t xml:space="preserve"> Promover al conductor designado o la utilización de servicios de transporte público o privado entre los clientes que se encuentren alcoholizados, con el objetivo de reducir los siniestros o accidentes que estos puedan tener al conducir un vehículo en estado inconveniente;</w:t>
      </w:r>
    </w:p>
    <w:p w14:paraId="071A9502" w14:textId="77777777" w:rsidR="00A3290F" w:rsidRPr="00854391" w:rsidRDefault="00A3290F" w:rsidP="00874CEC">
      <w:pPr>
        <w:spacing w:line="360" w:lineRule="auto"/>
        <w:jc w:val="both"/>
        <w:rPr>
          <w:rFonts w:ascii="Arial" w:hAnsi="Arial" w:cs="Arial"/>
          <w:sz w:val="24"/>
          <w:szCs w:val="24"/>
          <w:lang w:val="es-MX"/>
        </w:rPr>
      </w:pPr>
    </w:p>
    <w:p w14:paraId="21D3119F"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lastRenderedPageBreak/>
        <w:t>II.-</w:t>
      </w:r>
      <w:r w:rsidRPr="00854391">
        <w:rPr>
          <w:rFonts w:ascii="Arial" w:hAnsi="Arial" w:cs="Arial"/>
          <w:sz w:val="24"/>
          <w:szCs w:val="24"/>
          <w:lang w:val="es-MX"/>
        </w:rPr>
        <w:t xml:space="preserve"> Emplear mecanismos para verificar de manera estricta, que las personas que consumen bebidas alcohólicas en esos establecimientos sean mayores de edad;</w:t>
      </w:r>
    </w:p>
    <w:p w14:paraId="3957B477" w14:textId="77777777" w:rsidR="00A3290F" w:rsidRPr="00854391" w:rsidRDefault="00A3290F" w:rsidP="00874CEC">
      <w:pPr>
        <w:spacing w:line="360" w:lineRule="auto"/>
        <w:jc w:val="both"/>
        <w:rPr>
          <w:rFonts w:ascii="Arial" w:hAnsi="Arial" w:cs="Arial"/>
          <w:sz w:val="24"/>
          <w:szCs w:val="24"/>
          <w:lang w:val="es-MX"/>
        </w:rPr>
      </w:pPr>
    </w:p>
    <w:p w14:paraId="74B2F971"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III.-</w:t>
      </w:r>
      <w:r w:rsidRPr="00854391">
        <w:rPr>
          <w:rFonts w:ascii="Arial" w:hAnsi="Arial" w:cs="Arial"/>
          <w:sz w:val="24"/>
          <w:szCs w:val="24"/>
          <w:lang w:val="es-MX"/>
        </w:rPr>
        <w:t xml:space="preserve"> Impartir capacitación permanente a su personal, en materia de prevención de adicciones;</w:t>
      </w:r>
    </w:p>
    <w:p w14:paraId="11185772" w14:textId="77777777" w:rsidR="00A3290F" w:rsidRPr="00854391" w:rsidRDefault="00A3290F" w:rsidP="00874CEC">
      <w:pPr>
        <w:spacing w:line="360" w:lineRule="auto"/>
        <w:jc w:val="both"/>
        <w:rPr>
          <w:rFonts w:ascii="Arial" w:hAnsi="Arial" w:cs="Arial"/>
          <w:sz w:val="24"/>
          <w:szCs w:val="24"/>
          <w:lang w:val="es-MX"/>
        </w:rPr>
      </w:pPr>
    </w:p>
    <w:p w14:paraId="6DDF5966"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IV.-</w:t>
      </w:r>
      <w:r w:rsidRPr="00854391">
        <w:rPr>
          <w:rFonts w:ascii="Arial" w:hAnsi="Arial" w:cs="Arial"/>
          <w:sz w:val="24"/>
          <w:szCs w:val="24"/>
          <w:lang w:val="es-MX"/>
        </w:rPr>
        <w:t xml:space="preserve"> Contar con mecanismos de supervisión para evitar que se sirvan o expendan bebidas alcohólicas a personas en evidente estado de ebriedad;</w:t>
      </w:r>
    </w:p>
    <w:p w14:paraId="2C75859B" w14:textId="77777777" w:rsidR="00A3290F" w:rsidRPr="00854391" w:rsidRDefault="00A3290F" w:rsidP="00874CEC">
      <w:pPr>
        <w:spacing w:line="360" w:lineRule="auto"/>
        <w:jc w:val="both"/>
        <w:rPr>
          <w:rFonts w:ascii="Arial" w:hAnsi="Arial" w:cs="Arial"/>
          <w:sz w:val="24"/>
          <w:szCs w:val="24"/>
          <w:lang w:val="es-MX"/>
        </w:rPr>
      </w:pPr>
    </w:p>
    <w:p w14:paraId="33936659"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V.-</w:t>
      </w:r>
      <w:r w:rsidRPr="00854391">
        <w:rPr>
          <w:rFonts w:ascii="Arial" w:hAnsi="Arial" w:cs="Arial"/>
          <w:sz w:val="24"/>
          <w:szCs w:val="24"/>
          <w:lang w:val="es-MX"/>
        </w:rPr>
        <w:t xml:space="preserve"> No expender bebidas adulteradas, alteradas, contaminadas o con una mayor proporción de alcohol que la permitida por la ley;</w:t>
      </w:r>
    </w:p>
    <w:p w14:paraId="38CA3268" w14:textId="77777777" w:rsidR="00A3290F" w:rsidRPr="00854391" w:rsidRDefault="00A3290F" w:rsidP="00A57DAC">
      <w:pPr>
        <w:jc w:val="both"/>
        <w:rPr>
          <w:rFonts w:ascii="Arial" w:hAnsi="Arial" w:cs="Arial"/>
          <w:sz w:val="24"/>
          <w:szCs w:val="24"/>
          <w:lang w:val="es-MX"/>
        </w:rPr>
      </w:pPr>
    </w:p>
    <w:p w14:paraId="3FFCA3F6" w14:textId="77777777"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VI.-</w:t>
      </w:r>
      <w:r w:rsidRPr="00854391">
        <w:rPr>
          <w:rFonts w:ascii="Arial" w:hAnsi="Arial" w:cs="Arial"/>
          <w:sz w:val="24"/>
          <w:szCs w:val="24"/>
          <w:lang w:val="es-MX"/>
        </w:rPr>
        <w:t xml:space="preserve"> Cumplir con los horarios autorizados para la venta, expendio o consumo de bebidas alcohólicas</w:t>
      </w:r>
      <w:r w:rsidR="00AC3F39">
        <w:rPr>
          <w:rFonts w:ascii="Arial" w:hAnsi="Arial" w:cs="Arial"/>
          <w:sz w:val="24"/>
          <w:szCs w:val="24"/>
          <w:lang w:val="es-MX"/>
        </w:rPr>
        <w:t>, y</w:t>
      </w:r>
    </w:p>
    <w:p w14:paraId="5A2AE896" w14:textId="77777777" w:rsidR="00A3290F" w:rsidRPr="00854391" w:rsidRDefault="00A3290F" w:rsidP="00A57DAC">
      <w:pPr>
        <w:jc w:val="both"/>
        <w:rPr>
          <w:rFonts w:ascii="Arial" w:hAnsi="Arial" w:cs="Arial"/>
          <w:sz w:val="24"/>
          <w:szCs w:val="24"/>
          <w:lang w:val="es-MX"/>
        </w:rPr>
      </w:pPr>
    </w:p>
    <w:p w14:paraId="3B29A2A0" w14:textId="77777777" w:rsidR="00874CEC" w:rsidRPr="00854391"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VII.-</w:t>
      </w:r>
      <w:r w:rsidRPr="00854391">
        <w:rPr>
          <w:rFonts w:ascii="Arial" w:hAnsi="Arial" w:cs="Arial"/>
          <w:sz w:val="24"/>
          <w:szCs w:val="24"/>
          <w:lang w:val="es-MX"/>
        </w:rPr>
        <w:t xml:space="preserve"> Colocar en lugares visibles el horario autorizado de venta y consumo de bebidas alcohólicas, letreros con la prohibición de venta de bebidas alcohólicas a menores de edad, así como letreros con mensajes que orienten y prevengan sobre las consecuencias del abuso en el consumo de alcohol.</w:t>
      </w:r>
    </w:p>
    <w:p w14:paraId="4750AFB0" w14:textId="77777777" w:rsidR="00874CEC" w:rsidRPr="00854391" w:rsidRDefault="00874CEC" w:rsidP="00A57DAC">
      <w:pPr>
        <w:jc w:val="both"/>
        <w:rPr>
          <w:rFonts w:ascii="Arial" w:hAnsi="Arial" w:cs="Arial"/>
          <w:b/>
          <w:sz w:val="24"/>
          <w:szCs w:val="24"/>
          <w:lang w:val="es-MX"/>
        </w:rPr>
      </w:pPr>
    </w:p>
    <w:p w14:paraId="7D70CB6D" w14:textId="77777777" w:rsidR="00874CEC" w:rsidRPr="00854391" w:rsidRDefault="00874CEC"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C</w:t>
      </w:r>
      <w:r w:rsidR="001C18F7" w:rsidRPr="00854391">
        <w:rPr>
          <w:rFonts w:ascii="Arial" w:hAnsi="Arial" w:cs="Arial"/>
          <w:b/>
          <w:sz w:val="24"/>
          <w:szCs w:val="24"/>
          <w:lang w:val="es-MX"/>
        </w:rPr>
        <w:t>apítulo</w:t>
      </w:r>
      <w:r w:rsidRPr="00854391">
        <w:rPr>
          <w:rFonts w:ascii="Arial" w:hAnsi="Arial" w:cs="Arial"/>
          <w:b/>
          <w:sz w:val="24"/>
          <w:szCs w:val="24"/>
          <w:lang w:val="es-MX"/>
        </w:rPr>
        <w:t xml:space="preserve"> V</w:t>
      </w:r>
    </w:p>
    <w:p w14:paraId="6B39024A" w14:textId="77777777" w:rsidR="00874CEC" w:rsidRPr="00854391" w:rsidRDefault="001C18F7" w:rsidP="00874CEC">
      <w:pPr>
        <w:spacing w:line="360" w:lineRule="auto"/>
        <w:jc w:val="center"/>
        <w:rPr>
          <w:rFonts w:ascii="Arial" w:hAnsi="Arial" w:cs="Arial"/>
          <w:b/>
          <w:sz w:val="24"/>
          <w:szCs w:val="24"/>
          <w:lang w:val="es-MX"/>
        </w:rPr>
      </w:pPr>
      <w:r>
        <w:rPr>
          <w:rFonts w:ascii="Arial" w:hAnsi="Arial" w:cs="Arial"/>
          <w:b/>
          <w:sz w:val="24"/>
          <w:szCs w:val="24"/>
          <w:lang w:val="es-MX"/>
        </w:rPr>
        <w:t>De l</w:t>
      </w:r>
      <w:r w:rsidRPr="00854391">
        <w:rPr>
          <w:rFonts w:ascii="Arial" w:hAnsi="Arial" w:cs="Arial"/>
          <w:b/>
          <w:sz w:val="24"/>
          <w:szCs w:val="24"/>
          <w:lang w:val="es-MX"/>
        </w:rPr>
        <w:t>as Adicciones Comportamentales</w:t>
      </w:r>
    </w:p>
    <w:p w14:paraId="0519CE18" w14:textId="77777777" w:rsidR="00874CEC" w:rsidRPr="00854391" w:rsidRDefault="00874CEC" w:rsidP="00A57DAC">
      <w:pPr>
        <w:rPr>
          <w:rFonts w:ascii="Arial" w:hAnsi="Arial" w:cs="Arial"/>
          <w:b/>
          <w:sz w:val="24"/>
          <w:szCs w:val="24"/>
          <w:lang w:val="es-MX"/>
        </w:rPr>
      </w:pPr>
    </w:p>
    <w:p w14:paraId="4A040FE9"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 xml:space="preserve">Artículo 51.- </w:t>
      </w:r>
      <w:r w:rsidRPr="00854391">
        <w:rPr>
          <w:rFonts w:ascii="Arial" w:hAnsi="Arial" w:cs="Arial"/>
          <w:sz w:val="24"/>
          <w:szCs w:val="24"/>
          <w:lang w:val="es-MX"/>
        </w:rPr>
        <w:t>Para efectos de esta ley, se entenderá por adicción comportamental a la conducta excesiva que, sin consistir en el consumo de sustancias psicoactivas, se caracteriza por la tendencia irreprimible y repetitiva de una conducta perjudicial para la persona, para su entorno familiar, social o laboral directo. El individuo pierde el control sobre la actividad elegida y continua con ella a pesar de las consecuencias adversas que le puede producir.</w:t>
      </w:r>
    </w:p>
    <w:p w14:paraId="18E34965" w14:textId="77777777" w:rsidR="00A3290F" w:rsidRPr="00854391" w:rsidRDefault="00A3290F" w:rsidP="00874CEC">
      <w:pPr>
        <w:spacing w:line="360" w:lineRule="auto"/>
        <w:jc w:val="both"/>
        <w:rPr>
          <w:rFonts w:ascii="Arial" w:hAnsi="Arial" w:cs="Arial"/>
          <w:sz w:val="24"/>
          <w:szCs w:val="24"/>
          <w:lang w:val="es-MX"/>
        </w:rPr>
      </w:pPr>
    </w:p>
    <w:p w14:paraId="628362CF" w14:textId="77777777" w:rsidR="00874CEC" w:rsidRDefault="00A654D4" w:rsidP="00874CEC">
      <w:pPr>
        <w:spacing w:line="360" w:lineRule="auto"/>
        <w:jc w:val="both"/>
        <w:rPr>
          <w:rFonts w:ascii="Arial" w:hAnsi="Arial" w:cs="Arial"/>
          <w:sz w:val="24"/>
          <w:szCs w:val="24"/>
          <w:lang w:val="es-MX"/>
        </w:rPr>
      </w:pPr>
      <w:r>
        <w:rPr>
          <w:rFonts w:ascii="Arial" w:hAnsi="Arial" w:cs="Arial"/>
          <w:b/>
          <w:sz w:val="24"/>
          <w:szCs w:val="24"/>
          <w:lang w:val="es-MX"/>
        </w:rPr>
        <w:t>Artí</w:t>
      </w:r>
      <w:r w:rsidR="00874CEC" w:rsidRPr="00854391">
        <w:rPr>
          <w:rFonts w:ascii="Arial" w:hAnsi="Arial" w:cs="Arial"/>
          <w:b/>
          <w:sz w:val="24"/>
          <w:szCs w:val="24"/>
          <w:lang w:val="es-MX"/>
        </w:rPr>
        <w:t xml:space="preserve">culo 52.- </w:t>
      </w:r>
      <w:r w:rsidR="00874CEC" w:rsidRPr="00854391">
        <w:rPr>
          <w:rFonts w:ascii="Arial" w:hAnsi="Arial" w:cs="Arial"/>
          <w:sz w:val="24"/>
          <w:szCs w:val="24"/>
          <w:lang w:val="es-MX"/>
        </w:rPr>
        <w:t>Para los efectos de esta ley se considera como conducta adictiva a cualquier actividad o comportamiento que al realizarse de manera compulsiva, o al abusar de ella, se convierta en el foco principal de la vida de una persona, excluyendo otras actividades y dañando al propio individuo y a otros física, mental o socialmente.</w:t>
      </w:r>
    </w:p>
    <w:p w14:paraId="7569117B" w14:textId="77777777" w:rsidR="00183A68" w:rsidRPr="00854391" w:rsidRDefault="00183A68" w:rsidP="00874CEC">
      <w:pPr>
        <w:spacing w:line="360" w:lineRule="auto"/>
        <w:jc w:val="both"/>
        <w:rPr>
          <w:rFonts w:ascii="Arial" w:hAnsi="Arial" w:cs="Arial"/>
          <w:b/>
          <w:sz w:val="24"/>
          <w:szCs w:val="24"/>
          <w:lang w:val="es-MX"/>
        </w:rPr>
      </w:pPr>
    </w:p>
    <w:p w14:paraId="5AD0901F"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 xml:space="preserve">Artículo 53.- </w:t>
      </w:r>
      <w:r w:rsidRPr="00854391">
        <w:rPr>
          <w:rFonts w:ascii="Arial" w:hAnsi="Arial" w:cs="Arial"/>
          <w:sz w:val="24"/>
          <w:szCs w:val="24"/>
          <w:lang w:val="es-MX"/>
        </w:rPr>
        <w:t xml:space="preserve">El </w:t>
      </w:r>
      <w:r w:rsidR="001C18F7">
        <w:rPr>
          <w:rFonts w:ascii="Arial" w:hAnsi="Arial" w:cs="Arial"/>
          <w:sz w:val="24"/>
          <w:szCs w:val="24"/>
          <w:lang w:val="es-MX"/>
        </w:rPr>
        <w:t xml:space="preserve">Poder </w:t>
      </w:r>
      <w:r w:rsidRPr="00854391">
        <w:rPr>
          <w:rFonts w:ascii="Arial" w:hAnsi="Arial" w:cs="Arial"/>
          <w:sz w:val="24"/>
          <w:szCs w:val="24"/>
          <w:lang w:val="es-MX"/>
        </w:rPr>
        <w:t xml:space="preserve">Ejecutivo de Estado a </w:t>
      </w:r>
      <w:r w:rsidR="00A3290F" w:rsidRPr="00854391">
        <w:rPr>
          <w:rFonts w:ascii="Arial" w:hAnsi="Arial" w:cs="Arial"/>
          <w:sz w:val="24"/>
          <w:szCs w:val="24"/>
          <w:lang w:val="es-MX"/>
        </w:rPr>
        <w:t>través</w:t>
      </w:r>
      <w:r w:rsidRPr="00854391">
        <w:rPr>
          <w:rFonts w:ascii="Arial" w:hAnsi="Arial" w:cs="Arial"/>
          <w:sz w:val="24"/>
          <w:szCs w:val="24"/>
          <w:lang w:val="es-MX"/>
        </w:rPr>
        <w:t xml:space="preserve"> de la </w:t>
      </w:r>
      <w:proofErr w:type="gramStart"/>
      <w:r w:rsidRPr="00854391">
        <w:rPr>
          <w:rFonts w:ascii="Arial" w:hAnsi="Arial" w:cs="Arial"/>
          <w:sz w:val="24"/>
          <w:szCs w:val="24"/>
          <w:lang w:val="es-MX"/>
        </w:rPr>
        <w:t>Secretaria</w:t>
      </w:r>
      <w:proofErr w:type="gramEnd"/>
      <w:r w:rsidRPr="00854391">
        <w:rPr>
          <w:rFonts w:ascii="Arial" w:hAnsi="Arial" w:cs="Arial"/>
          <w:sz w:val="24"/>
          <w:szCs w:val="24"/>
          <w:lang w:val="es-MX"/>
        </w:rPr>
        <w:t xml:space="preserve"> de Salud y en Coordinación con el Consejo Estatal, implementaran acciones para orientar, prevenir y brindar atención integral a personas con adicciones comportamentales.</w:t>
      </w:r>
    </w:p>
    <w:p w14:paraId="0E35D998" w14:textId="77777777" w:rsidR="00A3290F" w:rsidRDefault="00A3290F" w:rsidP="00874CEC">
      <w:pPr>
        <w:spacing w:line="360" w:lineRule="auto"/>
        <w:jc w:val="both"/>
        <w:rPr>
          <w:rFonts w:ascii="Arial" w:hAnsi="Arial" w:cs="Arial"/>
          <w:sz w:val="24"/>
          <w:szCs w:val="24"/>
          <w:lang w:val="es-MX"/>
        </w:rPr>
      </w:pPr>
    </w:p>
    <w:p w14:paraId="42E95803"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54.-</w:t>
      </w:r>
      <w:r w:rsidRPr="00854391">
        <w:rPr>
          <w:rFonts w:ascii="Arial" w:hAnsi="Arial" w:cs="Arial"/>
          <w:sz w:val="24"/>
          <w:szCs w:val="24"/>
          <w:lang w:val="es-MX"/>
        </w:rPr>
        <w:t xml:space="preserve"> La Secretaria de Salud, realizará campañas y acciones permanentes para concientizar a la población sobre las conductas y comportamientos que pueden generar adicciones o alguna afectación a la salud.</w:t>
      </w:r>
    </w:p>
    <w:p w14:paraId="0CE242FC" w14:textId="77777777" w:rsidR="00A3290F" w:rsidRPr="00854391" w:rsidRDefault="00A3290F" w:rsidP="00874CEC">
      <w:pPr>
        <w:spacing w:line="360" w:lineRule="auto"/>
        <w:jc w:val="both"/>
        <w:rPr>
          <w:rFonts w:ascii="Arial" w:hAnsi="Arial" w:cs="Arial"/>
          <w:sz w:val="24"/>
          <w:szCs w:val="24"/>
          <w:lang w:val="es-MX"/>
        </w:rPr>
      </w:pPr>
    </w:p>
    <w:p w14:paraId="5F30737E"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55.-</w:t>
      </w:r>
      <w:r w:rsidRPr="00854391">
        <w:rPr>
          <w:rFonts w:ascii="Arial" w:hAnsi="Arial" w:cs="Arial"/>
          <w:sz w:val="24"/>
          <w:szCs w:val="24"/>
          <w:lang w:val="es-MX"/>
        </w:rPr>
        <w:t xml:space="preserve"> En las campañas de </w:t>
      </w:r>
      <w:r w:rsidR="00A3290F" w:rsidRPr="00854391">
        <w:rPr>
          <w:rFonts w:ascii="Arial" w:hAnsi="Arial" w:cs="Arial"/>
          <w:sz w:val="24"/>
          <w:szCs w:val="24"/>
          <w:lang w:val="es-MX"/>
        </w:rPr>
        <w:t>concientización</w:t>
      </w:r>
      <w:r w:rsidRPr="00854391">
        <w:rPr>
          <w:rFonts w:ascii="Arial" w:hAnsi="Arial" w:cs="Arial"/>
          <w:sz w:val="24"/>
          <w:szCs w:val="24"/>
          <w:lang w:val="es-MX"/>
        </w:rPr>
        <w:t xml:space="preserve">, </w:t>
      </w:r>
      <w:r w:rsidR="00A3290F" w:rsidRPr="00854391">
        <w:rPr>
          <w:rFonts w:ascii="Arial" w:hAnsi="Arial" w:cs="Arial"/>
          <w:sz w:val="24"/>
          <w:szCs w:val="24"/>
          <w:lang w:val="es-MX"/>
        </w:rPr>
        <w:t>prevención</w:t>
      </w:r>
      <w:r w:rsidRPr="00854391">
        <w:rPr>
          <w:rFonts w:ascii="Arial" w:hAnsi="Arial" w:cs="Arial"/>
          <w:sz w:val="24"/>
          <w:szCs w:val="24"/>
          <w:lang w:val="es-MX"/>
        </w:rPr>
        <w:t xml:space="preserve"> y </w:t>
      </w:r>
      <w:r w:rsidR="00A3290F" w:rsidRPr="00854391">
        <w:rPr>
          <w:rFonts w:ascii="Arial" w:hAnsi="Arial" w:cs="Arial"/>
          <w:sz w:val="24"/>
          <w:szCs w:val="24"/>
          <w:lang w:val="es-MX"/>
        </w:rPr>
        <w:t>atención</w:t>
      </w:r>
      <w:r w:rsidRPr="00854391">
        <w:rPr>
          <w:rFonts w:ascii="Arial" w:hAnsi="Arial" w:cs="Arial"/>
          <w:sz w:val="24"/>
          <w:szCs w:val="24"/>
          <w:lang w:val="es-MX"/>
        </w:rPr>
        <w:t xml:space="preserve"> integral de las adicciones comportamentales, el Ejecutivo del Estado </w:t>
      </w:r>
      <w:r w:rsidR="00A3290F" w:rsidRPr="00854391">
        <w:rPr>
          <w:rFonts w:ascii="Arial" w:hAnsi="Arial" w:cs="Arial"/>
          <w:sz w:val="24"/>
          <w:szCs w:val="24"/>
          <w:lang w:val="es-MX"/>
        </w:rPr>
        <w:t>deberá</w:t>
      </w:r>
      <w:r w:rsidRPr="00854391">
        <w:rPr>
          <w:rFonts w:ascii="Arial" w:hAnsi="Arial" w:cs="Arial"/>
          <w:sz w:val="24"/>
          <w:szCs w:val="24"/>
          <w:lang w:val="es-MX"/>
        </w:rPr>
        <w:t xml:space="preserve"> fomentar la </w:t>
      </w:r>
      <w:r w:rsidR="00A3290F" w:rsidRPr="00854391">
        <w:rPr>
          <w:rFonts w:ascii="Arial" w:hAnsi="Arial" w:cs="Arial"/>
          <w:sz w:val="24"/>
          <w:szCs w:val="24"/>
          <w:lang w:val="es-MX"/>
        </w:rPr>
        <w:t>participación</w:t>
      </w:r>
      <w:r w:rsidRPr="00854391">
        <w:rPr>
          <w:rFonts w:ascii="Arial" w:hAnsi="Arial" w:cs="Arial"/>
          <w:sz w:val="24"/>
          <w:szCs w:val="24"/>
          <w:lang w:val="es-MX"/>
        </w:rPr>
        <w:t xml:space="preserve"> de los diferentes sectores de la </w:t>
      </w:r>
      <w:r w:rsidR="00A3290F" w:rsidRPr="00854391">
        <w:rPr>
          <w:rFonts w:ascii="Arial" w:hAnsi="Arial" w:cs="Arial"/>
          <w:sz w:val="24"/>
          <w:szCs w:val="24"/>
          <w:lang w:val="es-MX"/>
        </w:rPr>
        <w:t>sociedad</w:t>
      </w:r>
      <w:r w:rsidRPr="00854391">
        <w:rPr>
          <w:rFonts w:ascii="Arial" w:hAnsi="Arial" w:cs="Arial"/>
          <w:sz w:val="24"/>
          <w:szCs w:val="24"/>
          <w:lang w:val="es-MX"/>
        </w:rPr>
        <w:t xml:space="preserve">, y enfocarse con prioridad en los grupos sociales en </w:t>
      </w:r>
      <w:r w:rsidR="00A3290F" w:rsidRPr="00854391">
        <w:rPr>
          <w:rFonts w:ascii="Arial" w:hAnsi="Arial" w:cs="Arial"/>
          <w:sz w:val="24"/>
          <w:szCs w:val="24"/>
          <w:lang w:val="es-MX"/>
        </w:rPr>
        <w:t>situación</w:t>
      </w:r>
      <w:r w:rsidRPr="00854391">
        <w:rPr>
          <w:rFonts w:ascii="Arial" w:hAnsi="Arial" w:cs="Arial"/>
          <w:sz w:val="24"/>
          <w:szCs w:val="24"/>
          <w:lang w:val="es-MX"/>
        </w:rPr>
        <w:t xml:space="preserve"> de vulnerabilidad. </w:t>
      </w:r>
    </w:p>
    <w:p w14:paraId="60CBA095" w14:textId="77777777" w:rsidR="00A3290F" w:rsidRPr="00854391" w:rsidRDefault="00A3290F" w:rsidP="00874CEC">
      <w:pPr>
        <w:spacing w:line="360" w:lineRule="auto"/>
        <w:jc w:val="both"/>
        <w:rPr>
          <w:rFonts w:ascii="Arial" w:hAnsi="Arial" w:cs="Arial"/>
          <w:sz w:val="24"/>
          <w:szCs w:val="24"/>
          <w:lang w:val="es-MX"/>
        </w:rPr>
      </w:pPr>
    </w:p>
    <w:p w14:paraId="7EDC5EF9"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56.-</w:t>
      </w:r>
      <w:r w:rsidRPr="00854391">
        <w:rPr>
          <w:rFonts w:ascii="Arial" w:hAnsi="Arial" w:cs="Arial"/>
          <w:sz w:val="24"/>
          <w:szCs w:val="24"/>
          <w:lang w:val="es-MX"/>
        </w:rPr>
        <w:t xml:space="preserve"> El Consejo Estatal incluirá dentro de su Programa, datos, indicadores, acciones de prevención y recomendaciones respecto a las adicciones comportamentales.</w:t>
      </w:r>
    </w:p>
    <w:p w14:paraId="67347768" w14:textId="77777777" w:rsidR="00A3290F" w:rsidRPr="00854391" w:rsidRDefault="00A3290F" w:rsidP="00874CEC">
      <w:pPr>
        <w:spacing w:line="360" w:lineRule="auto"/>
        <w:jc w:val="both"/>
        <w:rPr>
          <w:rFonts w:ascii="Arial" w:hAnsi="Arial" w:cs="Arial"/>
          <w:sz w:val="24"/>
          <w:szCs w:val="24"/>
          <w:lang w:val="es-MX"/>
        </w:rPr>
      </w:pPr>
    </w:p>
    <w:p w14:paraId="62D5C1D9" w14:textId="77777777"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57.-</w:t>
      </w:r>
      <w:r w:rsidRPr="00854391">
        <w:rPr>
          <w:rFonts w:ascii="Arial" w:hAnsi="Arial" w:cs="Arial"/>
          <w:sz w:val="24"/>
          <w:szCs w:val="24"/>
          <w:lang w:val="es-MX"/>
        </w:rPr>
        <w:t xml:space="preserve"> El Programa Estatal para la </w:t>
      </w:r>
      <w:r w:rsidR="00F0198F" w:rsidRPr="00854391">
        <w:rPr>
          <w:rFonts w:ascii="Arial" w:hAnsi="Arial" w:cs="Arial"/>
          <w:sz w:val="24"/>
          <w:szCs w:val="24"/>
          <w:lang w:val="es-MX"/>
        </w:rPr>
        <w:t>Prevención</w:t>
      </w:r>
      <w:r w:rsidRPr="00854391">
        <w:rPr>
          <w:rFonts w:ascii="Arial" w:hAnsi="Arial" w:cs="Arial"/>
          <w:sz w:val="24"/>
          <w:szCs w:val="24"/>
          <w:lang w:val="es-MX"/>
        </w:rPr>
        <w:t xml:space="preserve"> y </w:t>
      </w:r>
      <w:r w:rsidR="00F0198F" w:rsidRPr="00854391">
        <w:rPr>
          <w:rFonts w:ascii="Arial" w:hAnsi="Arial" w:cs="Arial"/>
          <w:sz w:val="24"/>
          <w:szCs w:val="24"/>
          <w:lang w:val="es-MX"/>
        </w:rPr>
        <w:t>Atención</w:t>
      </w:r>
      <w:r w:rsidRPr="00854391">
        <w:rPr>
          <w:rFonts w:ascii="Arial" w:hAnsi="Arial" w:cs="Arial"/>
          <w:sz w:val="24"/>
          <w:szCs w:val="24"/>
          <w:lang w:val="es-MX"/>
        </w:rPr>
        <w:t xml:space="preserve"> Integral de las Adicciones </w:t>
      </w:r>
      <w:r w:rsidR="00F0198F" w:rsidRPr="00854391">
        <w:rPr>
          <w:rFonts w:ascii="Arial" w:hAnsi="Arial" w:cs="Arial"/>
          <w:sz w:val="24"/>
          <w:szCs w:val="24"/>
          <w:lang w:val="es-MX"/>
        </w:rPr>
        <w:t>deberá</w:t>
      </w:r>
      <w:r w:rsidRPr="00854391">
        <w:rPr>
          <w:rFonts w:ascii="Arial" w:hAnsi="Arial" w:cs="Arial"/>
          <w:sz w:val="24"/>
          <w:szCs w:val="24"/>
          <w:lang w:val="es-MX"/>
        </w:rPr>
        <w:t xml:space="preserve"> enfatizar en el estudio, </w:t>
      </w:r>
      <w:r w:rsidR="00F0198F" w:rsidRPr="00854391">
        <w:rPr>
          <w:rFonts w:ascii="Arial" w:hAnsi="Arial" w:cs="Arial"/>
          <w:sz w:val="24"/>
          <w:szCs w:val="24"/>
          <w:lang w:val="es-MX"/>
        </w:rPr>
        <w:t>análisis</w:t>
      </w:r>
      <w:r w:rsidRPr="00854391">
        <w:rPr>
          <w:rFonts w:ascii="Arial" w:hAnsi="Arial" w:cs="Arial"/>
          <w:sz w:val="24"/>
          <w:szCs w:val="24"/>
          <w:lang w:val="es-MX"/>
        </w:rPr>
        <w:t xml:space="preserve">, abordaje y </w:t>
      </w:r>
      <w:r w:rsidR="00F0198F" w:rsidRPr="00854391">
        <w:rPr>
          <w:rFonts w:ascii="Arial" w:hAnsi="Arial" w:cs="Arial"/>
          <w:sz w:val="24"/>
          <w:szCs w:val="24"/>
          <w:lang w:val="es-MX"/>
        </w:rPr>
        <w:t>atención</w:t>
      </w:r>
      <w:r w:rsidRPr="00854391">
        <w:rPr>
          <w:rFonts w:ascii="Arial" w:hAnsi="Arial" w:cs="Arial"/>
          <w:sz w:val="24"/>
          <w:szCs w:val="24"/>
          <w:lang w:val="es-MX"/>
        </w:rPr>
        <w:t xml:space="preserve"> de las principales conductas que en la actualidad puedan resultar adictivas como los juegos de azar, juegos de video, uso de internet y redes sociales, el ejercicio, las compras, entre otras.</w:t>
      </w:r>
    </w:p>
    <w:p w14:paraId="3D7A7F58" w14:textId="77777777" w:rsidR="00874CEC" w:rsidRPr="00854391" w:rsidRDefault="00874CEC" w:rsidP="00874CEC">
      <w:pPr>
        <w:spacing w:line="360" w:lineRule="auto"/>
        <w:jc w:val="both"/>
        <w:rPr>
          <w:rFonts w:ascii="Arial" w:hAnsi="Arial" w:cs="Arial"/>
          <w:sz w:val="24"/>
          <w:szCs w:val="24"/>
          <w:lang w:val="es-MX"/>
        </w:rPr>
      </w:pPr>
    </w:p>
    <w:p w14:paraId="1F7420D2" w14:textId="77777777" w:rsidR="00874CEC" w:rsidRPr="00854391" w:rsidRDefault="001C18F7"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lastRenderedPageBreak/>
        <w:t>Capítulo</w:t>
      </w:r>
      <w:r w:rsidR="00874CEC" w:rsidRPr="00854391">
        <w:rPr>
          <w:rFonts w:ascii="Arial" w:hAnsi="Arial" w:cs="Arial"/>
          <w:b/>
          <w:sz w:val="24"/>
          <w:szCs w:val="24"/>
          <w:lang w:val="es-MX"/>
        </w:rPr>
        <w:t xml:space="preserve"> V</w:t>
      </w:r>
      <w:r w:rsidR="00F0198F">
        <w:rPr>
          <w:rFonts w:ascii="Arial" w:hAnsi="Arial" w:cs="Arial"/>
          <w:b/>
          <w:sz w:val="24"/>
          <w:szCs w:val="24"/>
          <w:lang w:val="es-MX"/>
        </w:rPr>
        <w:t>I</w:t>
      </w:r>
    </w:p>
    <w:p w14:paraId="451BE790" w14:textId="77777777" w:rsidR="00874CEC" w:rsidRDefault="001C18F7"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 xml:space="preserve">Del Juego Patológico </w:t>
      </w:r>
      <w:r>
        <w:rPr>
          <w:rFonts w:ascii="Arial" w:hAnsi="Arial" w:cs="Arial"/>
          <w:b/>
          <w:sz w:val="24"/>
          <w:szCs w:val="24"/>
          <w:lang w:val="es-MX"/>
        </w:rPr>
        <w:t xml:space="preserve">o </w:t>
      </w:r>
      <w:r w:rsidRPr="00854391">
        <w:rPr>
          <w:rFonts w:ascii="Arial" w:hAnsi="Arial" w:cs="Arial"/>
          <w:b/>
          <w:sz w:val="24"/>
          <w:szCs w:val="24"/>
          <w:lang w:val="es-MX"/>
        </w:rPr>
        <w:t>Ludopatía</w:t>
      </w:r>
    </w:p>
    <w:p w14:paraId="5A8F5FE5" w14:textId="77777777" w:rsidR="00F0198F" w:rsidRPr="00854391" w:rsidRDefault="00F0198F" w:rsidP="00874CEC">
      <w:pPr>
        <w:spacing w:line="360" w:lineRule="auto"/>
        <w:jc w:val="center"/>
        <w:rPr>
          <w:rFonts w:ascii="Arial" w:hAnsi="Arial" w:cs="Arial"/>
          <w:b/>
          <w:sz w:val="24"/>
          <w:szCs w:val="24"/>
          <w:lang w:val="es-MX"/>
        </w:rPr>
      </w:pPr>
    </w:p>
    <w:p w14:paraId="495EB333" w14:textId="77777777"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58.-</w:t>
      </w:r>
      <w:r w:rsidRPr="00854391">
        <w:rPr>
          <w:rFonts w:ascii="Arial" w:hAnsi="Arial" w:cs="Arial"/>
          <w:sz w:val="24"/>
          <w:szCs w:val="24"/>
          <w:lang w:val="es-MX"/>
        </w:rPr>
        <w:t xml:space="preserve"> Este capítulo tiene por objeto disminuir las consecuencias que el juego </w:t>
      </w:r>
      <w:r w:rsidR="00AA1A15" w:rsidRPr="00854391">
        <w:rPr>
          <w:rFonts w:ascii="Arial" w:hAnsi="Arial" w:cs="Arial"/>
          <w:sz w:val="24"/>
          <w:szCs w:val="24"/>
          <w:lang w:val="es-MX"/>
        </w:rPr>
        <w:t>patológico</w:t>
      </w:r>
      <w:r w:rsidRPr="00854391">
        <w:rPr>
          <w:rFonts w:ascii="Arial" w:hAnsi="Arial" w:cs="Arial"/>
          <w:sz w:val="24"/>
          <w:szCs w:val="24"/>
          <w:lang w:val="es-MX"/>
        </w:rPr>
        <w:t xml:space="preserve"> o </w:t>
      </w:r>
      <w:r w:rsidR="00AA1A15" w:rsidRPr="00854391">
        <w:rPr>
          <w:rFonts w:ascii="Arial" w:hAnsi="Arial" w:cs="Arial"/>
          <w:sz w:val="24"/>
          <w:szCs w:val="24"/>
          <w:lang w:val="es-MX"/>
        </w:rPr>
        <w:t>ludopatía</w:t>
      </w:r>
      <w:r w:rsidRPr="00854391">
        <w:rPr>
          <w:rFonts w:ascii="Arial" w:hAnsi="Arial" w:cs="Arial"/>
          <w:sz w:val="24"/>
          <w:szCs w:val="24"/>
          <w:lang w:val="es-MX"/>
        </w:rPr>
        <w:t xml:space="preserve"> tenga para la salud del individuo y de la sociedad.</w:t>
      </w:r>
    </w:p>
    <w:p w14:paraId="4BBDB525" w14:textId="77777777" w:rsidR="00B24419" w:rsidRDefault="00B24419" w:rsidP="00874CEC">
      <w:pPr>
        <w:spacing w:line="360" w:lineRule="auto"/>
        <w:jc w:val="both"/>
        <w:rPr>
          <w:rFonts w:ascii="Arial" w:hAnsi="Arial" w:cs="Arial"/>
          <w:b/>
          <w:sz w:val="24"/>
          <w:szCs w:val="24"/>
          <w:lang w:val="es-MX"/>
        </w:rPr>
      </w:pPr>
    </w:p>
    <w:p w14:paraId="510D91A7" w14:textId="194373C9"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59.-</w:t>
      </w:r>
      <w:r w:rsidRPr="00854391">
        <w:rPr>
          <w:rFonts w:ascii="Arial" w:hAnsi="Arial" w:cs="Arial"/>
          <w:sz w:val="24"/>
          <w:szCs w:val="24"/>
          <w:lang w:val="es-MX"/>
        </w:rPr>
        <w:t xml:space="preserve"> Ejecutivo del Estado priorizará la prevención y control del juego patológico o ludopatía, así como la regulación y el funcionamiento de máquinas de juegos de azar y similares o los centros establecidos para estas máquinas y para los juegos de apuestas.</w:t>
      </w:r>
    </w:p>
    <w:p w14:paraId="1099A39D" w14:textId="77777777" w:rsidR="00A47F88" w:rsidRPr="00854391" w:rsidRDefault="00A47F88" w:rsidP="00183A68">
      <w:pPr>
        <w:jc w:val="both"/>
        <w:rPr>
          <w:rFonts w:ascii="Arial" w:hAnsi="Arial" w:cs="Arial"/>
          <w:sz w:val="24"/>
          <w:szCs w:val="24"/>
          <w:lang w:val="es-MX"/>
        </w:rPr>
      </w:pPr>
    </w:p>
    <w:p w14:paraId="71267FBF" w14:textId="77777777" w:rsidR="00874CEC" w:rsidRPr="00854391" w:rsidRDefault="00874CEC" w:rsidP="00874CEC">
      <w:pPr>
        <w:pStyle w:val="Default"/>
        <w:spacing w:line="360" w:lineRule="auto"/>
        <w:jc w:val="both"/>
        <w:rPr>
          <w:color w:val="auto"/>
        </w:rPr>
      </w:pPr>
      <w:r w:rsidRPr="00854391">
        <w:rPr>
          <w:b/>
          <w:color w:val="auto"/>
        </w:rPr>
        <w:t>Artículo 60.-</w:t>
      </w:r>
      <w:r w:rsidRPr="00854391">
        <w:rPr>
          <w:b/>
          <w:bCs/>
          <w:color w:val="auto"/>
        </w:rPr>
        <w:t xml:space="preserve"> </w:t>
      </w:r>
      <w:r w:rsidRPr="00854391">
        <w:rPr>
          <w:color w:val="auto"/>
        </w:rPr>
        <w:t>Los establecimientos en donde se pretenda poner en operación máquinas de juegos de azar deberán cumplir los siguientes requisitos:</w:t>
      </w:r>
    </w:p>
    <w:p w14:paraId="6CFFA7B0" w14:textId="77777777" w:rsidR="00874CEC" w:rsidRPr="00854391" w:rsidRDefault="00874CEC" w:rsidP="00183A68">
      <w:pPr>
        <w:pStyle w:val="Default"/>
        <w:jc w:val="both"/>
        <w:rPr>
          <w:color w:val="auto"/>
        </w:rPr>
      </w:pPr>
      <w:r w:rsidRPr="00854391">
        <w:rPr>
          <w:color w:val="auto"/>
        </w:rPr>
        <w:t xml:space="preserve"> </w:t>
      </w:r>
    </w:p>
    <w:p w14:paraId="26D0FAF5" w14:textId="77777777" w:rsidR="00874CEC" w:rsidRPr="00854391" w:rsidRDefault="00874CEC" w:rsidP="00A57DAC">
      <w:pPr>
        <w:pStyle w:val="Default"/>
        <w:numPr>
          <w:ilvl w:val="0"/>
          <w:numId w:val="18"/>
        </w:numPr>
        <w:spacing w:line="360" w:lineRule="auto"/>
        <w:ind w:left="0" w:firstLine="426"/>
        <w:jc w:val="both"/>
        <w:rPr>
          <w:color w:val="auto"/>
        </w:rPr>
      </w:pPr>
      <w:r w:rsidRPr="00854391">
        <w:rPr>
          <w:color w:val="auto"/>
        </w:rPr>
        <w:t>Estar colocados a una distancia de 500 metros de:</w:t>
      </w:r>
    </w:p>
    <w:p w14:paraId="3A3851C3" w14:textId="77777777" w:rsidR="00874CEC" w:rsidRPr="00854391" w:rsidRDefault="00874CEC" w:rsidP="00A57DAC">
      <w:pPr>
        <w:pStyle w:val="Default"/>
        <w:spacing w:line="360" w:lineRule="auto"/>
        <w:ind w:firstLine="426"/>
        <w:jc w:val="both"/>
        <w:rPr>
          <w:color w:val="auto"/>
        </w:rPr>
      </w:pPr>
    </w:p>
    <w:p w14:paraId="1DA567A1" w14:textId="77777777" w:rsidR="00874CEC" w:rsidRPr="00854391" w:rsidRDefault="00874CEC" w:rsidP="00751807">
      <w:pPr>
        <w:pStyle w:val="Default"/>
        <w:numPr>
          <w:ilvl w:val="0"/>
          <w:numId w:val="19"/>
        </w:numPr>
        <w:spacing w:line="360" w:lineRule="auto"/>
        <w:ind w:left="709" w:hanging="283"/>
        <w:jc w:val="both"/>
        <w:rPr>
          <w:color w:val="auto"/>
        </w:rPr>
      </w:pPr>
      <w:r w:rsidRPr="00854391">
        <w:rPr>
          <w:color w:val="auto"/>
        </w:rPr>
        <w:t>Planteles de educación básica, media superior y superior,</w:t>
      </w:r>
    </w:p>
    <w:p w14:paraId="6D855165" w14:textId="77777777" w:rsidR="00874CEC" w:rsidRPr="00854391" w:rsidRDefault="00874CEC" w:rsidP="00751807">
      <w:pPr>
        <w:pStyle w:val="Default"/>
        <w:numPr>
          <w:ilvl w:val="0"/>
          <w:numId w:val="19"/>
        </w:numPr>
        <w:spacing w:line="360" w:lineRule="auto"/>
        <w:ind w:left="709" w:hanging="283"/>
        <w:jc w:val="both"/>
        <w:rPr>
          <w:color w:val="auto"/>
        </w:rPr>
      </w:pPr>
      <w:r w:rsidRPr="00854391">
        <w:rPr>
          <w:color w:val="auto"/>
        </w:rPr>
        <w:t>Parques, jardines unidades deportivas o centros dedicados al sano esparcimiento y de convivencia familiar;</w:t>
      </w:r>
    </w:p>
    <w:p w14:paraId="2E907B97" w14:textId="77777777" w:rsidR="00874CEC" w:rsidRPr="00854391" w:rsidRDefault="00874CEC" w:rsidP="00751807">
      <w:pPr>
        <w:pStyle w:val="Default"/>
        <w:numPr>
          <w:ilvl w:val="0"/>
          <w:numId w:val="19"/>
        </w:numPr>
        <w:spacing w:after="160" w:line="360" w:lineRule="auto"/>
        <w:ind w:left="709" w:hanging="283"/>
        <w:jc w:val="both"/>
        <w:rPr>
          <w:color w:val="auto"/>
        </w:rPr>
      </w:pPr>
      <w:r w:rsidRPr="00854391">
        <w:rPr>
          <w:color w:val="auto"/>
        </w:rPr>
        <w:t xml:space="preserve">Dependencias Gubernamentales y Centros de Salud; </w:t>
      </w:r>
    </w:p>
    <w:p w14:paraId="77E218E8" w14:textId="77777777" w:rsidR="00874CEC" w:rsidRPr="00854391" w:rsidRDefault="00874CEC" w:rsidP="00A57DAC">
      <w:pPr>
        <w:pStyle w:val="Default"/>
        <w:numPr>
          <w:ilvl w:val="0"/>
          <w:numId w:val="18"/>
        </w:numPr>
        <w:spacing w:line="360" w:lineRule="auto"/>
        <w:ind w:left="0" w:firstLine="426"/>
        <w:jc w:val="both"/>
        <w:rPr>
          <w:color w:val="auto"/>
        </w:rPr>
      </w:pPr>
      <w:r w:rsidRPr="00854391">
        <w:rPr>
          <w:color w:val="auto"/>
        </w:rPr>
        <w:t xml:space="preserve">Cumplir con las condiciones de iluminación y ventilación adecuadas, para evitar trastornos a la salud; </w:t>
      </w:r>
    </w:p>
    <w:p w14:paraId="37E2804E" w14:textId="77777777" w:rsidR="00874CEC" w:rsidRPr="00854391" w:rsidRDefault="00874CEC" w:rsidP="00A57DAC">
      <w:pPr>
        <w:pStyle w:val="Default"/>
        <w:numPr>
          <w:ilvl w:val="0"/>
          <w:numId w:val="18"/>
        </w:numPr>
        <w:spacing w:line="360" w:lineRule="auto"/>
        <w:ind w:left="0" w:firstLine="426"/>
        <w:jc w:val="both"/>
        <w:rPr>
          <w:color w:val="auto"/>
        </w:rPr>
      </w:pPr>
      <w:r w:rsidRPr="00854391">
        <w:rPr>
          <w:color w:val="auto"/>
        </w:rPr>
        <w:t>Contar con acceso directo y a la vista del público, por lo que no podrán tener privados o habitaciones separadas del local autorizado;</w:t>
      </w:r>
    </w:p>
    <w:p w14:paraId="07610C47" w14:textId="77777777" w:rsidR="00874CEC" w:rsidRPr="00854391" w:rsidRDefault="00874CEC" w:rsidP="00751807">
      <w:pPr>
        <w:pStyle w:val="Prrafodelista"/>
        <w:widowControl/>
        <w:numPr>
          <w:ilvl w:val="0"/>
          <w:numId w:val="18"/>
        </w:numPr>
        <w:suppressAutoHyphens w:val="0"/>
        <w:autoSpaceDE/>
        <w:spacing w:after="160" w:line="360" w:lineRule="auto"/>
        <w:ind w:left="0" w:firstLine="426"/>
        <w:contextualSpacing/>
        <w:jc w:val="both"/>
        <w:rPr>
          <w:rFonts w:ascii="Arial" w:hAnsi="Arial" w:cs="Arial"/>
          <w:sz w:val="24"/>
          <w:szCs w:val="24"/>
          <w:lang w:val="es-MX"/>
        </w:rPr>
      </w:pPr>
      <w:r w:rsidRPr="00854391">
        <w:rPr>
          <w:rFonts w:ascii="Arial" w:hAnsi="Arial" w:cs="Arial"/>
          <w:sz w:val="24"/>
          <w:szCs w:val="24"/>
          <w:lang w:val="es-MX"/>
        </w:rPr>
        <w:t>Contar en sus instalaciones con carteles legibles, claros y ubicados en lugares visibles como el acceso, recepción, zona de compra o recarga y baños, que indiquen que los juegos de azar y las apuestas pueden resultar conductas adictivas y que el juego patológico tiene consecuencias para la salud</w:t>
      </w:r>
      <w:r w:rsidR="00AC3F39">
        <w:rPr>
          <w:rFonts w:ascii="Arial" w:hAnsi="Arial" w:cs="Arial"/>
          <w:sz w:val="24"/>
          <w:szCs w:val="24"/>
          <w:lang w:val="es-MX"/>
        </w:rPr>
        <w:t>;</w:t>
      </w:r>
    </w:p>
    <w:p w14:paraId="3120AE66" w14:textId="77777777" w:rsidR="00874CEC" w:rsidRPr="00854391" w:rsidRDefault="00874CEC" w:rsidP="00751807">
      <w:pPr>
        <w:pStyle w:val="Prrafodelista"/>
        <w:widowControl/>
        <w:numPr>
          <w:ilvl w:val="0"/>
          <w:numId w:val="18"/>
        </w:numPr>
        <w:suppressAutoHyphens w:val="0"/>
        <w:autoSpaceDE/>
        <w:spacing w:after="160" w:line="360" w:lineRule="auto"/>
        <w:ind w:left="0" w:firstLine="426"/>
        <w:contextualSpacing/>
        <w:jc w:val="both"/>
        <w:rPr>
          <w:rFonts w:ascii="Arial" w:hAnsi="Arial" w:cs="Arial"/>
          <w:sz w:val="24"/>
          <w:szCs w:val="24"/>
          <w:lang w:val="es-MX"/>
        </w:rPr>
      </w:pPr>
      <w:r w:rsidRPr="00854391">
        <w:rPr>
          <w:rFonts w:ascii="Arial" w:hAnsi="Arial" w:cs="Arial"/>
          <w:sz w:val="24"/>
          <w:szCs w:val="24"/>
          <w:lang w:val="es-MX"/>
        </w:rPr>
        <w:lastRenderedPageBreak/>
        <w:t>Ofrecer folletos con recomendaciones para el juego responsable y con preguntas para evaluar la forma de jugar;</w:t>
      </w:r>
    </w:p>
    <w:p w14:paraId="4DCF5825" w14:textId="77777777" w:rsidR="00874CEC" w:rsidRPr="00854391" w:rsidRDefault="00874CEC" w:rsidP="00751807">
      <w:pPr>
        <w:pStyle w:val="Prrafodelista"/>
        <w:widowControl/>
        <w:numPr>
          <w:ilvl w:val="0"/>
          <w:numId w:val="18"/>
        </w:numPr>
        <w:suppressAutoHyphens w:val="0"/>
        <w:autoSpaceDE/>
        <w:spacing w:after="160" w:line="360" w:lineRule="auto"/>
        <w:ind w:left="0" w:firstLine="426"/>
        <w:contextualSpacing/>
        <w:jc w:val="both"/>
        <w:rPr>
          <w:rFonts w:ascii="Arial" w:hAnsi="Arial" w:cs="Arial"/>
          <w:sz w:val="24"/>
          <w:szCs w:val="24"/>
          <w:lang w:val="es-MX"/>
        </w:rPr>
      </w:pPr>
      <w:r w:rsidRPr="00854391">
        <w:rPr>
          <w:rFonts w:ascii="Arial" w:hAnsi="Arial" w:cs="Arial"/>
          <w:sz w:val="24"/>
          <w:szCs w:val="24"/>
          <w:lang w:val="es-MX"/>
        </w:rPr>
        <w:t>Permitir que las asociaciones interesadas en combatir las adicciones, informen de sus eventos a los clientes de los establecimientos o locales destinados al juego;</w:t>
      </w:r>
    </w:p>
    <w:p w14:paraId="26755C29" w14:textId="77777777" w:rsidR="00874CEC" w:rsidRPr="00854391" w:rsidRDefault="00874CEC" w:rsidP="00751807">
      <w:pPr>
        <w:pStyle w:val="Prrafodelista"/>
        <w:widowControl/>
        <w:numPr>
          <w:ilvl w:val="0"/>
          <w:numId w:val="18"/>
        </w:numPr>
        <w:suppressAutoHyphens w:val="0"/>
        <w:autoSpaceDE/>
        <w:spacing w:after="160" w:line="360" w:lineRule="auto"/>
        <w:ind w:left="0" w:firstLine="426"/>
        <w:contextualSpacing/>
        <w:jc w:val="both"/>
        <w:rPr>
          <w:rFonts w:ascii="Arial" w:hAnsi="Arial" w:cs="Arial"/>
          <w:sz w:val="24"/>
          <w:szCs w:val="24"/>
          <w:lang w:val="es-MX"/>
        </w:rPr>
      </w:pPr>
      <w:r w:rsidRPr="00854391">
        <w:rPr>
          <w:rFonts w:ascii="Arial" w:hAnsi="Arial" w:cs="Arial"/>
          <w:sz w:val="24"/>
          <w:szCs w:val="24"/>
          <w:lang w:val="es-MX"/>
        </w:rPr>
        <w:t>Tener en lugares visibles, números de teléfonos de ayuda contra la adicción al juego</w:t>
      </w:r>
      <w:r w:rsidR="00AC3F39">
        <w:rPr>
          <w:rFonts w:ascii="Arial" w:hAnsi="Arial" w:cs="Arial"/>
          <w:sz w:val="24"/>
          <w:szCs w:val="24"/>
          <w:lang w:val="es-MX"/>
        </w:rPr>
        <w:t>, y</w:t>
      </w:r>
    </w:p>
    <w:p w14:paraId="7F5D46C4" w14:textId="77777777" w:rsidR="00874CEC" w:rsidRPr="00854391" w:rsidRDefault="00874CEC" w:rsidP="00751807">
      <w:pPr>
        <w:pStyle w:val="Prrafodelista"/>
        <w:widowControl/>
        <w:numPr>
          <w:ilvl w:val="0"/>
          <w:numId w:val="18"/>
        </w:numPr>
        <w:suppressAutoHyphens w:val="0"/>
        <w:autoSpaceDE/>
        <w:spacing w:after="160" w:line="360" w:lineRule="auto"/>
        <w:ind w:left="0" w:firstLine="426"/>
        <w:contextualSpacing/>
        <w:jc w:val="both"/>
        <w:rPr>
          <w:rFonts w:ascii="Arial" w:hAnsi="Arial" w:cs="Arial"/>
          <w:b/>
          <w:sz w:val="24"/>
          <w:szCs w:val="24"/>
          <w:lang w:val="es-MX"/>
        </w:rPr>
      </w:pPr>
      <w:r w:rsidRPr="00854391">
        <w:rPr>
          <w:rFonts w:ascii="Arial" w:hAnsi="Arial" w:cs="Arial"/>
          <w:sz w:val="24"/>
          <w:szCs w:val="24"/>
          <w:lang w:val="es-MX"/>
        </w:rPr>
        <w:t>Brindar el derecho de auto expulsión y facilitar al cliente los documentos necesarios para suscribirse ha dicho derecho.</w:t>
      </w:r>
    </w:p>
    <w:p w14:paraId="3870BE0C" w14:textId="77777777" w:rsidR="00874CEC" w:rsidRPr="00854391" w:rsidRDefault="00874CEC" w:rsidP="00874CEC">
      <w:pPr>
        <w:spacing w:line="360" w:lineRule="auto"/>
        <w:jc w:val="both"/>
        <w:rPr>
          <w:rFonts w:ascii="Arial" w:hAnsi="Arial" w:cs="Arial"/>
          <w:b/>
          <w:sz w:val="24"/>
          <w:szCs w:val="24"/>
          <w:lang w:val="es-MX"/>
        </w:rPr>
      </w:pPr>
    </w:p>
    <w:p w14:paraId="58379B1D" w14:textId="77777777" w:rsidR="00874CEC" w:rsidRPr="00854391" w:rsidRDefault="00874CEC" w:rsidP="00874CEC">
      <w:pPr>
        <w:pStyle w:val="Default"/>
        <w:spacing w:line="360" w:lineRule="auto"/>
        <w:jc w:val="both"/>
        <w:rPr>
          <w:color w:val="auto"/>
        </w:rPr>
      </w:pPr>
      <w:r w:rsidRPr="00854391">
        <w:rPr>
          <w:b/>
          <w:color w:val="auto"/>
        </w:rPr>
        <w:t xml:space="preserve">Artículo 61.- </w:t>
      </w:r>
      <w:r w:rsidRPr="00854391">
        <w:rPr>
          <w:color w:val="auto"/>
        </w:rPr>
        <w:t xml:space="preserve">Se prohíbe la explotación de máquinas de juegos de azar y similares en la vía </w:t>
      </w:r>
      <w:proofErr w:type="gramStart"/>
      <w:r w:rsidRPr="00854391">
        <w:rPr>
          <w:color w:val="auto"/>
        </w:rPr>
        <w:t>pública</w:t>
      </w:r>
      <w:proofErr w:type="gramEnd"/>
      <w:r w:rsidRPr="00854391">
        <w:rPr>
          <w:color w:val="auto"/>
        </w:rPr>
        <w:t xml:space="preserve"> así como en lugares con una distancia de 500 metros de proximidad a:</w:t>
      </w:r>
    </w:p>
    <w:p w14:paraId="68468FAF" w14:textId="77777777" w:rsidR="00874CEC" w:rsidRPr="00854391" w:rsidRDefault="00874CEC" w:rsidP="00874CEC">
      <w:pPr>
        <w:pStyle w:val="Default"/>
        <w:spacing w:line="360" w:lineRule="auto"/>
        <w:jc w:val="both"/>
        <w:rPr>
          <w:color w:val="auto"/>
        </w:rPr>
      </w:pPr>
    </w:p>
    <w:p w14:paraId="760318D8" w14:textId="77777777" w:rsidR="00874CEC" w:rsidRPr="00854391" w:rsidRDefault="00874CEC" w:rsidP="00751807">
      <w:pPr>
        <w:pStyle w:val="Default"/>
        <w:numPr>
          <w:ilvl w:val="0"/>
          <w:numId w:val="20"/>
        </w:numPr>
        <w:tabs>
          <w:tab w:val="left" w:pos="426"/>
        </w:tabs>
        <w:spacing w:line="360" w:lineRule="auto"/>
        <w:ind w:left="0" w:firstLine="0"/>
        <w:jc w:val="both"/>
        <w:rPr>
          <w:color w:val="auto"/>
        </w:rPr>
      </w:pPr>
      <w:r w:rsidRPr="00854391">
        <w:rPr>
          <w:color w:val="auto"/>
        </w:rPr>
        <w:t>Parques, jardines o unidades deportivas o espacios de recreación</w:t>
      </w:r>
      <w:r w:rsidR="00AC3F39">
        <w:rPr>
          <w:color w:val="auto"/>
        </w:rPr>
        <w:t>;</w:t>
      </w:r>
    </w:p>
    <w:p w14:paraId="6FDD025D" w14:textId="77777777" w:rsidR="00874CEC" w:rsidRPr="00854391" w:rsidRDefault="00874CEC" w:rsidP="00751807">
      <w:pPr>
        <w:pStyle w:val="Default"/>
        <w:numPr>
          <w:ilvl w:val="0"/>
          <w:numId w:val="20"/>
        </w:numPr>
        <w:tabs>
          <w:tab w:val="left" w:pos="426"/>
        </w:tabs>
        <w:spacing w:line="360" w:lineRule="auto"/>
        <w:ind w:left="0" w:firstLine="0"/>
        <w:jc w:val="both"/>
        <w:rPr>
          <w:color w:val="auto"/>
        </w:rPr>
      </w:pPr>
      <w:r w:rsidRPr="00854391">
        <w:rPr>
          <w:color w:val="auto"/>
        </w:rPr>
        <w:t>Mercados de cualquier tipo</w:t>
      </w:r>
      <w:r w:rsidR="00AC3F39">
        <w:rPr>
          <w:color w:val="auto"/>
        </w:rPr>
        <w:t>;</w:t>
      </w:r>
    </w:p>
    <w:p w14:paraId="0CB09935" w14:textId="77777777" w:rsidR="00874CEC" w:rsidRPr="00854391" w:rsidRDefault="00874CEC" w:rsidP="00751807">
      <w:pPr>
        <w:pStyle w:val="Default"/>
        <w:numPr>
          <w:ilvl w:val="0"/>
          <w:numId w:val="20"/>
        </w:numPr>
        <w:tabs>
          <w:tab w:val="left" w:pos="426"/>
        </w:tabs>
        <w:spacing w:line="360" w:lineRule="auto"/>
        <w:ind w:left="0" w:firstLine="0"/>
        <w:jc w:val="both"/>
        <w:rPr>
          <w:color w:val="auto"/>
        </w:rPr>
      </w:pPr>
      <w:r w:rsidRPr="00854391">
        <w:rPr>
          <w:color w:val="auto"/>
        </w:rPr>
        <w:t>Ferias, gremios, festejos populares o evento público familiar destinado al sano esparcimiento</w:t>
      </w:r>
      <w:r w:rsidR="00AC3F39">
        <w:rPr>
          <w:color w:val="auto"/>
        </w:rPr>
        <w:t>;</w:t>
      </w:r>
    </w:p>
    <w:p w14:paraId="6DF23DA0" w14:textId="77777777" w:rsidR="00874CEC" w:rsidRPr="00854391" w:rsidRDefault="00874CEC" w:rsidP="00751807">
      <w:pPr>
        <w:pStyle w:val="Default"/>
        <w:numPr>
          <w:ilvl w:val="0"/>
          <w:numId w:val="20"/>
        </w:numPr>
        <w:tabs>
          <w:tab w:val="left" w:pos="426"/>
        </w:tabs>
        <w:spacing w:line="360" w:lineRule="auto"/>
        <w:ind w:left="0" w:firstLine="0"/>
        <w:jc w:val="both"/>
        <w:rPr>
          <w:color w:val="auto"/>
        </w:rPr>
      </w:pPr>
      <w:r w:rsidRPr="00854391">
        <w:rPr>
          <w:color w:val="auto"/>
        </w:rPr>
        <w:t>Planteles de educación básica, media superior y superior</w:t>
      </w:r>
      <w:r w:rsidR="00AC3F39">
        <w:rPr>
          <w:color w:val="auto"/>
        </w:rPr>
        <w:t>, y</w:t>
      </w:r>
      <w:r w:rsidRPr="00854391">
        <w:rPr>
          <w:color w:val="auto"/>
        </w:rPr>
        <w:t xml:space="preserve"> </w:t>
      </w:r>
    </w:p>
    <w:p w14:paraId="013305E2" w14:textId="77777777" w:rsidR="00874CEC" w:rsidRPr="00854391" w:rsidRDefault="00874CEC" w:rsidP="00751807">
      <w:pPr>
        <w:pStyle w:val="Default"/>
        <w:numPr>
          <w:ilvl w:val="0"/>
          <w:numId w:val="20"/>
        </w:numPr>
        <w:tabs>
          <w:tab w:val="left" w:pos="426"/>
        </w:tabs>
        <w:spacing w:line="360" w:lineRule="auto"/>
        <w:ind w:left="0" w:firstLine="0"/>
        <w:jc w:val="both"/>
        <w:rPr>
          <w:color w:val="auto"/>
        </w:rPr>
      </w:pPr>
      <w:r w:rsidRPr="00854391">
        <w:rPr>
          <w:color w:val="auto"/>
        </w:rPr>
        <w:t xml:space="preserve">Dependencias Gubernamentales y Centros de Salud. </w:t>
      </w:r>
    </w:p>
    <w:p w14:paraId="1D75722A" w14:textId="77777777" w:rsidR="00874CEC" w:rsidRPr="00854391" w:rsidRDefault="00874CEC" w:rsidP="00183A68">
      <w:pPr>
        <w:jc w:val="both"/>
        <w:rPr>
          <w:rFonts w:ascii="Arial" w:hAnsi="Arial" w:cs="Arial"/>
          <w:b/>
          <w:sz w:val="24"/>
          <w:szCs w:val="24"/>
          <w:lang w:val="es-MX"/>
        </w:rPr>
      </w:pPr>
    </w:p>
    <w:p w14:paraId="3DA97E8A"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 xml:space="preserve">Artículo 62.- </w:t>
      </w:r>
      <w:r w:rsidRPr="00854391">
        <w:rPr>
          <w:rFonts w:ascii="Arial" w:hAnsi="Arial" w:cs="Arial"/>
          <w:sz w:val="24"/>
          <w:szCs w:val="24"/>
          <w:lang w:val="es-MX"/>
        </w:rPr>
        <w:t>El horario de venta de bebidas alcohólicas en los establecimientos de máquinas de juegos de azar y centros dedicados a los juegos de apuestas, no excederá del permitido por la ley para los restaurantes, bares, video-bar, cantinas, discos.</w:t>
      </w:r>
    </w:p>
    <w:p w14:paraId="2A684BD7" w14:textId="77777777" w:rsidR="00867AC2" w:rsidRPr="00854391" w:rsidRDefault="00867AC2" w:rsidP="00183A68">
      <w:pPr>
        <w:jc w:val="both"/>
        <w:rPr>
          <w:rFonts w:ascii="Arial" w:hAnsi="Arial" w:cs="Arial"/>
          <w:sz w:val="24"/>
          <w:szCs w:val="24"/>
          <w:lang w:val="es-MX"/>
        </w:rPr>
      </w:pPr>
    </w:p>
    <w:p w14:paraId="7E322ED9" w14:textId="77777777" w:rsidR="00874CEC" w:rsidRPr="00854391" w:rsidRDefault="00874CEC" w:rsidP="00874CEC">
      <w:pPr>
        <w:pStyle w:val="Default"/>
        <w:spacing w:line="360" w:lineRule="auto"/>
        <w:jc w:val="both"/>
        <w:rPr>
          <w:color w:val="auto"/>
        </w:rPr>
      </w:pPr>
      <w:r w:rsidRPr="00854391">
        <w:rPr>
          <w:b/>
          <w:color w:val="auto"/>
        </w:rPr>
        <w:t xml:space="preserve">Artículo 63.- </w:t>
      </w:r>
      <w:r w:rsidRPr="00854391">
        <w:rPr>
          <w:color w:val="auto"/>
        </w:rPr>
        <w:t xml:space="preserve">Los propietarios o encargados de los establecimientos con máquinas de juegos de azar y mesas para los juegos de apuestas, tendrán las siguientes obligaciones: </w:t>
      </w:r>
    </w:p>
    <w:p w14:paraId="663C406D" w14:textId="77777777" w:rsidR="00874CEC" w:rsidRPr="00854391" w:rsidRDefault="00874CEC" w:rsidP="00183A68">
      <w:pPr>
        <w:pStyle w:val="Default"/>
        <w:jc w:val="both"/>
        <w:rPr>
          <w:color w:val="auto"/>
        </w:rPr>
      </w:pPr>
    </w:p>
    <w:p w14:paraId="308090B5" w14:textId="77777777" w:rsidR="00874CEC" w:rsidRPr="00854391" w:rsidRDefault="00874CEC" w:rsidP="00874CEC">
      <w:pPr>
        <w:pStyle w:val="Default"/>
        <w:numPr>
          <w:ilvl w:val="0"/>
          <w:numId w:val="21"/>
        </w:numPr>
        <w:spacing w:line="360" w:lineRule="auto"/>
        <w:jc w:val="both"/>
        <w:rPr>
          <w:color w:val="auto"/>
        </w:rPr>
      </w:pPr>
      <w:r w:rsidRPr="00854391">
        <w:rPr>
          <w:color w:val="auto"/>
        </w:rPr>
        <w:t xml:space="preserve">Prohibir la entrada a menores de </w:t>
      </w:r>
      <w:r w:rsidR="00A47F88">
        <w:rPr>
          <w:color w:val="auto"/>
        </w:rPr>
        <w:t>18</w:t>
      </w:r>
      <w:r w:rsidRPr="00854391">
        <w:rPr>
          <w:color w:val="auto"/>
        </w:rPr>
        <w:t xml:space="preserve"> años de edad,</w:t>
      </w:r>
    </w:p>
    <w:p w14:paraId="4F3C33F0" w14:textId="77777777" w:rsidR="00874CEC" w:rsidRPr="00854391" w:rsidRDefault="00874CEC" w:rsidP="00874CEC">
      <w:pPr>
        <w:pStyle w:val="Default"/>
        <w:numPr>
          <w:ilvl w:val="0"/>
          <w:numId w:val="21"/>
        </w:numPr>
        <w:spacing w:line="360" w:lineRule="auto"/>
        <w:jc w:val="both"/>
        <w:rPr>
          <w:color w:val="auto"/>
        </w:rPr>
      </w:pPr>
      <w:r w:rsidRPr="00854391">
        <w:rPr>
          <w:color w:val="auto"/>
        </w:rPr>
        <w:lastRenderedPageBreak/>
        <w:t xml:space="preserve">Prohibir el uso de máquinas de juegos de azar y mesas para los juegos de apuestas cuando una persona se encuentre en estado de crisis nerviosa o en estado avanzado de ebriedad, </w:t>
      </w:r>
    </w:p>
    <w:p w14:paraId="53A16344" w14:textId="77777777" w:rsidR="00874CEC" w:rsidRPr="00854391" w:rsidRDefault="00874CEC" w:rsidP="00874CEC">
      <w:pPr>
        <w:pStyle w:val="Default"/>
        <w:numPr>
          <w:ilvl w:val="0"/>
          <w:numId w:val="21"/>
        </w:numPr>
        <w:spacing w:line="360" w:lineRule="auto"/>
        <w:jc w:val="both"/>
        <w:rPr>
          <w:color w:val="auto"/>
        </w:rPr>
      </w:pPr>
      <w:r w:rsidRPr="00854391">
        <w:rPr>
          <w:color w:val="auto"/>
        </w:rPr>
        <w:t xml:space="preserve">Tener a la vista del usuario las tarifas de cobro o en su caso el tiempo de duración por cada pago efectuado; </w:t>
      </w:r>
    </w:p>
    <w:p w14:paraId="716A02D0" w14:textId="77777777" w:rsidR="00874CEC" w:rsidRPr="00854391" w:rsidRDefault="00874CEC" w:rsidP="00874CEC">
      <w:pPr>
        <w:pStyle w:val="Default"/>
        <w:numPr>
          <w:ilvl w:val="0"/>
          <w:numId w:val="21"/>
        </w:numPr>
        <w:spacing w:line="360" w:lineRule="auto"/>
        <w:jc w:val="both"/>
        <w:rPr>
          <w:color w:val="auto"/>
        </w:rPr>
      </w:pPr>
      <w:r w:rsidRPr="00854391">
        <w:rPr>
          <w:color w:val="auto"/>
        </w:rPr>
        <w:t xml:space="preserve">Bloquear el depósito de fichas o monedas en aquellos aparatos que estén fuera de servicio, señalándose claramente que el equipo está fuera de funcionamiento; </w:t>
      </w:r>
    </w:p>
    <w:p w14:paraId="0AFAE0F9" w14:textId="77777777" w:rsidR="00874CEC" w:rsidRPr="00854391" w:rsidRDefault="00874CEC" w:rsidP="00874CEC">
      <w:pPr>
        <w:pStyle w:val="Default"/>
        <w:numPr>
          <w:ilvl w:val="0"/>
          <w:numId w:val="21"/>
        </w:numPr>
        <w:spacing w:line="360" w:lineRule="auto"/>
        <w:jc w:val="both"/>
        <w:rPr>
          <w:color w:val="auto"/>
        </w:rPr>
      </w:pPr>
      <w:r w:rsidRPr="00854391">
        <w:rPr>
          <w:color w:val="auto"/>
        </w:rPr>
        <w:t>Permitir el acceso a la autoridad correspondiente a fin de verificar el cumplimiento de las disposiciones legales aplicables;</w:t>
      </w:r>
    </w:p>
    <w:p w14:paraId="55956A3A" w14:textId="77777777" w:rsidR="00874CEC" w:rsidRPr="00854391" w:rsidRDefault="00874CEC" w:rsidP="00874CEC">
      <w:pPr>
        <w:pStyle w:val="Default"/>
        <w:numPr>
          <w:ilvl w:val="0"/>
          <w:numId w:val="21"/>
        </w:numPr>
        <w:spacing w:line="360" w:lineRule="auto"/>
        <w:jc w:val="both"/>
        <w:rPr>
          <w:color w:val="auto"/>
        </w:rPr>
      </w:pPr>
      <w:r w:rsidRPr="00854391">
        <w:rPr>
          <w:color w:val="auto"/>
        </w:rPr>
        <w:t>Cumplir con la ley aplicable para realizar rifas y sorteos sin obligar a los concursantes a permanecer en el local para ser acreedor a un premio, y</w:t>
      </w:r>
    </w:p>
    <w:p w14:paraId="60190EA2" w14:textId="77777777" w:rsidR="00874CEC" w:rsidRPr="00854391" w:rsidRDefault="00874CEC" w:rsidP="00874CEC">
      <w:pPr>
        <w:pStyle w:val="Default"/>
        <w:numPr>
          <w:ilvl w:val="0"/>
          <w:numId w:val="21"/>
        </w:numPr>
        <w:spacing w:line="360" w:lineRule="auto"/>
        <w:jc w:val="both"/>
        <w:rPr>
          <w:color w:val="auto"/>
        </w:rPr>
      </w:pPr>
      <w:r w:rsidRPr="00854391">
        <w:rPr>
          <w:color w:val="auto"/>
        </w:rPr>
        <w:t xml:space="preserve">Cumplir con las disposiciones de esta Ley y demás que resulten aplicables. </w:t>
      </w:r>
    </w:p>
    <w:p w14:paraId="3C533558" w14:textId="77777777" w:rsidR="00874CEC" w:rsidRPr="00854391" w:rsidRDefault="00874CEC" w:rsidP="00874CEC">
      <w:pPr>
        <w:pStyle w:val="Default"/>
        <w:spacing w:line="360" w:lineRule="auto"/>
        <w:jc w:val="both"/>
        <w:rPr>
          <w:color w:val="auto"/>
        </w:rPr>
      </w:pPr>
    </w:p>
    <w:p w14:paraId="5F32384D" w14:textId="77777777" w:rsidR="00874CEC" w:rsidRPr="00854391" w:rsidRDefault="00874CEC" w:rsidP="00874CEC">
      <w:pPr>
        <w:pStyle w:val="Default"/>
        <w:spacing w:line="360" w:lineRule="auto"/>
        <w:jc w:val="both"/>
        <w:rPr>
          <w:color w:val="auto"/>
        </w:rPr>
      </w:pPr>
      <w:r w:rsidRPr="00854391">
        <w:rPr>
          <w:b/>
          <w:color w:val="auto"/>
        </w:rPr>
        <w:t xml:space="preserve">Artículo 64.- </w:t>
      </w:r>
      <w:r w:rsidRPr="00854391">
        <w:rPr>
          <w:color w:val="auto"/>
        </w:rPr>
        <w:t>Tratándose de locales con giro de servicios de máquinas de juegos de azar y mesas para los juegos de apuestas contar con la licencia que legalmente expida la Autoridad Municipal y colocarla en un lugar visible en el establecimiento</w:t>
      </w:r>
      <w:r w:rsidR="00867AC2">
        <w:rPr>
          <w:color w:val="auto"/>
        </w:rPr>
        <w:t>.</w:t>
      </w:r>
    </w:p>
    <w:p w14:paraId="24A6B8D1" w14:textId="77777777" w:rsidR="00874CEC" w:rsidRPr="00854391" w:rsidRDefault="00874CEC" w:rsidP="00874CEC">
      <w:pPr>
        <w:pStyle w:val="Default"/>
        <w:spacing w:line="360" w:lineRule="auto"/>
        <w:jc w:val="both"/>
        <w:rPr>
          <w:color w:val="auto"/>
        </w:rPr>
      </w:pPr>
    </w:p>
    <w:p w14:paraId="2B0CF169" w14:textId="77777777" w:rsidR="00874CEC" w:rsidRPr="00854391" w:rsidRDefault="00874CEC" w:rsidP="00874CEC">
      <w:pPr>
        <w:pStyle w:val="Default"/>
        <w:spacing w:line="360" w:lineRule="auto"/>
        <w:jc w:val="both"/>
        <w:rPr>
          <w:color w:val="auto"/>
        </w:rPr>
      </w:pPr>
      <w:r w:rsidRPr="00854391">
        <w:rPr>
          <w:b/>
          <w:color w:val="auto"/>
        </w:rPr>
        <w:t>Artículo 65.-</w:t>
      </w:r>
      <w:r w:rsidRPr="00854391">
        <w:rPr>
          <w:color w:val="auto"/>
        </w:rPr>
        <w:t xml:space="preserve"> Queda prohibido vender bebidas alcohólicas fuera de horario establecido por la ley, así como también ofrecerlo de manera gratuita para incentivar el juego</w:t>
      </w:r>
      <w:r w:rsidR="00867AC2">
        <w:rPr>
          <w:color w:val="auto"/>
        </w:rPr>
        <w:t>.</w:t>
      </w:r>
    </w:p>
    <w:p w14:paraId="2A960790" w14:textId="77777777" w:rsidR="00874CEC" w:rsidRPr="00854391" w:rsidRDefault="00874CEC" w:rsidP="00183A68">
      <w:pPr>
        <w:jc w:val="both"/>
        <w:rPr>
          <w:rFonts w:ascii="Arial" w:hAnsi="Arial" w:cs="Arial"/>
          <w:b/>
          <w:sz w:val="24"/>
          <w:szCs w:val="24"/>
          <w:lang w:val="es-MX"/>
        </w:rPr>
      </w:pPr>
    </w:p>
    <w:p w14:paraId="58ACDE8D" w14:textId="77777777" w:rsidR="00874CEC" w:rsidRDefault="001C18F7" w:rsidP="00183A68">
      <w:pPr>
        <w:spacing w:line="360" w:lineRule="auto"/>
        <w:jc w:val="center"/>
        <w:rPr>
          <w:rFonts w:ascii="Arial" w:hAnsi="Arial" w:cs="Arial"/>
          <w:b/>
          <w:sz w:val="24"/>
          <w:szCs w:val="24"/>
          <w:lang w:val="es-MX"/>
        </w:rPr>
      </w:pPr>
      <w:r w:rsidRPr="00854391">
        <w:rPr>
          <w:rFonts w:ascii="Arial" w:hAnsi="Arial" w:cs="Arial"/>
          <w:b/>
          <w:sz w:val="24"/>
          <w:szCs w:val="24"/>
          <w:lang w:val="es-MX"/>
        </w:rPr>
        <w:t>Título Tercero</w:t>
      </w:r>
    </w:p>
    <w:p w14:paraId="7AE2ACBF" w14:textId="77777777" w:rsidR="00731DBF" w:rsidRPr="00854391" w:rsidRDefault="00731DBF" w:rsidP="00183A68">
      <w:pPr>
        <w:spacing w:line="360" w:lineRule="auto"/>
        <w:jc w:val="center"/>
        <w:rPr>
          <w:rFonts w:ascii="Arial" w:hAnsi="Arial" w:cs="Arial"/>
          <w:b/>
          <w:sz w:val="24"/>
          <w:szCs w:val="24"/>
        </w:rPr>
      </w:pPr>
      <w:r>
        <w:rPr>
          <w:rFonts w:ascii="Arial" w:hAnsi="Arial" w:cs="Arial"/>
          <w:b/>
          <w:sz w:val="24"/>
          <w:szCs w:val="24"/>
        </w:rPr>
        <w:t>Órgano Consultivo</w:t>
      </w:r>
    </w:p>
    <w:p w14:paraId="650A204F" w14:textId="77777777" w:rsidR="00183A68" w:rsidRDefault="00183A68" w:rsidP="00183A68">
      <w:pPr>
        <w:jc w:val="center"/>
        <w:rPr>
          <w:rFonts w:ascii="Arial" w:hAnsi="Arial" w:cs="Arial"/>
          <w:b/>
          <w:sz w:val="24"/>
          <w:szCs w:val="24"/>
          <w:lang w:val="es-MX"/>
        </w:rPr>
      </w:pPr>
    </w:p>
    <w:p w14:paraId="50865987" w14:textId="77777777" w:rsidR="00874CEC" w:rsidRPr="00854391" w:rsidRDefault="00874CEC"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C</w:t>
      </w:r>
      <w:r w:rsidR="001C18F7" w:rsidRPr="00854391">
        <w:rPr>
          <w:rFonts w:ascii="Arial" w:hAnsi="Arial" w:cs="Arial"/>
          <w:b/>
          <w:sz w:val="24"/>
          <w:szCs w:val="24"/>
          <w:lang w:val="es-MX"/>
        </w:rPr>
        <w:t>apítulo</w:t>
      </w:r>
      <w:r w:rsidRPr="00854391">
        <w:rPr>
          <w:rFonts w:ascii="Arial" w:hAnsi="Arial" w:cs="Arial"/>
          <w:b/>
          <w:sz w:val="24"/>
          <w:szCs w:val="24"/>
          <w:lang w:val="es-MX"/>
        </w:rPr>
        <w:t xml:space="preserve"> I</w:t>
      </w:r>
    </w:p>
    <w:p w14:paraId="4D258049" w14:textId="77777777" w:rsidR="00874CEC" w:rsidRPr="00854391" w:rsidRDefault="001C18F7"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 xml:space="preserve">Del Consejo Estatal </w:t>
      </w:r>
      <w:r>
        <w:rPr>
          <w:rFonts w:ascii="Arial" w:hAnsi="Arial" w:cs="Arial"/>
          <w:b/>
          <w:sz w:val="24"/>
          <w:szCs w:val="24"/>
          <w:lang w:val="es-MX"/>
        </w:rPr>
        <w:t>p</w:t>
      </w:r>
      <w:r w:rsidRPr="00854391">
        <w:rPr>
          <w:rFonts w:ascii="Arial" w:hAnsi="Arial" w:cs="Arial"/>
          <w:b/>
          <w:sz w:val="24"/>
          <w:szCs w:val="24"/>
          <w:lang w:val="es-MX"/>
        </w:rPr>
        <w:t xml:space="preserve">ara </w:t>
      </w:r>
      <w:r>
        <w:rPr>
          <w:rFonts w:ascii="Arial" w:hAnsi="Arial" w:cs="Arial"/>
          <w:b/>
          <w:sz w:val="24"/>
          <w:szCs w:val="24"/>
          <w:lang w:val="es-MX"/>
        </w:rPr>
        <w:t>l</w:t>
      </w:r>
      <w:r w:rsidRPr="00854391">
        <w:rPr>
          <w:rFonts w:ascii="Arial" w:hAnsi="Arial" w:cs="Arial"/>
          <w:b/>
          <w:sz w:val="24"/>
          <w:szCs w:val="24"/>
          <w:lang w:val="es-MX"/>
        </w:rPr>
        <w:t xml:space="preserve">a Prevención </w:t>
      </w:r>
      <w:r>
        <w:rPr>
          <w:rFonts w:ascii="Arial" w:hAnsi="Arial" w:cs="Arial"/>
          <w:b/>
          <w:sz w:val="24"/>
          <w:szCs w:val="24"/>
          <w:lang w:val="es-MX"/>
        </w:rPr>
        <w:t>y</w:t>
      </w:r>
      <w:r w:rsidRPr="00854391">
        <w:rPr>
          <w:rFonts w:ascii="Arial" w:hAnsi="Arial" w:cs="Arial"/>
          <w:b/>
          <w:sz w:val="24"/>
          <w:szCs w:val="24"/>
          <w:lang w:val="es-MX"/>
        </w:rPr>
        <w:t xml:space="preserve"> Atención</w:t>
      </w:r>
      <w:r>
        <w:rPr>
          <w:rFonts w:ascii="Arial" w:hAnsi="Arial" w:cs="Arial"/>
          <w:b/>
          <w:sz w:val="24"/>
          <w:szCs w:val="24"/>
          <w:lang w:val="es-MX"/>
        </w:rPr>
        <w:t xml:space="preserve"> Integral d</w:t>
      </w:r>
      <w:r w:rsidRPr="00854391">
        <w:rPr>
          <w:rFonts w:ascii="Arial" w:hAnsi="Arial" w:cs="Arial"/>
          <w:b/>
          <w:sz w:val="24"/>
          <w:szCs w:val="24"/>
          <w:lang w:val="es-MX"/>
        </w:rPr>
        <w:t xml:space="preserve">e </w:t>
      </w:r>
      <w:r>
        <w:rPr>
          <w:rFonts w:ascii="Arial" w:hAnsi="Arial" w:cs="Arial"/>
          <w:b/>
          <w:sz w:val="24"/>
          <w:szCs w:val="24"/>
          <w:lang w:val="es-MX"/>
        </w:rPr>
        <w:t>l</w:t>
      </w:r>
      <w:r w:rsidRPr="00854391">
        <w:rPr>
          <w:rFonts w:ascii="Arial" w:hAnsi="Arial" w:cs="Arial"/>
          <w:b/>
          <w:sz w:val="24"/>
          <w:szCs w:val="24"/>
          <w:lang w:val="es-MX"/>
        </w:rPr>
        <w:t>as Adicciones</w:t>
      </w:r>
    </w:p>
    <w:p w14:paraId="32B74E1B" w14:textId="77777777" w:rsidR="00874CEC" w:rsidRPr="00854391" w:rsidRDefault="00874CEC" w:rsidP="00183A68">
      <w:pPr>
        <w:jc w:val="center"/>
        <w:rPr>
          <w:rFonts w:ascii="Arial" w:hAnsi="Arial" w:cs="Arial"/>
          <w:b/>
          <w:sz w:val="24"/>
          <w:szCs w:val="24"/>
          <w:lang w:val="es-MX"/>
        </w:rPr>
      </w:pPr>
    </w:p>
    <w:p w14:paraId="3D3C36A1" w14:textId="77777777"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66.-</w:t>
      </w:r>
      <w:r w:rsidRPr="00854391">
        <w:rPr>
          <w:rFonts w:ascii="Arial" w:hAnsi="Arial" w:cs="Arial"/>
          <w:sz w:val="24"/>
          <w:szCs w:val="24"/>
          <w:lang w:val="es-MX"/>
        </w:rPr>
        <w:t xml:space="preserve"> El Consejo Estatal es el órgano de carácter consultivo y de coordinación intersectorial que tiene por objeto la realización de tareas de apoyo normativo, </w:t>
      </w:r>
      <w:r w:rsidRPr="00854391">
        <w:rPr>
          <w:rFonts w:ascii="Arial" w:hAnsi="Arial" w:cs="Arial"/>
          <w:sz w:val="24"/>
          <w:szCs w:val="24"/>
          <w:lang w:val="es-MX"/>
        </w:rPr>
        <w:lastRenderedPageBreak/>
        <w:t xml:space="preserve">colaboración social y evaluación de las estrategias, métodos y acciones que tiendan a detectar, prevenir, atender, controlar y medir los impactos a la salud por las adicciones. El Consejo Estatal coadyuvará con el sector público, privado y social en las distintas acciones materia de esta Ley, con base en los lineamientos del Consejo Nacional contra las Adicciones. </w:t>
      </w:r>
    </w:p>
    <w:p w14:paraId="4A0889A4" w14:textId="77777777" w:rsidR="00874CEC" w:rsidRPr="00854391" w:rsidRDefault="00874CEC" w:rsidP="00874CEC">
      <w:pPr>
        <w:spacing w:line="360" w:lineRule="auto"/>
        <w:jc w:val="both"/>
        <w:rPr>
          <w:rFonts w:ascii="Arial" w:hAnsi="Arial" w:cs="Arial"/>
          <w:sz w:val="24"/>
          <w:szCs w:val="24"/>
          <w:lang w:val="es-MX"/>
        </w:rPr>
      </w:pPr>
    </w:p>
    <w:p w14:paraId="44953989"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67</w:t>
      </w:r>
      <w:r w:rsidR="00A654D4">
        <w:rPr>
          <w:rFonts w:ascii="Arial" w:hAnsi="Arial" w:cs="Arial"/>
          <w:b/>
          <w:sz w:val="24"/>
          <w:szCs w:val="24"/>
          <w:lang w:val="es-MX"/>
        </w:rPr>
        <w:t>.</w:t>
      </w:r>
      <w:r w:rsidRPr="00854391">
        <w:rPr>
          <w:rFonts w:ascii="Arial" w:hAnsi="Arial" w:cs="Arial"/>
          <w:b/>
          <w:sz w:val="24"/>
          <w:szCs w:val="24"/>
          <w:lang w:val="es-MX"/>
        </w:rPr>
        <w:t>-</w:t>
      </w:r>
      <w:r w:rsidRPr="00854391">
        <w:rPr>
          <w:rFonts w:ascii="Arial" w:hAnsi="Arial" w:cs="Arial"/>
          <w:sz w:val="24"/>
          <w:szCs w:val="24"/>
          <w:lang w:val="es-MX"/>
        </w:rPr>
        <w:t xml:space="preserve"> Para el cumplimiento de su objeto, el Consejo Estatal tendrá las siguientes atribuciones:</w:t>
      </w:r>
    </w:p>
    <w:p w14:paraId="2BCD1842" w14:textId="77777777" w:rsidR="00867AC2" w:rsidRPr="00854391" w:rsidRDefault="00867AC2" w:rsidP="00874CEC">
      <w:pPr>
        <w:spacing w:line="360" w:lineRule="auto"/>
        <w:jc w:val="both"/>
        <w:rPr>
          <w:rFonts w:ascii="Arial" w:hAnsi="Arial" w:cs="Arial"/>
          <w:sz w:val="24"/>
          <w:szCs w:val="24"/>
          <w:lang w:val="es-MX"/>
        </w:rPr>
      </w:pPr>
    </w:p>
    <w:p w14:paraId="76286D7F" w14:textId="77777777" w:rsidR="00874CEC" w:rsidRDefault="00874CEC" w:rsidP="00874CEC">
      <w:pPr>
        <w:spacing w:line="360" w:lineRule="auto"/>
        <w:jc w:val="both"/>
        <w:rPr>
          <w:rFonts w:ascii="Arial" w:hAnsi="Arial" w:cs="Arial"/>
          <w:sz w:val="24"/>
          <w:szCs w:val="24"/>
          <w:lang w:val="es-MX"/>
        </w:rPr>
      </w:pPr>
      <w:r w:rsidRPr="00734F1B">
        <w:rPr>
          <w:rFonts w:ascii="Arial" w:hAnsi="Arial" w:cs="Arial"/>
          <w:b/>
          <w:sz w:val="24"/>
          <w:szCs w:val="24"/>
          <w:lang w:val="es-MX"/>
        </w:rPr>
        <w:t>I.-</w:t>
      </w:r>
      <w:r w:rsidRPr="00854391">
        <w:rPr>
          <w:rFonts w:ascii="Arial" w:hAnsi="Arial" w:cs="Arial"/>
          <w:sz w:val="24"/>
          <w:szCs w:val="24"/>
          <w:lang w:val="es-MX"/>
        </w:rPr>
        <w:t xml:space="preserve"> Coadyuvar en la planeación, aplicación y vigilancia del desarrollo de modelos, estrategias, medidas y acciones para la prevención de adicciones;</w:t>
      </w:r>
    </w:p>
    <w:p w14:paraId="07FD92F5" w14:textId="77777777" w:rsidR="00867AC2" w:rsidRPr="00854391" w:rsidRDefault="00867AC2" w:rsidP="00874CEC">
      <w:pPr>
        <w:spacing w:line="360" w:lineRule="auto"/>
        <w:jc w:val="both"/>
        <w:rPr>
          <w:rFonts w:ascii="Arial" w:hAnsi="Arial" w:cs="Arial"/>
          <w:sz w:val="24"/>
          <w:szCs w:val="24"/>
          <w:lang w:val="es-MX"/>
        </w:rPr>
      </w:pPr>
    </w:p>
    <w:p w14:paraId="25FB712F" w14:textId="77777777" w:rsidR="00874CEC" w:rsidRDefault="00874CEC" w:rsidP="00874CEC">
      <w:pPr>
        <w:spacing w:line="360" w:lineRule="auto"/>
        <w:jc w:val="both"/>
        <w:rPr>
          <w:rFonts w:ascii="Arial" w:hAnsi="Arial" w:cs="Arial"/>
          <w:sz w:val="24"/>
          <w:szCs w:val="24"/>
          <w:lang w:val="es-MX"/>
        </w:rPr>
      </w:pPr>
      <w:r w:rsidRPr="00734F1B">
        <w:rPr>
          <w:rFonts w:ascii="Arial" w:hAnsi="Arial" w:cs="Arial"/>
          <w:b/>
          <w:sz w:val="24"/>
          <w:szCs w:val="24"/>
          <w:lang w:val="es-MX"/>
        </w:rPr>
        <w:t>II.-</w:t>
      </w:r>
      <w:r w:rsidRPr="00854391">
        <w:rPr>
          <w:rFonts w:ascii="Arial" w:hAnsi="Arial" w:cs="Arial"/>
          <w:sz w:val="24"/>
          <w:szCs w:val="24"/>
          <w:lang w:val="es-MX"/>
        </w:rPr>
        <w:t xml:space="preserve"> Establecer los mecanismos de concertación, coordinación y promoción de estrategias, medidas y acciones entre las instancias de gobierno y sectores sociales que lo integran; </w:t>
      </w:r>
    </w:p>
    <w:p w14:paraId="3A31EA0C" w14:textId="77777777" w:rsidR="00867AC2" w:rsidRPr="00854391" w:rsidRDefault="00867AC2" w:rsidP="00874CEC">
      <w:pPr>
        <w:spacing w:line="360" w:lineRule="auto"/>
        <w:jc w:val="both"/>
        <w:rPr>
          <w:rFonts w:ascii="Arial" w:hAnsi="Arial" w:cs="Arial"/>
          <w:sz w:val="24"/>
          <w:szCs w:val="24"/>
          <w:lang w:val="es-MX"/>
        </w:rPr>
      </w:pPr>
    </w:p>
    <w:p w14:paraId="27EC9D43" w14:textId="77777777" w:rsidR="00874CEC" w:rsidRDefault="00874CEC" w:rsidP="00874CEC">
      <w:pPr>
        <w:spacing w:line="360" w:lineRule="auto"/>
        <w:jc w:val="both"/>
        <w:rPr>
          <w:rFonts w:ascii="Arial" w:hAnsi="Arial" w:cs="Arial"/>
          <w:sz w:val="24"/>
          <w:szCs w:val="24"/>
          <w:lang w:val="es-MX"/>
        </w:rPr>
      </w:pPr>
      <w:r w:rsidRPr="00734F1B">
        <w:rPr>
          <w:rFonts w:ascii="Arial" w:hAnsi="Arial" w:cs="Arial"/>
          <w:b/>
          <w:sz w:val="24"/>
          <w:szCs w:val="24"/>
          <w:lang w:val="es-MX"/>
        </w:rPr>
        <w:t>III.-</w:t>
      </w:r>
      <w:r w:rsidRPr="00854391">
        <w:rPr>
          <w:rFonts w:ascii="Arial" w:hAnsi="Arial" w:cs="Arial"/>
          <w:sz w:val="24"/>
          <w:szCs w:val="24"/>
          <w:lang w:val="es-MX"/>
        </w:rPr>
        <w:t xml:space="preserve"> Evaluar los avances y logros de las estrategias, acciones y modelos de intervención para la prevención y atención integral de las adicciones que apliquen los gobiernos estatal y municipales;</w:t>
      </w:r>
    </w:p>
    <w:p w14:paraId="3B59D115" w14:textId="77777777" w:rsidR="00867AC2" w:rsidRPr="00854391" w:rsidRDefault="00867AC2" w:rsidP="00874CEC">
      <w:pPr>
        <w:spacing w:line="360" w:lineRule="auto"/>
        <w:jc w:val="both"/>
        <w:rPr>
          <w:rFonts w:ascii="Arial" w:hAnsi="Arial" w:cs="Arial"/>
          <w:sz w:val="24"/>
          <w:szCs w:val="24"/>
          <w:lang w:val="es-MX"/>
        </w:rPr>
      </w:pPr>
    </w:p>
    <w:p w14:paraId="7FB6DFE0" w14:textId="77777777" w:rsidR="00874CEC" w:rsidRDefault="00874CEC" w:rsidP="00874CEC">
      <w:pPr>
        <w:spacing w:line="360" w:lineRule="auto"/>
        <w:jc w:val="both"/>
        <w:rPr>
          <w:rFonts w:ascii="Arial" w:hAnsi="Arial" w:cs="Arial"/>
          <w:sz w:val="24"/>
          <w:szCs w:val="24"/>
          <w:lang w:val="es-MX"/>
        </w:rPr>
      </w:pPr>
      <w:r w:rsidRPr="00734F1B">
        <w:rPr>
          <w:rFonts w:ascii="Arial" w:hAnsi="Arial" w:cs="Arial"/>
          <w:b/>
          <w:sz w:val="24"/>
          <w:szCs w:val="24"/>
          <w:lang w:val="es-MX"/>
        </w:rPr>
        <w:t>IV.-</w:t>
      </w:r>
      <w:r w:rsidRPr="00854391">
        <w:rPr>
          <w:rFonts w:ascii="Arial" w:hAnsi="Arial" w:cs="Arial"/>
          <w:sz w:val="24"/>
          <w:szCs w:val="24"/>
          <w:lang w:val="es-MX"/>
        </w:rPr>
        <w:t xml:space="preserve"> Elaborar un Programa Anual de Prevención de Adicciones, respecto a los indicadores del año previo, en donde se propondrán estrategias, políticas públicas y campañas en la materia, así como una evaluación de desempeño del programa anterior</w:t>
      </w:r>
      <w:r w:rsidR="00AC3F39">
        <w:rPr>
          <w:rFonts w:ascii="Arial" w:hAnsi="Arial" w:cs="Arial"/>
          <w:sz w:val="24"/>
          <w:szCs w:val="24"/>
          <w:lang w:val="es-MX"/>
        </w:rPr>
        <w:t>;</w:t>
      </w:r>
      <w:r w:rsidRPr="00854391">
        <w:rPr>
          <w:rFonts w:ascii="Arial" w:hAnsi="Arial" w:cs="Arial"/>
          <w:sz w:val="24"/>
          <w:szCs w:val="24"/>
          <w:lang w:val="es-MX"/>
        </w:rPr>
        <w:t xml:space="preserve"> </w:t>
      </w:r>
    </w:p>
    <w:p w14:paraId="25B79EFF" w14:textId="77777777" w:rsidR="00867AC2" w:rsidRPr="00854391" w:rsidRDefault="00867AC2" w:rsidP="00874CEC">
      <w:pPr>
        <w:spacing w:line="360" w:lineRule="auto"/>
        <w:jc w:val="both"/>
        <w:rPr>
          <w:rFonts w:ascii="Arial" w:hAnsi="Arial" w:cs="Arial"/>
          <w:sz w:val="24"/>
          <w:szCs w:val="24"/>
          <w:lang w:val="es-MX"/>
        </w:rPr>
      </w:pPr>
    </w:p>
    <w:p w14:paraId="105B519D" w14:textId="77777777" w:rsidR="00874CEC" w:rsidRDefault="00874CEC" w:rsidP="00874CEC">
      <w:pPr>
        <w:spacing w:line="360" w:lineRule="auto"/>
        <w:jc w:val="both"/>
        <w:rPr>
          <w:rFonts w:ascii="Arial" w:hAnsi="Arial" w:cs="Arial"/>
          <w:sz w:val="24"/>
          <w:szCs w:val="24"/>
          <w:lang w:val="es-MX"/>
        </w:rPr>
      </w:pPr>
      <w:r w:rsidRPr="00734F1B">
        <w:rPr>
          <w:rFonts w:ascii="Arial" w:hAnsi="Arial" w:cs="Arial"/>
          <w:b/>
          <w:sz w:val="24"/>
          <w:szCs w:val="24"/>
          <w:lang w:val="es-MX"/>
        </w:rPr>
        <w:t>V.-</w:t>
      </w:r>
      <w:r w:rsidRPr="00854391">
        <w:rPr>
          <w:rFonts w:ascii="Arial" w:hAnsi="Arial" w:cs="Arial"/>
          <w:sz w:val="24"/>
          <w:szCs w:val="24"/>
          <w:lang w:val="es-MX"/>
        </w:rPr>
        <w:t xml:space="preserve"> Exhortar de manera fundada y motivada a las autoridades que considere competentes, ante el incumplimiento o poco cumplimiento del Plan Anual de Prevención de Adicciones, así como puntos recomendatorios para el mejoramiento del combate contra las adicciones</w:t>
      </w:r>
      <w:r w:rsidR="00AC3F39">
        <w:rPr>
          <w:rFonts w:ascii="Arial" w:hAnsi="Arial" w:cs="Arial"/>
          <w:sz w:val="24"/>
          <w:szCs w:val="24"/>
          <w:lang w:val="es-MX"/>
        </w:rPr>
        <w:t>;</w:t>
      </w:r>
      <w:r w:rsidRPr="00854391">
        <w:rPr>
          <w:rFonts w:ascii="Arial" w:hAnsi="Arial" w:cs="Arial"/>
          <w:sz w:val="24"/>
          <w:szCs w:val="24"/>
          <w:lang w:val="es-MX"/>
        </w:rPr>
        <w:t xml:space="preserve"> </w:t>
      </w:r>
    </w:p>
    <w:p w14:paraId="1A56B7A0" w14:textId="77777777" w:rsidR="00867AC2" w:rsidRPr="00854391" w:rsidRDefault="00867AC2" w:rsidP="00874CEC">
      <w:pPr>
        <w:spacing w:line="360" w:lineRule="auto"/>
        <w:jc w:val="both"/>
        <w:rPr>
          <w:rFonts w:ascii="Arial" w:hAnsi="Arial" w:cs="Arial"/>
          <w:sz w:val="24"/>
          <w:szCs w:val="24"/>
          <w:lang w:val="es-MX"/>
        </w:rPr>
      </w:pPr>
    </w:p>
    <w:p w14:paraId="0BCF2276" w14:textId="77777777" w:rsidR="00874CEC" w:rsidRDefault="00874CEC" w:rsidP="00874CEC">
      <w:pPr>
        <w:spacing w:line="360" w:lineRule="auto"/>
        <w:jc w:val="both"/>
        <w:rPr>
          <w:rFonts w:ascii="Arial" w:hAnsi="Arial" w:cs="Arial"/>
          <w:sz w:val="24"/>
          <w:szCs w:val="24"/>
          <w:lang w:val="es-MX"/>
        </w:rPr>
      </w:pPr>
      <w:r w:rsidRPr="00734F1B">
        <w:rPr>
          <w:rFonts w:ascii="Arial" w:hAnsi="Arial" w:cs="Arial"/>
          <w:b/>
          <w:sz w:val="24"/>
          <w:szCs w:val="24"/>
          <w:lang w:val="es-MX"/>
        </w:rPr>
        <w:t>VI.-</w:t>
      </w:r>
      <w:r w:rsidRPr="00854391">
        <w:rPr>
          <w:rFonts w:ascii="Arial" w:hAnsi="Arial" w:cs="Arial"/>
          <w:sz w:val="24"/>
          <w:szCs w:val="24"/>
          <w:lang w:val="es-MX"/>
        </w:rPr>
        <w:t xml:space="preserve"> Fomentar una cultura de la corresponsabilidad y participación social para la obtención de resultados satisfactorios en la prevención y atención integral de las adicciones; </w:t>
      </w:r>
    </w:p>
    <w:p w14:paraId="2469B839" w14:textId="77777777" w:rsidR="00867AC2" w:rsidRPr="00854391" w:rsidRDefault="00867AC2" w:rsidP="00874CEC">
      <w:pPr>
        <w:spacing w:line="360" w:lineRule="auto"/>
        <w:jc w:val="both"/>
        <w:rPr>
          <w:rFonts w:ascii="Arial" w:hAnsi="Arial" w:cs="Arial"/>
          <w:sz w:val="24"/>
          <w:szCs w:val="24"/>
          <w:lang w:val="es-MX"/>
        </w:rPr>
      </w:pPr>
    </w:p>
    <w:p w14:paraId="06CD34C2" w14:textId="77777777" w:rsidR="00874CEC" w:rsidRDefault="001C18F7" w:rsidP="00874CEC">
      <w:pPr>
        <w:spacing w:line="360" w:lineRule="auto"/>
        <w:jc w:val="both"/>
        <w:rPr>
          <w:rFonts w:ascii="Arial" w:hAnsi="Arial" w:cs="Arial"/>
          <w:sz w:val="24"/>
          <w:szCs w:val="24"/>
          <w:lang w:val="es-MX"/>
        </w:rPr>
      </w:pPr>
      <w:r w:rsidRPr="00734F1B">
        <w:rPr>
          <w:rFonts w:ascii="Arial" w:hAnsi="Arial" w:cs="Arial"/>
          <w:b/>
          <w:sz w:val="24"/>
          <w:szCs w:val="24"/>
          <w:lang w:val="es-MX"/>
        </w:rPr>
        <w:t>VII.-</w:t>
      </w:r>
      <w:r>
        <w:rPr>
          <w:rFonts w:ascii="Arial" w:hAnsi="Arial" w:cs="Arial"/>
          <w:sz w:val="24"/>
          <w:szCs w:val="24"/>
          <w:lang w:val="es-MX"/>
        </w:rPr>
        <w:t xml:space="preserve"> F</w:t>
      </w:r>
      <w:r w:rsidR="00874CEC" w:rsidRPr="00854391">
        <w:rPr>
          <w:rFonts w:ascii="Arial" w:hAnsi="Arial" w:cs="Arial"/>
          <w:sz w:val="24"/>
          <w:szCs w:val="24"/>
          <w:lang w:val="es-MX"/>
        </w:rPr>
        <w:t>omentar la instrumentación de acciones de prevención de las adicciones, especialmente orientadas a inhibir el consumo de sustancias prohibidas y nocivas, así como las adicciones comportamentales en los menores de edad y demás grupos vulnerables;</w:t>
      </w:r>
    </w:p>
    <w:p w14:paraId="096DA5FC" w14:textId="77777777" w:rsidR="00867AC2" w:rsidRPr="00854391" w:rsidRDefault="00867AC2" w:rsidP="00874CEC">
      <w:pPr>
        <w:spacing w:line="360" w:lineRule="auto"/>
        <w:jc w:val="both"/>
        <w:rPr>
          <w:rFonts w:ascii="Arial" w:hAnsi="Arial" w:cs="Arial"/>
          <w:sz w:val="24"/>
          <w:szCs w:val="24"/>
          <w:lang w:val="es-MX"/>
        </w:rPr>
      </w:pPr>
    </w:p>
    <w:p w14:paraId="4E856E2B" w14:textId="77777777" w:rsidR="00874CEC" w:rsidRDefault="00874CEC" w:rsidP="00874CEC">
      <w:pPr>
        <w:spacing w:line="360" w:lineRule="auto"/>
        <w:jc w:val="both"/>
        <w:rPr>
          <w:rFonts w:ascii="Arial" w:hAnsi="Arial" w:cs="Arial"/>
          <w:sz w:val="24"/>
          <w:szCs w:val="24"/>
          <w:lang w:val="es-MX"/>
        </w:rPr>
      </w:pPr>
      <w:r w:rsidRPr="00734F1B">
        <w:rPr>
          <w:rFonts w:ascii="Arial" w:hAnsi="Arial" w:cs="Arial"/>
          <w:b/>
          <w:sz w:val="24"/>
          <w:szCs w:val="24"/>
          <w:lang w:val="es-MX"/>
        </w:rPr>
        <w:t>VIII.-</w:t>
      </w:r>
      <w:r w:rsidRPr="00854391">
        <w:rPr>
          <w:rFonts w:ascii="Arial" w:hAnsi="Arial" w:cs="Arial"/>
          <w:sz w:val="24"/>
          <w:szCs w:val="24"/>
          <w:lang w:val="es-MX"/>
        </w:rPr>
        <w:t xml:space="preserve"> Promover un programa permanente de prevención y orientación contra las adicciones en las instituciones de educación, dependencias de gobierno, unidades económicas, organismos empresariales y organizaciones sociales, mediante talleres informativos e informativos; </w:t>
      </w:r>
    </w:p>
    <w:p w14:paraId="6FE0353F" w14:textId="77777777" w:rsidR="00867AC2" w:rsidRPr="00854391" w:rsidRDefault="00867AC2" w:rsidP="00874CEC">
      <w:pPr>
        <w:spacing w:line="360" w:lineRule="auto"/>
        <w:jc w:val="both"/>
        <w:rPr>
          <w:rFonts w:ascii="Arial" w:hAnsi="Arial" w:cs="Arial"/>
          <w:sz w:val="24"/>
          <w:szCs w:val="24"/>
          <w:lang w:val="es-MX"/>
        </w:rPr>
      </w:pPr>
    </w:p>
    <w:p w14:paraId="0767929F" w14:textId="77777777" w:rsidR="00874CEC" w:rsidRDefault="00874CEC" w:rsidP="00874CEC">
      <w:pPr>
        <w:spacing w:line="360" w:lineRule="auto"/>
        <w:jc w:val="both"/>
        <w:rPr>
          <w:rFonts w:ascii="Arial" w:hAnsi="Arial" w:cs="Arial"/>
          <w:sz w:val="24"/>
          <w:szCs w:val="24"/>
          <w:lang w:val="es-MX"/>
        </w:rPr>
      </w:pPr>
      <w:r w:rsidRPr="00734F1B">
        <w:rPr>
          <w:rFonts w:ascii="Arial" w:hAnsi="Arial" w:cs="Arial"/>
          <w:b/>
          <w:sz w:val="24"/>
          <w:szCs w:val="24"/>
          <w:lang w:val="es-MX"/>
        </w:rPr>
        <w:t>IX.-</w:t>
      </w:r>
      <w:r w:rsidRPr="00854391">
        <w:rPr>
          <w:rFonts w:ascii="Arial" w:hAnsi="Arial" w:cs="Arial"/>
          <w:sz w:val="24"/>
          <w:szCs w:val="24"/>
          <w:lang w:val="es-MX"/>
        </w:rPr>
        <w:t xml:space="preserve"> Promover entre los sectores público, social y privado la instalación y desarrollo de servicios de prevención de las adicciones, así como de tratamiento y rehabilitación para personas con alguna adicción, a fin de impulsar su reinserción al ámbito económico y social; </w:t>
      </w:r>
    </w:p>
    <w:p w14:paraId="2B70A46C" w14:textId="77777777" w:rsidR="00867AC2" w:rsidRPr="00854391" w:rsidRDefault="00867AC2" w:rsidP="00183A68">
      <w:pPr>
        <w:jc w:val="both"/>
        <w:rPr>
          <w:rFonts w:ascii="Arial" w:hAnsi="Arial" w:cs="Arial"/>
          <w:sz w:val="24"/>
          <w:szCs w:val="24"/>
          <w:lang w:val="es-MX"/>
        </w:rPr>
      </w:pPr>
    </w:p>
    <w:p w14:paraId="1B6081BA" w14:textId="77777777" w:rsidR="00874CEC" w:rsidRDefault="00874CEC" w:rsidP="00874CEC">
      <w:pPr>
        <w:spacing w:line="360" w:lineRule="auto"/>
        <w:jc w:val="both"/>
        <w:rPr>
          <w:rFonts w:ascii="Arial" w:hAnsi="Arial" w:cs="Arial"/>
          <w:sz w:val="24"/>
          <w:szCs w:val="24"/>
          <w:lang w:val="es-MX"/>
        </w:rPr>
      </w:pPr>
      <w:r w:rsidRPr="00734F1B">
        <w:rPr>
          <w:rFonts w:ascii="Arial" w:hAnsi="Arial" w:cs="Arial"/>
          <w:b/>
          <w:sz w:val="24"/>
          <w:szCs w:val="24"/>
          <w:lang w:val="es-MX"/>
        </w:rPr>
        <w:t>X.-</w:t>
      </w:r>
      <w:r w:rsidRPr="00854391">
        <w:rPr>
          <w:rFonts w:ascii="Arial" w:hAnsi="Arial" w:cs="Arial"/>
          <w:sz w:val="24"/>
          <w:szCs w:val="24"/>
          <w:lang w:val="es-MX"/>
        </w:rPr>
        <w:t xml:space="preserve"> Fomentar la integración, unidad y funcionalidad familiar como medio fundamental para inhibir los factores de riesgo a las adicciones; </w:t>
      </w:r>
    </w:p>
    <w:p w14:paraId="605D82C7" w14:textId="77777777" w:rsidR="00867AC2" w:rsidRPr="00854391" w:rsidRDefault="00867AC2" w:rsidP="00183A68">
      <w:pPr>
        <w:jc w:val="both"/>
        <w:rPr>
          <w:rFonts w:ascii="Arial" w:hAnsi="Arial" w:cs="Arial"/>
          <w:sz w:val="24"/>
          <w:szCs w:val="24"/>
          <w:lang w:val="es-MX"/>
        </w:rPr>
      </w:pPr>
    </w:p>
    <w:p w14:paraId="7E6EEDB2" w14:textId="77777777" w:rsidR="00874CEC" w:rsidRDefault="00874CEC" w:rsidP="00874CEC">
      <w:pPr>
        <w:spacing w:line="360" w:lineRule="auto"/>
        <w:jc w:val="both"/>
        <w:rPr>
          <w:rFonts w:ascii="Arial" w:hAnsi="Arial" w:cs="Arial"/>
          <w:sz w:val="24"/>
          <w:szCs w:val="24"/>
          <w:lang w:val="es-MX"/>
        </w:rPr>
      </w:pPr>
      <w:r w:rsidRPr="00734F1B">
        <w:rPr>
          <w:rFonts w:ascii="Arial" w:hAnsi="Arial" w:cs="Arial"/>
          <w:b/>
          <w:sz w:val="24"/>
          <w:szCs w:val="24"/>
          <w:lang w:val="es-MX"/>
        </w:rPr>
        <w:t>XI.-</w:t>
      </w:r>
      <w:r w:rsidRPr="00854391">
        <w:rPr>
          <w:rFonts w:ascii="Arial" w:hAnsi="Arial" w:cs="Arial"/>
          <w:sz w:val="24"/>
          <w:szCs w:val="24"/>
          <w:lang w:val="es-MX"/>
        </w:rPr>
        <w:t xml:space="preserve"> Promover que en los distintos establecimientos se fije publicidad que oriente sobre las sustancias y conductas adictivas, como riesgo para la salud individual y colectiva;</w:t>
      </w:r>
    </w:p>
    <w:p w14:paraId="00A1CAF7" w14:textId="77777777" w:rsidR="00867AC2" w:rsidRPr="00854391" w:rsidRDefault="00867AC2" w:rsidP="00183A68">
      <w:pPr>
        <w:jc w:val="both"/>
        <w:rPr>
          <w:rFonts w:ascii="Arial" w:hAnsi="Arial" w:cs="Arial"/>
          <w:sz w:val="24"/>
          <w:szCs w:val="24"/>
          <w:lang w:val="es-MX"/>
        </w:rPr>
      </w:pPr>
    </w:p>
    <w:p w14:paraId="59F41E9A" w14:textId="77777777" w:rsidR="00874CEC" w:rsidRDefault="00874CEC" w:rsidP="00874CEC">
      <w:pPr>
        <w:spacing w:line="360" w:lineRule="auto"/>
        <w:jc w:val="both"/>
        <w:rPr>
          <w:rFonts w:ascii="Arial" w:hAnsi="Arial" w:cs="Arial"/>
          <w:sz w:val="24"/>
          <w:szCs w:val="24"/>
          <w:lang w:val="es-MX"/>
        </w:rPr>
      </w:pPr>
      <w:r w:rsidRPr="00734F1B">
        <w:rPr>
          <w:rFonts w:ascii="Arial" w:hAnsi="Arial" w:cs="Arial"/>
          <w:b/>
          <w:sz w:val="24"/>
          <w:szCs w:val="24"/>
          <w:lang w:val="es-MX"/>
        </w:rPr>
        <w:t>XII.-</w:t>
      </w:r>
      <w:r w:rsidRPr="00854391">
        <w:rPr>
          <w:rFonts w:ascii="Arial" w:hAnsi="Arial" w:cs="Arial"/>
          <w:sz w:val="24"/>
          <w:szCs w:val="24"/>
          <w:lang w:val="es-MX"/>
        </w:rPr>
        <w:t xml:space="preserve"> Promover y verificar la sensibilización y capacitación constante del personal que labora en tareas de prevención y atención de las adicciones, tanto en instancias públicas, privadas y sociales; </w:t>
      </w:r>
    </w:p>
    <w:p w14:paraId="0546CE9F" w14:textId="77777777" w:rsidR="00867AC2" w:rsidRPr="00854391" w:rsidRDefault="00867AC2" w:rsidP="00874CEC">
      <w:pPr>
        <w:spacing w:line="360" w:lineRule="auto"/>
        <w:jc w:val="both"/>
        <w:rPr>
          <w:rFonts w:ascii="Arial" w:hAnsi="Arial" w:cs="Arial"/>
          <w:sz w:val="24"/>
          <w:szCs w:val="24"/>
          <w:lang w:val="es-MX"/>
        </w:rPr>
      </w:pPr>
    </w:p>
    <w:p w14:paraId="08714C15" w14:textId="77777777" w:rsidR="00874CEC" w:rsidRPr="00854391" w:rsidRDefault="00874CEC" w:rsidP="00874CEC">
      <w:pPr>
        <w:spacing w:line="360" w:lineRule="auto"/>
        <w:jc w:val="both"/>
        <w:rPr>
          <w:rFonts w:ascii="Arial" w:hAnsi="Arial" w:cs="Arial"/>
          <w:sz w:val="24"/>
          <w:szCs w:val="24"/>
          <w:lang w:val="es-MX"/>
        </w:rPr>
      </w:pPr>
      <w:r w:rsidRPr="00734F1B">
        <w:rPr>
          <w:rFonts w:ascii="Arial" w:hAnsi="Arial" w:cs="Arial"/>
          <w:b/>
          <w:sz w:val="24"/>
          <w:szCs w:val="24"/>
          <w:lang w:val="es-MX"/>
        </w:rPr>
        <w:t>XIII.-</w:t>
      </w:r>
      <w:r w:rsidRPr="00854391">
        <w:rPr>
          <w:rFonts w:ascii="Arial" w:hAnsi="Arial" w:cs="Arial"/>
          <w:sz w:val="24"/>
          <w:szCs w:val="24"/>
          <w:lang w:val="es-MX"/>
        </w:rPr>
        <w:t xml:space="preserve"> Fomentar que los medios de comunicación contribuyan a la difusión permanente de campañas de prevención de las adicciones-;</w:t>
      </w:r>
    </w:p>
    <w:p w14:paraId="7D807C72" w14:textId="77777777" w:rsidR="00874CEC" w:rsidRPr="00854391" w:rsidRDefault="00874CEC" w:rsidP="00874CEC">
      <w:pPr>
        <w:spacing w:line="360" w:lineRule="auto"/>
        <w:jc w:val="both"/>
        <w:rPr>
          <w:rFonts w:ascii="Arial" w:hAnsi="Arial" w:cs="Arial"/>
          <w:b/>
          <w:bCs/>
          <w:sz w:val="24"/>
          <w:szCs w:val="24"/>
          <w:lang w:val="es-MX"/>
        </w:rPr>
      </w:pPr>
    </w:p>
    <w:p w14:paraId="453311CE"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68.-</w:t>
      </w:r>
      <w:r w:rsidRPr="00854391">
        <w:rPr>
          <w:rFonts w:ascii="Arial" w:hAnsi="Arial" w:cs="Arial"/>
          <w:sz w:val="24"/>
          <w:szCs w:val="24"/>
          <w:lang w:val="es-MX"/>
        </w:rPr>
        <w:t xml:space="preserve"> El Consejo Estatal estará integrado por:</w:t>
      </w:r>
    </w:p>
    <w:p w14:paraId="533EF75B" w14:textId="77777777"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I.-</w:t>
      </w:r>
      <w:r w:rsidRPr="00854391">
        <w:rPr>
          <w:rFonts w:ascii="Arial" w:hAnsi="Arial" w:cs="Arial"/>
          <w:sz w:val="24"/>
          <w:szCs w:val="24"/>
          <w:lang w:val="es-MX"/>
        </w:rPr>
        <w:t xml:space="preserve"> El Secretario de Salud de Yucatán, quien será el presidente</w:t>
      </w:r>
      <w:r w:rsidR="00A1180D">
        <w:rPr>
          <w:rFonts w:ascii="Arial" w:hAnsi="Arial" w:cs="Arial"/>
          <w:sz w:val="24"/>
          <w:szCs w:val="24"/>
          <w:lang w:val="es-MX"/>
        </w:rPr>
        <w:t>;</w:t>
      </w:r>
    </w:p>
    <w:p w14:paraId="31A45100" w14:textId="77777777" w:rsidR="006B614D" w:rsidRPr="00854391" w:rsidRDefault="006B614D" w:rsidP="006B614D">
      <w:pPr>
        <w:jc w:val="both"/>
        <w:rPr>
          <w:rFonts w:ascii="Arial" w:hAnsi="Arial" w:cs="Arial"/>
          <w:sz w:val="24"/>
          <w:szCs w:val="24"/>
          <w:lang w:val="es-MX"/>
        </w:rPr>
      </w:pPr>
    </w:p>
    <w:p w14:paraId="07C438E8" w14:textId="77777777"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II.-</w:t>
      </w:r>
      <w:r w:rsidRPr="00854391">
        <w:rPr>
          <w:rFonts w:ascii="Arial" w:hAnsi="Arial" w:cs="Arial"/>
          <w:sz w:val="24"/>
          <w:szCs w:val="24"/>
          <w:lang w:val="es-MX"/>
        </w:rPr>
        <w:t xml:space="preserve"> El Secretario de Educación del gobierno de Yucatán</w:t>
      </w:r>
      <w:r w:rsidR="00A1180D">
        <w:rPr>
          <w:rFonts w:ascii="Arial" w:hAnsi="Arial" w:cs="Arial"/>
          <w:sz w:val="24"/>
          <w:szCs w:val="24"/>
          <w:lang w:val="es-MX"/>
        </w:rPr>
        <w:t>;</w:t>
      </w:r>
    </w:p>
    <w:p w14:paraId="0DC7CFD6" w14:textId="77777777" w:rsidR="006B614D" w:rsidRPr="00854391" w:rsidRDefault="006B614D" w:rsidP="006B614D">
      <w:pPr>
        <w:jc w:val="both"/>
        <w:rPr>
          <w:rFonts w:ascii="Arial" w:hAnsi="Arial" w:cs="Arial"/>
          <w:sz w:val="24"/>
          <w:szCs w:val="24"/>
          <w:lang w:val="es-MX"/>
        </w:rPr>
      </w:pPr>
    </w:p>
    <w:p w14:paraId="457CF705" w14:textId="77777777"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III.-</w:t>
      </w:r>
      <w:r w:rsidRPr="00854391">
        <w:rPr>
          <w:rFonts w:ascii="Arial" w:hAnsi="Arial" w:cs="Arial"/>
          <w:sz w:val="24"/>
          <w:szCs w:val="24"/>
          <w:lang w:val="es-MX"/>
        </w:rPr>
        <w:t xml:space="preserve"> El Secretario de Seguridad Pública</w:t>
      </w:r>
      <w:r w:rsidR="00A1180D">
        <w:rPr>
          <w:rFonts w:ascii="Arial" w:hAnsi="Arial" w:cs="Arial"/>
          <w:sz w:val="24"/>
          <w:szCs w:val="24"/>
          <w:lang w:val="es-MX"/>
        </w:rPr>
        <w:t>;</w:t>
      </w:r>
    </w:p>
    <w:p w14:paraId="661D5015" w14:textId="77777777" w:rsidR="006B614D" w:rsidRPr="00854391" w:rsidRDefault="006B614D" w:rsidP="006B614D">
      <w:pPr>
        <w:jc w:val="both"/>
        <w:rPr>
          <w:rFonts w:ascii="Arial" w:hAnsi="Arial" w:cs="Arial"/>
          <w:sz w:val="24"/>
          <w:szCs w:val="24"/>
          <w:lang w:val="es-MX"/>
        </w:rPr>
      </w:pPr>
    </w:p>
    <w:p w14:paraId="0D962A98" w14:textId="77777777"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IV.-</w:t>
      </w:r>
      <w:r w:rsidRPr="00854391">
        <w:rPr>
          <w:rFonts w:ascii="Arial" w:hAnsi="Arial" w:cs="Arial"/>
          <w:sz w:val="24"/>
          <w:szCs w:val="24"/>
          <w:lang w:val="es-MX"/>
        </w:rPr>
        <w:t xml:space="preserve"> El Fiscal General del Estado de Yucatán</w:t>
      </w:r>
      <w:r w:rsidR="00A1180D">
        <w:rPr>
          <w:rFonts w:ascii="Arial" w:hAnsi="Arial" w:cs="Arial"/>
          <w:sz w:val="24"/>
          <w:szCs w:val="24"/>
          <w:lang w:val="es-MX"/>
        </w:rPr>
        <w:t>;</w:t>
      </w:r>
    </w:p>
    <w:p w14:paraId="54ECD173" w14:textId="77777777" w:rsidR="006B614D" w:rsidRPr="00854391" w:rsidRDefault="006B614D" w:rsidP="006B614D">
      <w:pPr>
        <w:jc w:val="both"/>
        <w:rPr>
          <w:rFonts w:ascii="Arial" w:hAnsi="Arial" w:cs="Arial"/>
          <w:sz w:val="24"/>
          <w:szCs w:val="24"/>
          <w:lang w:val="es-MX"/>
        </w:rPr>
      </w:pPr>
    </w:p>
    <w:p w14:paraId="1C2C0684" w14:textId="77777777"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V.-</w:t>
      </w:r>
      <w:r w:rsidRPr="00854391">
        <w:rPr>
          <w:rFonts w:ascii="Arial" w:hAnsi="Arial" w:cs="Arial"/>
          <w:sz w:val="24"/>
          <w:szCs w:val="24"/>
          <w:lang w:val="es-MX"/>
        </w:rPr>
        <w:t xml:space="preserve"> El Secretario de Desarrollo Social del Estado de Yucatán</w:t>
      </w:r>
      <w:r w:rsidR="00A1180D">
        <w:rPr>
          <w:rFonts w:ascii="Arial" w:hAnsi="Arial" w:cs="Arial"/>
          <w:sz w:val="24"/>
          <w:szCs w:val="24"/>
          <w:lang w:val="es-MX"/>
        </w:rPr>
        <w:t>;</w:t>
      </w:r>
    </w:p>
    <w:p w14:paraId="6002B258" w14:textId="77777777" w:rsidR="006B614D" w:rsidRPr="00854391" w:rsidRDefault="006B614D" w:rsidP="006B614D">
      <w:pPr>
        <w:jc w:val="both"/>
        <w:rPr>
          <w:rFonts w:ascii="Arial" w:hAnsi="Arial" w:cs="Arial"/>
          <w:sz w:val="24"/>
          <w:szCs w:val="24"/>
          <w:lang w:val="es-MX"/>
        </w:rPr>
      </w:pPr>
    </w:p>
    <w:p w14:paraId="6280C33E" w14:textId="77777777"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VI.-</w:t>
      </w:r>
      <w:r w:rsidRPr="00854391">
        <w:rPr>
          <w:rFonts w:ascii="Arial" w:hAnsi="Arial" w:cs="Arial"/>
          <w:sz w:val="24"/>
          <w:szCs w:val="24"/>
          <w:lang w:val="es-MX"/>
        </w:rPr>
        <w:t xml:space="preserve"> El Secretario del Trabajo y Previsión Social de </w:t>
      </w:r>
      <w:r w:rsidR="00867AC2" w:rsidRPr="00854391">
        <w:rPr>
          <w:rFonts w:ascii="Arial" w:hAnsi="Arial" w:cs="Arial"/>
          <w:sz w:val="24"/>
          <w:szCs w:val="24"/>
          <w:lang w:val="es-MX"/>
        </w:rPr>
        <w:t>Yucatán</w:t>
      </w:r>
      <w:r w:rsidR="00A1180D">
        <w:rPr>
          <w:rFonts w:ascii="Arial" w:hAnsi="Arial" w:cs="Arial"/>
          <w:sz w:val="24"/>
          <w:szCs w:val="24"/>
          <w:lang w:val="es-MX"/>
        </w:rPr>
        <w:t>;</w:t>
      </w:r>
    </w:p>
    <w:p w14:paraId="00CF033C" w14:textId="77777777" w:rsidR="00A654D4" w:rsidRPr="00854391" w:rsidRDefault="00A654D4" w:rsidP="00874CEC">
      <w:pPr>
        <w:spacing w:line="360" w:lineRule="auto"/>
        <w:jc w:val="both"/>
        <w:rPr>
          <w:rFonts w:ascii="Arial" w:hAnsi="Arial" w:cs="Arial"/>
          <w:sz w:val="24"/>
          <w:szCs w:val="24"/>
          <w:lang w:val="es-MX"/>
        </w:rPr>
      </w:pPr>
    </w:p>
    <w:p w14:paraId="20BBC2E1" w14:textId="77777777"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VII.-</w:t>
      </w:r>
      <w:r w:rsidR="008152FC">
        <w:rPr>
          <w:rFonts w:ascii="Arial" w:hAnsi="Arial" w:cs="Arial"/>
          <w:sz w:val="24"/>
          <w:szCs w:val="24"/>
          <w:lang w:val="es-MX"/>
        </w:rPr>
        <w:t xml:space="preserve"> </w:t>
      </w:r>
      <w:r w:rsidRPr="00854391">
        <w:rPr>
          <w:rFonts w:ascii="Arial" w:hAnsi="Arial" w:cs="Arial"/>
          <w:sz w:val="24"/>
          <w:szCs w:val="24"/>
          <w:lang w:val="es-MX"/>
        </w:rPr>
        <w:t xml:space="preserve">El director del </w:t>
      </w:r>
      <w:r w:rsidR="00867AC2" w:rsidRPr="00854391">
        <w:rPr>
          <w:rFonts w:ascii="Arial" w:hAnsi="Arial" w:cs="Arial"/>
          <w:sz w:val="24"/>
          <w:szCs w:val="24"/>
          <w:lang w:val="es-MX"/>
        </w:rPr>
        <w:t>Instituto</w:t>
      </w:r>
      <w:r w:rsidRPr="00854391">
        <w:rPr>
          <w:rFonts w:ascii="Arial" w:hAnsi="Arial" w:cs="Arial"/>
          <w:sz w:val="24"/>
          <w:szCs w:val="24"/>
          <w:lang w:val="es-MX"/>
        </w:rPr>
        <w:t xml:space="preserve"> para el Desarrollo de la Cultura Maya</w:t>
      </w:r>
      <w:r w:rsidR="00A1180D">
        <w:rPr>
          <w:rFonts w:ascii="Arial" w:hAnsi="Arial" w:cs="Arial"/>
          <w:sz w:val="24"/>
          <w:szCs w:val="24"/>
          <w:lang w:val="es-MX"/>
        </w:rPr>
        <w:t>;</w:t>
      </w:r>
      <w:r w:rsidRPr="00854391">
        <w:rPr>
          <w:rFonts w:ascii="Arial" w:hAnsi="Arial" w:cs="Arial"/>
          <w:sz w:val="24"/>
          <w:szCs w:val="24"/>
          <w:lang w:val="es-MX"/>
        </w:rPr>
        <w:t xml:space="preserve"> </w:t>
      </w:r>
    </w:p>
    <w:p w14:paraId="5E30006A" w14:textId="77777777" w:rsidR="00A1180D" w:rsidRPr="00854391" w:rsidRDefault="00A1180D" w:rsidP="00A1180D">
      <w:pPr>
        <w:jc w:val="both"/>
        <w:rPr>
          <w:rFonts w:ascii="Arial" w:hAnsi="Arial" w:cs="Arial"/>
          <w:sz w:val="24"/>
          <w:szCs w:val="24"/>
          <w:lang w:val="es-MX"/>
        </w:rPr>
      </w:pPr>
    </w:p>
    <w:p w14:paraId="728CBD35" w14:textId="77777777"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VIII.-</w:t>
      </w:r>
      <w:r w:rsidR="008152FC">
        <w:rPr>
          <w:rFonts w:ascii="Arial" w:hAnsi="Arial" w:cs="Arial"/>
          <w:sz w:val="24"/>
          <w:szCs w:val="24"/>
          <w:lang w:val="es-MX"/>
        </w:rPr>
        <w:t xml:space="preserve"> </w:t>
      </w:r>
      <w:r w:rsidRPr="00854391">
        <w:rPr>
          <w:rFonts w:ascii="Arial" w:hAnsi="Arial" w:cs="Arial"/>
          <w:sz w:val="24"/>
          <w:szCs w:val="24"/>
          <w:lang w:val="es-MX"/>
        </w:rPr>
        <w:t>El titular Centro Especializado en la Aplicación de Medidas para Adolescentes</w:t>
      </w:r>
      <w:r w:rsidR="00A1180D">
        <w:rPr>
          <w:rFonts w:ascii="Arial" w:hAnsi="Arial" w:cs="Arial"/>
          <w:sz w:val="24"/>
          <w:szCs w:val="24"/>
          <w:lang w:val="es-MX"/>
        </w:rPr>
        <w:t>;</w:t>
      </w:r>
    </w:p>
    <w:p w14:paraId="1C43828E" w14:textId="77777777" w:rsidR="00A1180D" w:rsidRPr="00854391" w:rsidRDefault="00A1180D" w:rsidP="00A1180D">
      <w:pPr>
        <w:jc w:val="both"/>
        <w:rPr>
          <w:rFonts w:ascii="Arial" w:hAnsi="Arial" w:cs="Arial"/>
          <w:sz w:val="24"/>
          <w:szCs w:val="24"/>
          <w:lang w:val="es-MX"/>
        </w:rPr>
      </w:pPr>
    </w:p>
    <w:p w14:paraId="64F4556E" w14:textId="77777777"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IX.-</w:t>
      </w:r>
      <w:r w:rsidRPr="00854391">
        <w:rPr>
          <w:rFonts w:ascii="Arial" w:hAnsi="Arial" w:cs="Arial"/>
          <w:sz w:val="24"/>
          <w:szCs w:val="24"/>
          <w:lang w:val="es-MX"/>
        </w:rPr>
        <w:t xml:space="preserve"> El Director General del Órgano Estatal destinado a la prevención del delito</w:t>
      </w:r>
      <w:r w:rsidR="00A1180D">
        <w:rPr>
          <w:rFonts w:ascii="Arial" w:hAnsi="Arial" w:cs="Arial"/>
          <w:sz w:val="24"/>
          <w:szCs w:val="24"/>
          <w:lang w:val="es-MX"/>
        </w:rPr>
        <w:t>;</w:t>
      </w:r>
    </w:p>
    <w:p w14:paraId="0C7E409E" w14:textId="77777777" w:rsidR="00A1180D" w:rsidRPr="00854391" w:rsidRDefault="00A1180D" w:rsidP="00A1180D">
      <w:pPr>
        <w:jc w:val="both"/>
        <w:rPr>
          <w:rFonts w:ascii="Arial" w:hAnsi="Arial" w:cs="Arial"/>
          <w:sz w:val="24"/>
          <w:szCs w:val="24"/>
          <w:lang w:val="es-MX"/>
        </w:rPr>
      </w:pPr>
    </w:p>
    <w:p w14:paraId="6281B733" w14:textId="77777777"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X.-</w:t>
      </w:r>
      <w:r w:rsidRPr="00854391">
        <w:rPr>
          <w:rFonts w:ascii="Arial" w:hAnsi="Arial" w:cs="Arial"/>
          <w:sz w:val="24"/>
          <w:szCs w:val="24"/>
          <w:lang w:val="es-MX"/>
        </w:rPr>
        <w:t xml:space="preserve"> El Director General del Instituto del Deporte del Estado de Yucatán</w:t>
      </w:r>
      <w:r w:rsidR="00A1180D">
        <w:rPr>
          <w:rFonts w:ascii="Arial" w:hAnsi="Arial" w:cs="Arial"/>
          <w:sz w:val="24"/>
          <w:szCs w:val="24"/>
          <w:lang w:val="es-MX"/>
        </w:rPr>
        <w:t>;</w:t>
      </w:r>
    </w:p>
    <w:p w14:paraId="255E1C82" w14:textId="77777777" w:rsidR="00A1180D" w:rsidRPr="00854391" w:rsidRDefault="00A1180D" w:rsidP="00A1180D">
      <w:pPr>
        <w:jc w:val="both"/>
        <w:rPr>
          <w:rFonts w:ascii="Arial" w:hAnsi="Arial" w:cs="Arial"/>
          <w:sz w:val="24"/>
          <w:szCs w:val="24"/>
          <w:lang w:val="es-MX"/>
        </w:rPr>
      </w:pPr>
    </w:p>
    <w:p w14:paraId="2678802B" w14:textId="77777777"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XI.-</w:t>
      </w:r>
      <w:r w:rsidRPr="00854391">
        <w:rPr>
          <w:rFonts w:ascii="Arial" w:hAnsi="Arial" w:cs="Arial"/>
          <w:sz w:val="24"/>
          <w:szCs w:val="24"/>
          <w:lang w:val="es-MX"/>
        </w:rPr>
        <w:t xml:space="preserve"> El Director General del Sistema para el Desarrollo Integral de la Familia en Yucatán</w:t>
      </w:r>
      <w:r w:rsidR="00A1180D">
        <w:rPr>
          <w:rFonts w:ascii="Arial" w:hAnsi="Arial" w:cs="Arial"/>
          <w:sz w:val="24"/>
          <w:szCs w:val="24"/>
          <w:lang w:val="es-MX"/>
        </w:rPr>
        <w:t>;</w:t>
      </w:r>
    </w:p>
    <w:p w14:paraId="77D9BC65" w14:textId="77777777" w:rsidR="00A1180D" w:rsidRPr="00854391" w:rsidRDefault="00A1180D" w:rsidP="00A1180D">
      <w:pPr>
        <w:jc w:val="both"/>
        <w:rPr>
          <w:rFonts w:ascii="Arial" w:hAnsi="Arial" w:cs="Arial"/>
          <w:sz w:val="24"/>
          <w:szCs w:val="24"/>
          <w:lang w:val="es-MX"/>
        </w:rPr>
      </w:pPr>
    </w:p>
    <w:p w14:paraId="771D7988" w14:textId="77777777"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XII.-</w:t>
      </w:r>
      <w:r w:rsidRPr="00854391">
        <w:rPr>
          <w:rFonts w:ascii="Arial" w:hAnsi="Arial" w:cs="Arial"/>
          <w:sz w:val="24"/>
          <w:szCs w:val="24"/>
          <w:lang w:val="es-MX"/>
        </w:rPr>
        <w:t xml:space="preserve"> Los presidentes municipales de los cinco municipios más grandes, o de aquellos municipios con alta incidencia de adicciones</w:t>
      </w:r>
      <w:r w:rsidR="00A1180D">
        <w:rPr>
          <w:rFonts w:ascii="Arial" w:hAnsi="Arial" w:cs="Arial"/>
          <w:sz w:val="24"/>
          <w:szCs w:val="24"/>
          <w:lang w:val="es-MX"/>
        </w:rPr>
        <w:t>;</w:t>
      </w:r>
    </w:p>
    <w:p w14:paraId="40CC4693" w14:textId="77777777" w:rsidR="00A1180D" w:rsidRPr="00854391" w:rsidRDefault="00A1180D" w:rsidP="00A1180D">
      <w:pPr>
        <w:jc w:val="both"/>
        <w:rPr>
          <w:rFonts w:ascii="Arial" w:hAnsi="Arial" w:cs="Arial"/>
          <w:sz w:val="24"/>
          <w:szCs w:val="24"/>
          <w:lang w:val="es-MX"/>
        </w:rPr>
      </w:pPr>
    </w:p>
    <w:p w14:paraId="77BC4C17"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 xml:space="preserve"> </w:t>
      </w:r>
      <w:r w:rsidRPr="008152FC">
        <w:rPr>
          <w:rFonts w:ascii="Arial" w:hAnsi="Arial" w:cs="Arial"/>
          <w:b/>
          <w:sz w:val="24"/>
          <w:szCs w:val="24"/>
          <w:lang w:val="es-MX"/>
        </w:rPr>
        <w:t>XIII.-</w:t>
      </w:r>
      <w:r w:rsidRPr="00854391">
        <w:rPr>
          <w:rFonts w:ascii="Arial" w:hAnsi="Arial" w:cs="Arial"/>
          <w:sz w:val="24"/>
          <w:szCs w:val="24"/>
          <w:lang w:val="es-MX"/>
        </w:rPr>
        <w:t xml:space="preserve"> Los representantes de tres colegios de profesionales u organizaciones sociales </w:t>
      </w:r>
      <w:r w:rsidRPr="00854391">
        <w:rPr>
          <w:rFonts w:ascii="Arial" w:hAnsi="Arial" w:cs="Arial"/>
          <w:sz w:val="24"/>
          <w:szCs w:val="24"/>
          <w:lang w:val="es-MX"/>
        </w:rPr>
        <w:lastRenderedPageBreak/>
        <w:t>legalmente constituidas dedicadas a la prevención, al tratamiento o a la atención de las adicciones, previa invitación del presidente</w:t>
      </w:r>
      <w:r w:rsidR="00A1180D">
        <w:rPr>
          <w:rFonts w:ascii="Arial" w:hAnsi="Arial" w:cs="Arial"/>
          <w:sz w:val="24"/>
          <w:szCs w:val="24"/>
          <w:lang w:val="es-MX"/>
        </w:rPr>
        <w:t>;</w:t>
      </w:r>
    </w:p>
    <w:p w14:paraId="0DC014A1" w14:textId="77777777" w:rsidR="00A1180D" w:rsidRPr="00854391" w:rsidRDefault="00A1180D" w:rsidP="00874CEC">
      <w:pPr>
        <w:spacing w:line="360" w:lineRule="auto"/>
        <w:jc w:val="both"/>
        <w:rPr>
          <w:rFonts w:ascii="Arial" w:hAnsi="Arial" w:cs="Arial"/>
          <w:sz w:val="24"/>
          <w:szCs w:val="24"/>
          <w:lang w:val="es-MX"/>
        </w:rPr>
      </w:pPr>
    </w:p>
    <w:p w14:paraId="1CE42B26" w14:textId="77777777"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XIV.-</w:t>
      </w:r>
      <w:r w:rsidRPr="00854391">
        <w:rPr>
          <w:rFonts w:ascii="Arial" w:hAnsi="Arial" w:cs="Arial"/>
          <w:sz w:val="24"/>
          <w:szCs w:val="24"/>
          <w:lang w:val="es-MX"/>
        </w:rPr>
        <w:t xml:space="preserve"> Tres profesionistas o académicos de universidades de reconocido prestigio, especializados en la prevención y el tratamiento de las adicciones, previa invitación del presidente</w:t>
      </w:r>
      <w:r w:rsidR="00A1180D">
        <w:rPr>
          <w:rFonts w:ascii="Arial" w:hAnsi="Arial" w:cs="Arial"/>
          <w:sz w:val="24"/>
          <w:szCs w:val="24"/>
          <w:lang w:val="es-MX"/>
        </w:rPr>
        <w:t>;</w:t>
      </w:r>
    </w:p>
    <w:p w14:paraId="78580F4B" w14:textId="77777777" w:rsidR="00A1180D" w:rsidRPr="00854391" w:rsidRDefault="00A1180D" w:rsidP="00A1180D">
      <w:pPr>
        <w:jc w:val="both"/>
        <w:rPr>
          <w:rFonts w:ascii="Arial" w:hAnsi="Arial" w:cs="Arial"/>
          <w:sz w:val="24"/>
          <w:szCs w:val="24"/>
          <w:lang w:val="es-MX"/>
        </w:rPr>
      </w:pPr>
    </w:p>
    <w:p w14:paraId="654F9CD1" w14:textId="77777777"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XV.-</w:t>
      </w:r>
      <w:r w:rsidRPr="00854391">
        <w:rPr>
          <w:rFonts w:ascii="Arial" w:hAnsi="Arial" w:cs="Arial"/>
          <w:sz w:val="24"/>
          <w:szCs w:val="24"/>
          <w:lang w:val="es-MX"/>
        </w:rPr>
        <w:t xml:space="preserve"> El representante de las agrupaciones de sociedades de padres de familia, previa invitación del presidente</w:t>
      </w:r>
      <w:r w:rsidR="00A1180D">
        <w:rPr>
          <w:rFonts w:ascii="Arial" w:hAnsi="Arial" w:cs="Arial"/>
          <w:sz w:val="24"/>
          <w:szCs w:val="24"/>
          <w:lang w:val="es-MX"/>
        </w:rPr>
        <w:t>, y</w:t>
      </w:r>
    </w:p>
    <w:p w14:paraId="3A3FDF68" w14:textId="77777777" w:rsidR="00A1180D" w:rsidRPr="00854391" w:rsidRDefault="00A1180D" w:rsidP="00874CEC">
      <w:pPr>
        <w:spacing w:line="360" w:lineRule="auto"/>
        <w:jc w:val="both"/>
        <w:rPr>
          <w:rFonts w:ascii="Arial" w:hAnsi="Arial" w:cs="Arial"/>
          <w:sz w:val="24"/>
          <w:szCs w:val="24"/>
          <w:lang w:val="es-MX"/>
        </w:rPr>
      </w:pPr>
    </w:p>
    <w:p w14:paraId="3F6A7EAF" w14:textId="77777777"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XVI.-</w:t>
      </w:r>
      <w:r w:rsidRPr="00854391">
        <w:rPr>
          <w:rFonts w:ascii="Arial" w:hAnsi="Arial" w:cs="Arial"/>
          <w:sz w:val="24"/>
          <w:szCs w:val="24"/>
          <w:lang w:val="es-MX"/>
        </w:rPr>
        <w:t xml:space="preserve"> Los representantes de tres agrupaciones patronales y obreras, previa invitación del presidente.</w:t>
      </w:r>
    </w:p>
    <w:p w14:paraId="738ADA9C" w14:textId="77777777" w:rsidR="00A1180D" w:rsidRPr="00854391" w:rsidRDefault="00A1180D" w:rsidP="00874CEC">
      <w:pPr>
        <w:spacing w:line="360" w:lineRule="auto"/>
        <w:jc w:val="both"/>
        <w:rPr>
          <w:rFonts w:ascii="Arial" w:hAnsi="Arial" w:cs="Arial"/>
          <w:sz w:val="24"/>
          <w:szCs w:val="24"/>
          <w:lang w:val="es-MX"/>
        </w:rPr>
      </w:pPr>
    </w:p>
    <w:p w14:paraId="30F1871D" w14:textId="77777777" w:rsidR="00874CEC" w:rsidRDefault="00A654D4" w:rsidP="00874CEC">
      <w:pPr>
        <w:spacing w:line="360" w:lineRule="auto"/>
        <w:jc w:val="both"/>
        <w:rPr>
          <w:rFonts w:ascii="Arial" w:hAnsi="Arial" w:cs="Arial"/>
          <w:sz w:val="24"/>
          <w:szCs w:val="24"/>
          <w:lang w:val="es-MX"/>
        </w:rPr>
      </w:pPr>
      <w:r>
        <w:rPr>
          <w:rFonts w:ascii="Arial" w:hAnsi="Arial" w:cs="Arial"/>
          <w:b/>
          <w:bCs/>
          <w:sz w:val="24"/>
          <w:szCs w:val="24"/>
          <w:lang w:val="es-MX"/>
        </w:rPr>
        <w:t>Artí</w:t>
      </w:r>
      <w:r w:rsidR="00874CEC" w:rsidRPr="00854391">
        <w:rPr>
          <w:rFonts w:ascii="Arial" w:hAnsi="Arial" w:cs="Arial"/>
          <w:b/>
          <w:bCs/>
          <w:sz w:val="24"/>
          <w:szCs w:val="24"/>
          <w:lang w:val="es-MX"/>
        </w:rPr>
        <w:t>culo 69.-</w:t>
      </w:r>
      <w:r w:rsidR="001C18F7">
        <w:rPr>
          <w:rFonts w:ascii="Arial" w:hAnsi="Arial" w:cs="Arial"/>
          <w:sz w:val="24"/>
          <w:szCs w:val="24"/>
          <w:lang w:val="es-MX"/>
        </w:rPr>
        <w:t xml:space="preserve"> Cuando el Titular del Poder Ejecutivo </w:t>
      </w:r>
      <w:r w:rsidR="00874CEC" w:rsidRPr="00854391">
        <w:rPr>
          <w:rFonts w:ascii="Arial" w:hAnsi="Arial" w:cs="Arial"/>
          <w:sz w:val="24"/>
          <w:szCs w:val="24"/>
          <w:lang w:val="es-MX"/>
        </w:rPr>
        <w:t>asista a las sesiones del Consejo Estatal, asumirá el cargo de Presidente y el Secretario de Salud fungirá como secretario técnico, conservando el derecho a voz y voto, ambos con las facultades y obligaciones establecidas para tal efecto en esta Ley.</w:t>
      </w:r>
    </w:p>
    <w:p w14:paraId="3CD92180" w14:textId="77777777" w:rsidR="00867AC2" w:rsidRPr="00854391" w:rsidRDefault="00867AC2" w:rsidP="00DF1FAC">
      <w:pPr>
        <w:jc w:val="both"/>
        <w:rPr>
          <w:rFonts w:ascii="Arial" w:hAnsi="Arial" w:cs="Arial"/>
          <w:sz w:val="24"/>
          <w:szCs w:val="24"/>
          <w:lang w:val="es-MX"/>
        </w:rPr>
      </w:pPr>
    </w:p>
    <w:p w14:paraId="70E70DA7"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70.-</w:t>
      </w:r>
      <w:r w:rsidRPr="00854391">
        <w:rPr>
          <w:rFonts w:ascii="Arial" w:hAnsi="Arial" w:cs="Arial"/>
          <w:sz w:val="24"/>
          <w:szCs w:val="24"/>
          <w:lang w:val="es-MX"/>
        </w:rPr>
        <w:t xml:space="preserve"> El Consejo Estatal contará con un secretario técnico, quien será nombrado por el presidente y participará en las sesiones únicamente con derecho a voz. Cuando el secretario técnico designado forme parte de los integrantes, conservará su derecho a voto.</w:t>
      </w:r>
    </w:p>
    <w:p w14:paraId="6B03BDEB" w14:textId="77777777" w:rsidR="00867AC2" w:rsidRPr="00854391" w:rsidRDefault="00867AC2" w:rsidP="00DF1FAC">
      <w:pPr>
        <w:jc w:val="both"/>
        <w:rPr>
          <w:rFonts w:ascii="Arial" w:hAnsi="Arial" w:cs="Arial"/>
          <w:sz w:val="24"/>
          <w:szCs w:val="24"/>
          <w:lang w:val="es-MX"/>
        </w:rPr>
      </w:pPr>
    </w:p>
    <w:p w14:paraId="0999E320"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Articulo 71.-</w:t>
      </w:r>
      <w:r w:rsidRPr="00854391">
        <w:rPr>
          <w:rFonts w:ascii="Arial" w:hAnsi="Arial" w:cs="Arial"/>
          <w:sz w:val="24"/>
          <w:szCs w:val="24"/>
          <w:lang w:val="es-MX"/>
        </w:rPr>
        <w:t xml:space="preserve"> El Presidente podrá invitar a participar en las sesiones del Consejo Estatal a los servidores públicos de los tres órdenes de gobierno, poderes del estado y organismos constitucionales autónomos; a los representantes de instituciones académicas u organizaciones civiles; o a las personas que tengan conocimiento o prestigio en la materia que puedan aportar opiniones valiosas y ser de utilidad para este. </w:t>
      </w:r>
      <w:r w:rsidRPr="00854391">
        <w:rPr>
          <w:rFonts w:ascii="Arial" w:hAnsi="Arial" w:cs="Arial"/>
          <w:sz w:val="24"/>
          <w:szCs w:val="24"/>
          <w:lang w:val="es-MX"/>
        </w:rPr>
        <w:lastRenderedPageBreak/>
        <w:t>Los invitados participarán en las sesiones únicamente con derecho a voz.</w:t>
      </w:r>
    </w:p>
    <w:p w14:paraId="6FAAF4C0" w14:textId="77777777" w:rsidR="00867AC2" w:rsidRPr="00854391" w:rsidRDefault="00867AC2" w:rsidP="00874CEC">
      <w:pPr>
        <w:spacing w:line="360" w:lineRule="auto"/>
        <w:jc w:val="both"/>
        <w:rPr>
          <w:rFonts w:ascii="Arial" w:hAnsi="Arial" w:cs="Arial"/>
          <w:sz w:val="24"/>
          <w:szCs w:val="24"/>
          <w:lang w:val="es-MX"/>
        </w:rPr>
      </w:pPr>
    </w:p>
    <w:p w14:paraId="0C7C5773"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72.-</w:t>
      </w:r>
      <w:r w:rsidRPr="00854391">
        <w:rPr>
          <w:rFonts w:ascii="Arial" w:hAnsi="Arial" w:cs="Arial"/>
          <w:sz w:val="24"/>
          <w:szCs w:val="24"/>
          <w:lang w:val="es-MX"/>
        </w:rPr>
        <w:t xml:space="preserve"> Corresponden al presidente las siguientes funciones:</w:t>
      </w:r>
    </w:p>
    <w:p w14:paraId="19338742" w14:textId="77777777" w:rsidR="00867AC2" w:rsidRPr="00637097" w:rsidRDefault="00867AC2" w:rsidP="00874CEC">
      <w:pPr>
        <w:spacing w:line="360" w:lineRule="auto"/>
        <w:jc w:val="both"/>
        <w:rPr>
          <w:rFonts w:ascii="Arial" w:hAnsi="Arial" w:cs="Arial"/>
          <w:sz w:val="24"/>
          <w:szCs w:val="24"/>
          <w:lang w:val="es-MX"/>
        </w:rPr>
      </w:pPr>
    </w:p>
    <w:p w14:paraId="68D8B675" w14:textId="77777777"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I.-</w:t>
      </w:r>
      <w:r w:rsidRPr="00637097">
        <w:rPr>
          <w:rFonts w:ascii="Arial" w:hAnsi="Arial" w:cs="Arial"/>
          <w:sz w:val="24"/>
          <w:szCs w:val="24"/>
          <w:lang w:val="es-MX"/>
        </w:rPr>
        <w:t xml:space="preserve"> Presidir y conducir las sesiones</w:t>
      </w:r>
      <w:r w:rsidR="005162CB" w:rsidRPr="00637097">
        <w:rPr>
          <w:rFonts w:ascii="Arial" w:hAnsi="Arial" w:cs="Arial"/>
          <w:sz w:val="24"/>
          <w:szCs w:val="24"/>
          <w:lang w:val="es-MX"/>
        </w:rPr>
        <w:t>;</w:t>
      </w:r>
    </w:p>
    <w:p w14:paraId="5CDC8B48" w14:textId="77777777" w:rsidR="00A1180D" w:rsidRPr="00637097" w:rsidRDefault="00A1180D" w:rsidP="00A1180D">
      <w:pPr>
        <w:jc w:val="both"/>
        <w:rPr>
          <w:rFonts w:ascii="Arial" w:hAnsi="Arial" w:cs="Arial"/>
          <w:sz w:val="24"/>
          <w:szCs w:val="24"/>
          <w:lang w:val="es-MX"/>
        </w:rPr>
      </w:pPr>
    </w:p>
    <w:p w14:paraId="13D82EC3" w14:textId="77777777"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II.-</w:t>
      </w:r>
      <w:r w:rsidRPr="00637097">
        <w:rPr>
          <w:rFonts w:ascii="Arial" w:hAnsi="Arial" w:cs="Arial"/>
          <w:sz w:val="24"/>
          <w:szCs w:val="24"/>
          <w:lang w:val="es-MX"/>
        </w:rPr>
        <w:t xml:space="preserve"> Convocar a las sesiones del Consejo Estatal, por conducto del secretario técnico;</w:t>
      </w:r>
    </w:p>
    <w:p w14:paraId="6786AE01" w14:textId="77777777" w:rsidR="00A1180D" w:rsidRPr="00637097" w:rsidRDefault="00A1180D" w:rsidP="00A1180D">
      <w:pPr>
        <w:jc w:val="both"/>
        <w:rPr>
          <w:rFonts w:ascii="Arial" w:hAnsi="Arial" w:cs="Arial"/>
          <w:sz w:val="24"/>
          <w:szCs w:val="24"/>
          <w:lang w:val="es-MX"/>
        </w:rPr>
      </w:pPr>
    </w:p>
    <w:p w14:paraId="34CE3AEC" w14:textId="77777777"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III.-</w:t>
      </w:r>
      <w:r w:rsidRPr="00637097">
        <w:rPr>
          <w:rFonts w:ascii="Arial" w:hAnsi="Arial" w:cs="Arial"/>
          <w:sz w:val="24"/>
          <w:szCs w:val="24"/>
          <w:lang w:val="es-MX"/>
        </w:rPr>
        <w:t xml:space="preserve"> Autorizar el orden del día de cada sesión; </w:t>
      </w:r>
    </w:p>
    <w:p w14:paraId="66B7526A" w14:textId="77777777" w:rsidR="00A1180D" w:rsidRPr="00637097" w:rsidRDefault="00A1180D" w:rsidP="00A1180D">
      <w:pPr>
        <w:jc w:val="both"/>
        <w:rPr>
          <w:rFonts w:ascii="Arial" w:hAnsi="Arial" w:cs="Arial"/>
          <w:sz w:val="24"/>
          <w:szCs w:val="24"/>
          <w:lang w:val="es-MX"/>
        </w:rPr>
      </w:pPr>
    </w:p>
    <w:p w14:paraId="21E18ED1" w14:textId="77777777"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IV.-</w:t>
      </w:r>
      <w:r w:rsidRPr="00637097">
        <w:rPr>
          <w:rFonts w:ascii="Arial" w:hAnsi="Arial" w:cs="Arial"/>
          <w:sz w:val="24"/>
          <w:szCs w:val="24"/>
          <w:lang w:val="es-MX"/>
        </w:rPr>
        <w:t xml:space="preserve"> Vigilar el cumplimiento de los acuerdos adoptados</w:t>
      </w:r>
      <w:r w:rsidR="00A1180D">
        <w:rPr>
          <w:rFonts w:ascii="Arial" w:hAnsi="Arial" w:cs="Arial"/>
          <w:sz w:val="24"/>
          <w:szCs w:val="24"/>
          <w:lang w:val="es-MX"/>
        </w:rPr>
        <w:t>, y</w:t>
      </w:r>
      <w:r w:rsidRPr="00637097">
        <w:rPr>
          <w:rFonts w:ascii="Arial" w:hAnsi="Arial" w:cs="Arial"/>
          <w:sz w:val="24"/>
          <w:szCs w:val="24"/>
          <w:lang w:val="es-MX"/>
        </w:rPr>
        <w:t xml:space="preserve"> </w:t>
      </w:r>
    </w:p>
    <w:p w14:paraId="6530A763" w14:textId="77777777"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V.-</w:t>
      </w:r>
      <w:r w:rsidRPr="00854391">
        <w:rPr>
          <w:rFonts w:ascii="Arial" w:hAnsi="Arial" w:cs="Arial"/>
          <w:sz w:val="24"/>
          <w:szCs w:val="24"/>
          <w:lang w:val="es-MX"/>
        </w:rPr>
        <w:t xml:space="preserve"> Proponer al pleno, la integración de las comisiones o grupos de trabajo que estime necesarios para el eficaz cumplimiento de las funciones y actividades del Consejo Estatal</w:t>
      </w:r>
      <w:r w:rsidR="005162CB">
        <w:rPr>
          <w:rFonts w:ascii="Arial" w:hAnsi="Arial" w:cs="Arial"/>
          <w:sz w:val="24"/>
          <w:szCs w:val="24"/>
          <w:lang w:val="es-MX"/>
        </w:rPr>
        <w:t>.</w:t>
      </w:r>
      <w:r w:rsidRPr="00854391">
        <w:rPr>
          <w:rFonts w:ascii="Arial" w:hAnsi="Arial" w:cs="Arial"/>
          <w:sz w:val="24"/>
          <w:szCs w:val="24"/>
          <w:lang w:val="es-MX"/>
        </w:rPr>
        <w:t xml:space="preserve"> </w:t>
      </w:r>
    </w:p>
    <w:p w14:paraId="16927B67" w14:textId="77777777" w:rsidR="00867AC2" w:rsidRPr="00854391" w:rsidRDefault="00867AC2" w:rsidP="00874CEC">
      <w:pPr>
        <w:spacing w:line="360" w:lineRule="auto"/>
        <w:jc w:val="both"/>
        <w:rPr>
          <w:rFonts w:ascii="Arial" w:hAnsi="Arial" w:cs="Arial"/>
          <w:sz w:val="24"/>
          <w:szCs w:val="24"/>
          <w:lang w:val="es-MX"/>
        </w:rPr>
      </w:pPr>
    </w:p>
    <w:p w14:paraId="0C94CA41" w14:textId="77777777" w:rsidR="00874CEC" w:rsidRDefault="00874CEC" w:rsidP="00874CEC">
      <w:pPr>
        <w:spacing w:line="360" w:lineRule="auto"/>
        <w:jc w:val="both"/>
        <w:rPr>
          <w:rFonts w:ascii="Arial" w:hAnsi="Arial" w:cs="Arial"/>
          <w:bCs/>
          <w:sz w:val="24"/>
          <w:szCs w:val="24"/>
          <w:lang w:val="es-MX"/>
        </w:rPr>
      </w:pPr>
      <w:r w:rsidRPr="00854391">
        <w:rPr>
          <w:rFonts w:ascii="Arial" w:hAnsi="Arial" w:cs="Arial"/>
          <w:b/>
          <w:bCs/>
          <w:sz w:val="24"/>
          <w:szCs w:val="24"/>
          <w:lang w:val="es-MX"/>
        </w:rPr>
        <w:t xml:space="preserve">Artículo 73.- </w:t>
      </w:r>
      <w:r w:rsidRPr="00854391">
        <w:rPr>
          <w:rFonts w:ascii="Arial" w:hAnsi="Arial" w:cs="Arial"/>
          <w:bCs/>
          <w:sz w:val="24"/>
          <w:szCs w:val="24"/>
          <w:lang w:val="es-MX"/>
        </w:rPr>
        <w:t xml:space="preserve">Corresponde al Secretario Técnico, las siguientes funciones: </w:t>
      </w:r>
    </w:p>
    <w:p w14:paraId="431FDD0E" w14:textId="77777777" w:rsidR="005162CB" w:rsidRPr="00854391" w:rsidRDefault="005162CB" w:rsidP="00874CEC">
      <w:pPr>
        <w:spacing w:line="360" w:lineRule="auto"/>
        <w:jc w:val="both"/>
        <w:rPr>
          <w:rFonts w:ascii="Arial" w:hAnsi="Arial" w:cs="Arial"/>
          <w:b/>
          <w:bCs/>
          <w:sz w:val="24"/>
          <w:szCs w:val="24"/>
          <w:lang w:val="es-MX"/>
        </w:rPr>
      </w:pPr>
    </w:p>
    <w:p w14:paraId="387039D4" w14:textId="77777777" w:rsidR="00874CEC" w:rsidRPr="00637097"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I.-</w:t>
      </w:r>
      <w:r w:rsidRPr="00637097">
        <w:rPr>
          <w:rFonts w:ascii="Arial" w:hAnsi="Arial" w:cs="Arial"/>
          <w:sz w:val="24"/>
          <w:szCs w:val="24"/>
          <w:lang w:val="es-MX"/>
        </w:rPr>
        <w:t xml:space="preserve"> Formular el orden del día de cada sesión y someterlo a consideración del presidente</w:t>
      </w:r>
      <w:r w:rsidR="005162CB" w:rsidRPr="00637097">
        <w:rPr>
          <w:rFonts w:ascii="Arial" w:hAnsi="Arial" w:cs="Arial"/>
          <w:sz w:val="24"/>
          <w:szCs w:val="24"/>
          <w:lang w:val="es-MX"/>
        </w:rPr>
        <w:t>;</w:t>
      </w:r>
      <w:r w:rsidRPr="00637097">
        <w:rPr>
          <w:rFonts w:ascii="Arial" w:hAnsi="Arial" w:cs="Arial"/>
          <w:sz w:val="24"/>
          <w:szCs w:val="24"/>
          <w:lang w:val="es-MX"/>
        </w:rPr>
        <w:t xml:space="preserve"> </w:t>
      </w:r>
    </w:p>
    <w:p w14:paraId="44674864" w14:textId="77777777" w:rsidR="005162CB" w:rsidRPr="00637097" w:rsidRDefault="005162CB" w:rsidP="00874CEC">
      <w:pPr>
        <w:spacing w:line="360" w:lineRule="auto"/>
        <w:jc w:val="both"/>
        <w:rPr>
          <w:rFonts w:ascii="Arial" w:hAnsi="Arial" w:cs="Arial"/>
          <w:sz w:val="24"/>
          <w:szCs w:val="24"/>
          <w:lang w:val="es-MX"/>
        </w:rPr>
      </w:pPr>
    </w:p>
    <w:p w14:paraId="4950FE04" w14:textId="77777777" w:rsidR="00874CEC" w:rsidRPr="00637097"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II.-</w:t>
      </w:r>
      <w:r w:rsidRPr="00637097">
        <w:rPr>
          <w:rFonts w:ascii="Arial" w:hAnsi="Arial" w:cs="Arial"/>
          <w:sz w:val="24"/>
          <w:szCs w:val="24"/>
          <w:lang w:val="es-MX"/>
        </w:rPr>
        <w:t xml:space="preserve"> Verificar y comunicar al presidente la existencia de cuórum;</w:t>
      </w:r>
    </w:p>
    <w:p w14:paraId="432DC98D" w14:textId="77777777" w:rsidR="005162CB" w:rsidRPr="00637097" w:rsidRDefault="005162CB" w:rsidP="00DF1FAC">
      <w:pPr>
        <w:jc w:val="both"/>
        <w:rPr>
          <w:rFonts w:ascii="Arial" w:hAnsi="Arial" w:cs="Arial"/>
          <w:sz w:val="24"/>
          <w:szCs w:val="24"/>
          <w:lang w:val="es-MX"/>
        </w:rPr>
      </w:pPr>
    </w:p>
    <w:p w14:paraId="4E9A07DB" w14:textId="77777777" w:rsidR="00874CEC" w:rsidRPr="00637097"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III.-</w:t>
      </w:r>
      <w:r w:rsidRPr="00637097">
        <w:rPr>
          <w:rFonts w:ascii="Arial" w:hAnsi="Arial" w:cs="Arial"/>
          <w:sz w:val="24"/>
          <w:szCs w:val="24"/>
          <w:lang w:val="es-MX"/>
        </w:rPr>
        <w:t xml:space="preserve"> Redactar las actas que correspondan a cada sesión;</w:t>
      </w:r>
    </w:p>
    <w:p w14:paraId="062C2A0A" w14:textId="77777777" w:rsidR="005162CB" w:rsidRPr="00637097" w:rsidRDefault="005162CB" w:rsidP="00DF1FAC">
      <w:pPr>
        <w:jc w:val="both"/>
        <w:rPr>
          <w:rFonts w:ascii="Arial" w:hAnsi="Arial" w:cs="Arial"/>
          <w:sz w:val="24"/>
          <w:szCs w:val="24"/>
          <w:lang w:val="es-MX"/>
        </w:rPr>
      </w:pPr>
    </w:p>
    <w:p w14:paraId="67556E10" w14:textId="77777777" w:rsidR="00874CEC" w:rsidRPr="00637097"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IV.-</w:t>
      </w:r>
      <w:r w:rsidRPr="00637097">
        <w:rPr>
          <w:rFonts w:ascii="Arial" w:hAnsi="Arial" w:cs="Arial"/>
          <w:sz w:val="24"/>
          <w:szCs w:val="24"/>
          <w:lang w:val="es-MX"/>
        </w:rPr>
        <w:t xml:space="preserve"> Llevar el registro y seguimiento de todos los acuerdos que tome el pleno del Consejo Estatal;</w:t>
      </w:r>
    </w:p>
    <w:p w14:paraId="536C5100" w14:textId="77777777" w:rsidR="005162CB" w:rsidRPr="00637097" w:rsidRDefault="005162CB" w:rsidP="00DF1FAC">
      <w:pPr>
        <w:jc w:val="both"/>
        <w:rPr>
          <w:rFonts w:ascii="Arial" w:hAnsi="Arial" w:cs="Arial"/>
          <w:sz w:val="24"/>
          <w:szCs w:val="24"/>
          <w:lang w:val="es-MX"/>
        </w:rPr>
      </w:pPr>
    </w:p>
    <w:p w14:paraId="7D6C4A22" w14:textId="77777777" w:rsidR="00874CEC" w:rsidRPr="00637097"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V.-</w:t>
      </w:r>
      <w:r w:rsidRPr="00637097">
        <w:rPr>
          <w:rFonts w:ascii="Arial" w:hAnsi="Arial" w:cs="Arial"/>
          <w:sz w:val="24"/>
          <w:szCs w:val="24"/>
          <w:lang w:val="es-MX"/>
        </w:rPr>
        <w:t xml:space="preserve"> Distribuir a cada uno de los integrantes del Consejo Estatal en un tiempo no mayor a 7 días hábiles, vía escrito y por medio electrónico a los correos institucionales o personales, los acuerdos tomados en cada sesió</w:t>
      </w:r>
      <w:r w:rsidR="005162CB" w:rsidRPr="00637097">
        <w:rPr>
          <w:rFonts w:ascii="Arial" w:hAnsi="Arial" w:cs="Arial"/>
          <w:sz w:val="24"/>
          <w:szCs w:val="24"/>
          <w:lang w:val="es-MX"/>
        </w:rPr>
        <w:t>n del pleno del Consejo Estatal;</w:t>
      </w:r>
    </w:p>
    <w:p w14:paraId="3E64F216" w14:textId="77777777" w:rsidR="005162CB" w:rsidRPr="00637097" w:rsidRDefault="005162CB" w:rsidP="00DF1FAC">
      <w:pPr>
        <w:jc w:val="both"/>
        <w:rPr>
          <w:rFonts w:ascii="Arial" w:hAnsi="Arial" w:cs="Arial"/>
          <w:sz w:val="24"/>
          <w:szCs w:val="24"/>
          <w:lang w:val="es-MX"/>
        </w:rPr>
      </w:pPr>
    </w:p>
    <w:p w14:paraId="41A81A06" w14:textId="77777777" w:rsidR="00874CEC" w:rsidRPr="00637097"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VI.-</w:t>
      </w:r>
      <w:r w:rsidRPr="00637097">
        <w:rPr>
          <w:rFonts w:ascii="Arial" w:hAnsi="Arial" w:cs="Arial"/>
          <w:sz w:val="24"/>
          <w:szCs w:val="24"/>
          <w:lang w:val="es-MX"/>
        </w:rPr>
        <w:t xml:space="preserve"> Informar al Presidente del Consejo Estatal sobre el cumplimiento de los acuerdos </w:t>
      </w:r>
      <w:r w:rsidRPr="00637097">
        <w:rPr>
          <w:rFonts w:ascii="Arial" w:hAnsi="Arial" w:cs="Arial"/>
          <w:sz w:val="24"/>
          <w:szCs w:val="24"/>
          <w:lang w:val="es-MX"/>
        </w:rPr>
        <w:lastRenderedPageBreak/>
        <w:t>adoptados;</w:t>
      </w:r>
    </w:p>
    <w:p w14:paraId="68FB1E76" w14:textId="77777777" w:rsidR="005162CB" w:rsidRPr="00637097" w:rsidRDefault="005162CB" w:rsidP="00DF1FAC">
      <w:pPr>
        <w:jc w:val="both"/>
        <w:rPr>
          <w:rFonts w:ascii="Arial" w:hAnsi="Arial" w:cs="Arial"/>
          <w:sz w:val="24"/>
          <w:szCs w:val="24"/>
          <w:lang w:val="es-MX"/>
        </w:rPr>
      </w:pPr>
    </w:p>
    <w:p w14:paraId="04CC7D3F" w14:textId="77777777"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VII.-</w:t>
      </w:r>
      <w:r w:rsidRPr="00637097">
        <w:rPr>
          <w:rFonts w:ascii="Arial" w:hAnsi="Arial" w:cs="Arial"/>
          <w:sz w:val="24"/>
          <w:szCs w:val="24"/>
          <w:lang w:val="es-MX"/>
        </w:rPr>
        <w:t xml:space="preserve"> Coordinar las actividades de las comisiones o grupos de trabajo que se integren; </w:t>
      </w:r>
    </w:p>
    <w:p w14:paraId="33ED8E56" w14:textId="77777777" w:rsidR="005162CB" w:rsidRPr="00637097" w:rsidRDefault="005162CB" w:rsidP="00DF1FAC">
      <w:pPr>
        <w:jc w:val="both"/>
        <w:rPr>
          <w:rFonts w:ascii="Arial" w:hAnsi="Arial" w:cs="Arial"/>
          <w:sz w:val="24"/>
          <w:szCs w:val="24"/>
          <w:lang w:val="es-MX"/>
        </w:rPr>
      </w:pPr>
    </w:p>
    <w:p w14:paraId="3B7A58C7" w14:textId="77777777"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VIII.-</w:t>
      </w:r>
      <w:r w:rsidRPr="00637097">
        <w:rPr>
          <w:rFonts w:ascii="Arial" w:hAnsi="Arial" w:cs="Arial"/>
          <w:sz w:val="24"/>
          <w:szCs w:val="24"/>
          <w:lang w:val="es-MX"/>
        </w:rPr>
        <w:t xml:space="preserve"> Llevar y organizar el archivo;  </w:t>
      </w:r>
    </w:p>
    <w:p w14:paraId="5FAC9478" w14:textId="77777777" w:rsidR="005162CB" w:rsidRPr="00637097" w:rsidRDefault="005162CB" w:rsidP="00DF1FAC">
      <w:pPr>
        <w:jc w:val="both"/>
        <w:rPr>
          <w:rFonts w:ascii="Arial" w:hAnsi="Arial" w:cs="Arial"/>
          <w:sz w:val="24"/>
          <w:szCs w:val="24"/>
          <w:lang w:val="es-MX"/>
        </w:rPr>
      </w:pPr>
    </w:p>
    <w:p w14:paraId="7AC8B90D" w14:textId="77777777" w:rsidR="00874CEC"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IX.-</w:t>
      </w:r>
      <w:r w:rsidRPr="00637097">
        <w:rPr>
          <w:rFonts w:ascii="Arial" w:hAnsi="Arial" w:cs="Arial"/>
          <w:sz w:val="24"/>
          <w:szCs w:val="24"/>
          <w:lang w:val="es-MX"/>
        </w:rPr>
        <w:t xml:space="preserve"> Firmar junto con el presidente todos los acuerd</w:t>
      </w:r>
      <w:r w:rsidR="00637097">
        <w:rPr>
          <w:rFonts w:ascii="Arial" w:hAnsi="Arial" w:cs="Arial"/>
          <w:sz w:val="24"/>
          <w:szCs w:val="24"/>
          <w:lang w:val="es-MX"/>
        </w:rPr>
        <w:t>os y resoluciones que se emitan;</w:t>
      </w:r>
      <w:r w:rsidRPr="00637097">
        <w:rPr>
          <w:rFonts w:ascii="Arial" w:hAnsi="Arial" w:cs="Arial"/>
          <w:sz w:val="24"/>
          <w:szCs w:val="24"/>
          <w:lang w:val="es-MX"/>
        </w:rPr>
        <w:t xml:space="preserve"> y</w:t>
      </w:r>
    </w:p>
    <w:p w14:paraId="0170126D" w14:textId="77777777" w:rsidR="00637097" w:rsidRPr="00637097" w:rsidRDefault="00637097" w:rsidP="00DF1FAC">
      <w:pPr>
        <w:jc w:val="both"/>
        <w:rPr>
          <w:rFonts w:ascii="Arial" w:hAnsi="Arial" w:cs="Arial"/>
          <w:sz w:val="24"/>
          <w:szCs w:val="24"/>
          <w:lang w:val="es-MX"/>
        </w:rPr>
      </w:pPr>
    </w:p>
    <w:p w14:paraId="437F85E3" w14:textId="77777777" w:rsidR="00874CEC" w:rsidRPr="00854391"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X.-</w:t>
      </w:r>
      <w:r w:rsidRPr="00637097">
        <w:rPr>
          <w:rFonts w:ascii="Arial" w:hAnsi="Arial" w:cs="Arial"/>
          <w:sz w:val="24"/>
          <w:szCs w:val="24"/>
          <w:lang w:val="es-MX"/>
        </w:rPr>
        <w:t xml:space="preserve"> </w:t>
      </w:r>
      <w:r w:rsidRPr="00854391">
        <w:rPr>
          <w:rFonts w:ascii="Arial" w:hAnsi="Arial" w:cs="Arial"/>
          <w:sz w:val="24"/>
          <w:szCs w:val="24"/>
          <w:lang w:val="es-MX"/>
        </w:rPr>
        <w:t>Las demás que le confiera esta Ley o el presidente del Consejo Estatal.</w:t>
      </w:r>
    </w:p>
    <w:p w14:paraId="0E402857" w14:textId="77777777" w:rsidR="00874CEC" w:rsidRPr="00854391" w:rsidRDefault="00874CEC" w:rsidP="00DF1FAC">
      <w:pPr>
        <w:jc w:val="both"/>
        <w:rPr>
          <w:rFonts w:ascii="Arial" w:hAnsi="Arial" w:cs="Arial"/>
          <w:b/>
          <w:bCs/>
          <w:sz w:val="24"/>
          <w:szCs w:val="24"/>
          <w:lang w:val="es-MX"/>
        </w:rPr>
      </w:pPr>
    </w:p>
    <w:p w14:paraId="4E584C80"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74.-</w:t>
      </w:r>
      <w:r w:rsidRPr="00854391">
        <w:rPr>
          <w:rFonts w:ascii="Arial" w:hAnsi="Arial" w:cs="Arial"/>
          <w:sz w:val="24"/>
          <w:szCs w:val="24"/>
          <w:lang w:val="es-MX"/>
        </w:rPr>
        <w:t xml:space="preserve"> El Consejo Estatal sesionará, de manera ordinaria y obligatoria, por lo menos cuatro veces al año y, de manera extraordinaria, cuando el presidente lo estime pertinente o lo solicite la mayoría de los integrantes.</w:t>
      </w:r>
    </w:p>
    <w:p w14:paraId="2C7B9B80" w14:textId="77777777" w:rsidR="007F58FA" w:rsidRPr="00854391" w:rsidRDefault="007F58FA" w:rsidP="00DF1FAC">
      <w:pPr>
        <w:jc w:val="both"/>
        <w:rPr>
          <w:rFonts w:ascii="Arial" w:hAnsi="Arial" w:cs="Arial"/>
          <w:sz w:val="24"/>
          <w:szCs w:val="24"/>
          <w:lang w:val="es-MX"/>
        </w:rPr>
      </w:pPr>
    </w:p>
    <w:p w14:paraId="1D093E8A" w14:textId="77777777" w:rsidR="00874CEC" w:rsidRDefault="00A654D4" w:rsidP="00874CEC">
      <w:pPr>
        <w:spacing w:line="360" w:lineRule="auto"/>
        <w:jc w:val="both"/>
        <w:rPr>
          <w:rFonts w:ascii="Arial" w:hAnsi="Arial" w:cs="Arial"/>
          <w:sz w:val="24"/>
          <w:szCs w:val="24"/>
          <w:lang w:val="es-MX"/>
        </w:rPr>
      </w:pPr>
      <w:r>
        <w:rPr>
          <w:rFonts w:ascii="Arial" w:hAnsi="Arial" w:cs="Arial"/>
          <w:b/>
          <w:sz w:val="24"/>
          <w:szCs w:val="24"/>
          <w:lang w:val="es-MX"/>
        </w:rPr>
        <w:t>Artí</w:t>
      </w:r>
      <w:r w:rsidR="00874CEC" w:rsidRPr="00854391">
        <w:rPr>
          <w:rFonts w:ascii="Arial" w:hAnsi="Arial" w:cs="Arial"/>
          <w:b/>
          <w:sz w:val="24"/>
          <w:szCs w:val="24"/>
          <w:lang w:val="es-MX"/>
        </w:rPr>
        <w:t xml:space="preserve">culo 75.- </w:t>
      </w:r>
      <w:r w:rsidR="00874CEC" w:rsidRPr="00854391">
        <w:rPr>
          <w:rFonts w:ascii="Arial" w:hAnsi="Arial" w:cs="Arial"/>
          <w:sz w:val="24"/>
          <w:szCs w:val="24"/>
          <w:lang w:val="es-MX"/>
        </w:rPr>
        <w:t>Las sesiones del Consejo Estatal serán válidas siempre que se cuente con la asistencia de la mayoría de los integrantes y en todo caso se deberá contar con la presencia del presidente y del secretario técnico.</w:t>
      </w:r>
    </w:p>
    <w:p w14:paraId="06B10117" w14:textId="77777777" w:rsidR="00DF1FAC" w:rsidRDefault="00DF1FAC" w:rsidP="00DF1FAC">
      <w:pPr>
        <w:jc w:val="both"/>
        <w:rPr>
          <w:rFonts w:ascii="Arial" w:hAnsi="Arial" w:cs="Arial"/>
          <w:sz w:val="24"/>
          <w:szCs w:val="24"/>
          <w:lang w:val="es-MX"/>
        </w:rPr>
      </w:pPr>
    </w:p>
    <w:p w14:paraId="4F83715F"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76.-</w:t>
      </w:r>
      <w:r w:rsidRPr="00854391">
        <w:rPr>
          <w:rFonts w:ascii="Arial" w:hAnsi="Arial" w:cs="Arial"/>
          <w:sz w:val="24"/>
          <w:szCs w:val="24"/>
          <w:lang w:val="es-MX"/>
        </w:rPr>
        <w:t xml:space="preserve"> Los titulares de las instituciones </w:t>
      </w:r>
      <w:r w:rsidR="007F58FA" w:rsidRPr="00854391">
        <w:rPr>
          <w:rFonts w:ascii="Arial" w:hAnsi="Arial" w:cs="Arial"/>
          <w:sz w:val="24"/>
          <w:szCs w:val="24"/>
          <w:lang w:val="es-MX"/>
        </w:rPr>
        <w:t>deberán</w:t>
      </w:r>
      <w:r w:rsidRPr="00854391">
        <w:rPr>
          <w:rFonts w:ascii="Arial" w:hAnsi="Arial" w:cs="Arial"/>
          <w:sz w:val="24"/>
          <w:szCs w:val="24"/>
          <w:lang w:val="es-MX"/>
        </w:rPr>
        <w:t xml:space="preserve"> designar a un enlace de su dependencia en caso de que por causa justificada no puedan acudir a las sesiones del consejo. Este enlace </w:t>
      </w:r>
      <w:r w:rsidR="007F58FA" w:rsidRPr="00854391">
        <w:rPr>
          <w:rFonts w:ascii="Arial" w:hAnsi="Arial" w:cs="Arial"/>
          <w:sz w:val="24"/>
          <w:szCs w:val="24"/>
          <w:lang w:val="es-MX"/>
        </w:rPr>
        <w:t>deberá</w:t>
      </w:r>
      <w:r w:rsidRPr="00854391">
        <w:rPr>
          <w:rFonts w:ascii="Arial" w:hAnsi="Arial" w:cs="Arial"/>
          <w:sz w:val="24"/>
          <w:szCs w:val="24"/>
          <w:lang w:val="es-MX"/>
        </w:rPr>
        <w:t xml:space="preserve"> contar con el perfil adecuado para atender los </w:t>
      </w:r>
      <w:r w:rsidR="007F58FA" w:rsidRPr="00854391">
        <w:rPr>
          <w:rFonts w:ascii="Arial" w:hAnsi="Arial" w:cs="Arial"/>
          <w:sz w:val="24"/>
          <w:szCs w:val="24"/>
          <w:lang w:val="es-MX"/>
        </w:rPr>
        <w:t>asuntos</w:t>
      </w:r>
      <w:r w:rsidRPr="00854391">
        <w:rPr>
          <w:rFonts w:ascii="Arial" w:hAnsi="Arial" w:cs="Arial"/>
          <w:sz w:val="24"/>
          <w:szCs w:val="24"/>
          <w:lang w:val="es-MX"/>
        </w:rPr>
        <w:t xml:space="preserve"> de la sesión, procurando que en todo momento, todas las </w:t>
      </w:r>
      <w:r w:rsidR="007F58FA" w:rsidRPr="00854391">
        <w:rPr>
          <w:rFonts w:ascii="Arial" w:hAnsi="Arial" w:cs="Arial"/>
          <w:sz w:val="24"/>
          <w:szCs w:val="24"/>
          <w:lang w:val="es-MX"/>
        </w:rPr>
        <w:t>instituciones</w:t>
      </w:r>
      <w:r w:rsidRPr="00854391">
        <w:rPr>
          <w:rFonts w:ascii="Arial" w:hAnsi="Arial" w:cs="Arial"/>
          <w:sz w:val="24"/>
          <w:szCs w:val="24"/>
          <w:lang w:val="es-MX"/>
        </w:rPr>
        <w:t xml:space="preserve"> se encuentren representadas en las sesiones del consejo estatal.</w:t>
      </w:r>
    </w:p>
    <w:p w14:paraId="00A13530" w14:textId="77777777" w:rsidR="007F58FA" w:rsidRPr="00854391" w:rsidRDefault="007F58FA" w:rsidP="00183A68">
      <w:pPr>
        <w:jc w:val="both"/>
        <w:rPr>
          <w:rFonts w:ascii="Arial" w:hAnsi="Arial" w:cs="Arial"/>
          <w:sz w:val="24"/>
          <w:szCs w:val="24"/>
          <w:lang w:val="es-MX"/>
        </w:rPr>
      </w:pPr>
    </w:p>
    <w:p w14:paraId="43822696"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77.-</w:t>
      </w:r>
      <w:r w:rsidRPr="00854391">
        <w:rPr>
          <w:rFonts w:ascii="Arial" w:hAnsi="Arial" w:cs="Arial"/>
          <w:sz w:val="24"/>
          <w:szCs w:val="24"/>
          <w:lang w:val="es-MX"/>
        </w:rPr>
        <w:t xml:space="preserve"> Toda </w:t>
      </w:r>
      <w:r w:rsidR="007F58FA" w:rsidRPr="00854391">
        <w:rPr>
          <w:rFonts w:ascii="Arial" w:hAnsi="Arial" w:cs="Arial"/>
          <w:sz w:val="24"/>
          <w:szCs w:val="24"/>
          <w:lang w:val="es-MX"/>
        </w:rPr>
        <w:t>institución</w:t>
      </w:r>
      <w:r w:rsidRPr="00854391">
        <w:rPr>
          <w:rFonts w:ascii="Arial" w:hAnsi="Arial" w:cs="Arial"/>
          <w:sz w:val="24"/>
          <w:szCs w:val="24"/>
          <w:lang w:val="es-MX"/>
        </w:rPr>
        <w:t xml:space="preserve"> que no participe en </w:t>
      </w:r>
      <w:r w:rsidR="007F58FA" w:rsidRPr="00854391">
        <w:rPr>
          <w:rFonts w:ascii="Arial" w:hAnsi="Arial" w:cs="Arial"/>
          <w:sz w:val="24"/>
          <w:szCs w:val="24"/>
          <w:lang w:val="es-MX"/>
        </w:rPr>
        <w:t>más</w:t>
      </w:r>
      <w:r w:rsidRPr="00854391">
        <w:rPr>
          <w:rFonts w:ascii="Arial" w:hAnsi="Arial" w:cs="Arial"/>
          <w:sz w:val="24"/>
          <w:szCs w:val="24"/>
          <w:lang w:val="es-MX"/>
        </w:rPr>
        <w:t xml:space="preserve"> de dos sesiones del Consejo sin causa justificada y sin designar al representante referido en el artículo anterior, será objeto de extrañamiento o </w:t>
      </w:r>
      <w:r w:rsidR="007F58FA" w:rsidRPr="00854391">
        <w:rPr>
          <w:rFonts w:ascii="Arial" w:hAnsi="Arial" w:cs="Arial"/>
          <w:sz w:val="24"/>
          <w:szCs w:val="24"/>
          <w:lang w:val="es-MX"/>
        </w:rPr>
        <w:t>sanción</w:t>
      </w:r>
      <w:r w:rsidRPr="00854391">
        <w:rPr>
          <w:rFonts w:ascii="Arial" w:hAnsi="Arial" w:cs="Arial"/>
          <w:sz w:val="24"/>
          <w:szCs w:val="24"/>
          <w:lang w:val="es-MX"/>
        </w:rPr>
        <w:t xml:space="preserve"> </w:t>
      </w:r>
      <w:r w:rsidR="007F58FA" w:rsidRPr="00854391">
        <w:rPr>
          <w:rFonts w:ascii="Arial" w:hAnsi="Arial" w:cs="Arial"/>
          <w:sz w:val="24"/>
          <w:szCs w:val="24"/>
          <w:lang w:val="es-MX"/>
        </w:rPr>
        <w:t>según</w:t>
      </w:r>
      <w:r w:rsidRPr="00854391">
        <w:rPr>
          <w:rFonts w:ascii="Arial" w:hAnsi="Arial" w:cs="Arial"/>
          <w:sz w:val="24"/>
          <w:szCs w:val="24"/>
          <w:lang w:val="es-MX"/>
        </w:rPr>
        <w:t xml:space="preserve"> lo determine el pleno del consejo; lo anterior para darle a este consejo la importancia que la </w:t>
      </w:r>
      <w:r w:rsidR="007F58FA" w:rsidRPr="00854391">
        <w:rPr>
          <w:rFonts w:ascii="Arial" w:hAnsi="Arial" w:cs="Arial"/>
          <w:sz w:val="24"/>
          <w:szCs w:val="24"/>
          <w:lang w:val="es-MX"/>
        </w:rPr>
        <w:t>prevención</w:t>
      </w:r>
      <w:r w:rsidRPr="00854391">
        <w:rPr>
          <w:rFonts w:ascii="Arial" w:hAnsi="Arial" w:cs="Arial"/>
          <w:sz w:val="24"/>
          <w:szCs w:val="24"/>
          <w:lang w:val="es-MX"/>
        </w:rPr>
        <w:t xml:space="preserve"> y </w:t>
      </w:r>
      <w:r w:rsidR="007F58FA" w:rsidRPr="00854391">
        <w:rPr>
          <w:rFonts w:ascii="Arial" w:hAnsi="Arial" w:cs="Arial"/>
          <w:sz w:val="24"/>
          <w:szCs w:val="24"/>
          <w:lang w:val="es-MX"/>
        </w:rPr>
        <w:t>atención</w:t>
      </w:r>
      <w:r w:rsidRPr="00854391">
        <w:rPr>
          <w:rFonts w:ascii="Arial" w:hAnsi="Arial" w:cs="Arial"/>
          <w:sz w:val="24"/>
          <w:szCs w:val="24"/>
          <w:lang w:val="es-MX"/>
        </w:rPr>
        <w:t xml:space="preserve"> integral de las adicciones requiere.</w:t>
      </w:r>
    </w:p>
    <w:p w14:paraId="730F3284" w14:textId="77777777" w:rsidR="007F58FA" w:rsidRPr="00854391" w:rsidRDefault="007F58FA" w:rsidP="00183A68">
      <w:pPr>
        <w:jc w:val="both"/>
        <w:rPr>
          <w:rFonts w:ascii="Arial" w:hAnsi="Arial" w:cs="Arial"/>
          <w:sz w:val="24"/>
          <w:szCs w:val="24"/>
          <w:lang w:val="es-MX"/>
        </w:rPr>
      </w:pPr>
    </w:p>
    <w:p w14:paraId="2911D815"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lastRenderedPageBreak/>
        <w:t>Articulo 78.-</w:t>
      </w:r>
      <w:r w:rsidRPr="00854391">
        <w:rPr>
          <w:rFonts w:ascii="Arial" w:hAnsi="Arial" w:cs="Arial"/>
          <w:sz w:val="24"/>
          <w:szCs w:val="24"/>
          <w:lang w:val="es-MX"/>
        </w:rPr>
        <w:t xml:space="preserve"> Cuando, por falta de cuórum, la sesión no pueda celebrarse el día determinado, el presidente, a través del secretario técnico, emitirá una segunda convocatoria para realizar dicha sesión, la cual se efectuará con la presencia de los integrantes que asistan. Esta sesión no podrá celebrarse sino transcurridas veinticuatro horas contadas a partir de la convocatoria.</w:t>
      </w:r>
    </w:p>
    <w:p w14:paraId="2C9B6749" w14:textId="77777777" w:rsidR="007F58FA" w:rsidRPr="00854391" w:rsidRDefault="007F58FA" w:rsidP="00183A68">
      <w:pPr>
        <w:jc w:val="both"/>
        <w:rPr>
          <w:rFonts w:ascii="Arial" w:hAnsi="Arial" w:cs="Arial"/>
          <w:sz w:val="24"/>
          <w:szCs w:val="24"/>
          <w:lang w:val="es-MX"/>
        </w:rPr>
      </w:pPr>
    </w:p>
    <w:p w14:paraId="60D62433"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79.-</w:t>
      </w:r>
      <w:r w:rsidRPr="00854391">
        <w:rPr>
          <w:rFonts w:ascii="Arial" w:hAnsi="Arial" w:cs="Arial"/>
          <w:sz w:val="24"/>
          <w:szCs w:val="24"/>
          <w:lang w:val="es-MX"/>
        </w:rPr>
        <w:t xml:space="preserve"> El secretario técnico convocará a cada uno de los integrantes del Consejo Estatal con una anticipación de, por lo menos, cinco días hábiles a la fecha en que habrán de celebrarse las sesiones ordinarias y veinticuatro horas en el caso de las sesiones extraordinarias.</w:t>
      </w:r>
    </w:p>
    <w:p w14:paraId="123799B6"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Las convocatorias de las sesiones se realizarán mediante oficio o correo electrónico y deberán señalar, por lo menos, el carácter y el número de la sesión; el día, la hora y el lugar de su celebración. Adicionalmente, llevarán adjuntas el orden del día y la documentación correspondiente.</w:t>
      </w:r>
    </w:p>
    <w:p w14:paraId="7A10A525" w14:textId="77777777" w:rsidR="00DF1FAC" w:rsidRDefault="00DF1FAC" w:rsidP="00DF1FAC">
      <w:pPr>
        <w:jc w:val="both"/>
        <w:rPr>
          <w:rFonts w:ascii="Arial" w:hAnsi="Arial" w:cs="Arial"/>
          <w:sz w:val="24"/>
          <w:szCs w:val="24"/>
          <w:lang w:val="es-MX"/>
        </w:rPr>
      </w:pPr>
    </w:p>
    <w:p w14:paraId="6B9C67F6" w14:textId="77777777"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80.-</w:t>
      </w:r>
      <w:r w:rsidRPr="00854391">
        <w:rPr>
          <w:rFonts w:ascii="Arial" w:hAnsi="Arial" w:cs="Arial"/>
          <w:sz w:val="24"/>
          <w:szCs w:val="24"/>
          <w:lang w:val="es-MX"/>
        </w:rPr>
        <w:t xml:space="preserve"> El Consejo Estatal conocerá de los informes, seguimiento y evaluación de los programas que lleven a cabo las distintas dependencias estatales y municipales relacionadas con los objetivos previstos en este ordenamiento y en el respectivo Programa Anual de Prevención y Atención Integral de las Adicciones. </w:t>
      </w:r>
    </w:p>
    <w:p w14:paraId="6A4D3B61" w14:textId="77777777" w:rsidR="00731DBF" w:rsidRPr="00854391" w:rsidRDefault="00731DBF" w:rsidP="00DF1FAC">
      <w:pPr>
        <w:rPr>
          <w:rFonts w:ascii="Arial" w:hAnsi="Arial" w:cs="Arial"/>
          <w:b/>
          <w:bCs/>
          <w:sz w:val="24"/>
          <w:szCs w:val="24"/>
          <w:lang w:val="es-MX"/>
        </w:rPr>
      </w:pPr>
    </w:p>
    <w:p w14:paraId="2FEBF18C" w14:textId="77777777" w:rsidR="00874CEC" w:rsidRPr="00854391" w:rsidRDefault="00874CEC"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T</w:t>
      </w:r>
      <w:r w:rsidR="00637097" w:rsidRPr="00854391">
        <w:rPr>
          <w:rFonts w:ascii="Arial" w:hAnsi="Arial" w:cs="Arial"/>
          <w:b/>
          <w:sz w:val="24"/>
          <w:szCs w:val="24"/>
          <w:lang w:val="es-MX"/>
        </w:rPr>
        <w:t>ítulo cuarto</w:t>
      </w:r>
    </w:p>
    <w:p w14:paraId="099E64A0" w14:textId="77777777" w:rsidR="00731DBF" w:rsidRPr="00854391" w:rsidRDefault="00731DBF" w:rsidP="00731DBF">
      <w:pPr>
        <w:jc w:val="center"/>
        <w:rPr>
          <w:rFonts w:ascii="Arial" w:hAnsi="Arial" w:cs="Arial"/>
          <w:b/>
          <w:sz w:val="24"/>
          <w:szCs w:val="24"/>
        </w:rPr>
      </w:pPr>
      <w:r>
        <w:rPr>
          <w:rFonts w:ascii="Arial" w:hAnsi="Arial" w:cs="Arial"/>
          <w:b/>
          <w:sz w:val="24"/>
          <w:szCs w:val="24"/>
        </w:rPr>
        <w:t>Participación Privada y Social</w:t>
      </w:r>
    </w:p>
    <w:p w14:paraId="1C86FCA8" w14:textId="77777777" w:rsidR="00183A68" w:rsidRDefault="00183A68" w:rsidP="00183A68">
      <w:pPr>
        <w:jc w:val="center"/>
        <w:rPr>
          <w:rFonts w:ascii="Arial" w:hAnsi="Arial" w:cs="Arial"/>
          <w:b/>
          <w:sz w:val="24"/>
          <w:szCs w:val="24"/>
          <w:lang w:val="es-MX"/>
        </w:rPr>
      </w:pPr>
    </w:p>
    <w:p w14:paraId="01978B28" w14:textId="77777777" w:rsidR="00874CEC" w:rsidRPr="00854391" w:rsidRDefault="00874CEC"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C</w:t>
      </w:r>
      <w:r w:rsidR="00637097" w:rsidRPr="00854391">
        <w:rPr>
          <w:rFonts w:ascii="Arial" w:hAnsi="Arial" w:cs="Arial"/>
          <w:b/>
          <w:sz w:val="24"/>
          <w:szCs w:val="24"/>
          <w:lang w:val="es-MX"/>
        </w:rPr>
        <w:t>apítulo</w:t>
      </w:r>
      <w:r w:rsidRPr="00854391">
        <w:rPr>
          <w:rFonts w:ascii="Arial" w:hAnsi="Arial" w:cs="Arial"/>
          <w:b/>
          <w:sz w:val="24"/>
          <w:szCs w:val="24"/>
          <w:lang w:val="es-MX"/>
        </w:rPr>
        <w:t xml:space="preserve"> I</w:t>
      </w:r>
    </w:p>
    <w:p w14:paraId="2DC23401" w14:textId="77777777" w:rsidR="00874CEC" w:rsidRDefault="00637097"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 xml:space="preserve">De </w:t>
      </w:r>
      <w:r>
        <w:rPr>
          <w:rFonts w:ascii="Arial" w:hAnsi="Arial" w:cs="Arial"/>
          <w:b/>
          <w:sz w:val="24"/>
          <w:szCs w:val="24"/>
          <w:lang w:val="es-MX"/>
        </w:rPr>
        <w:t>l</w:t>
      </w:r>
      <w:r w:rsidRPr="00854391">
        <w:rPr>
          <w:rFonts w:ascii="Arial" w:hAnsi="Arial" w:cs="Arial"/>
          <w:b/>
          <w:sz w:val="24"/>
          <w:szCs w:val="24"/>
          <w:lang w:val="es-MX"/>
        </w:rPr>
        <w:t xml:space="preserve">os Centros </w:t>
      </w:r>
      <w:r>
        <w:rPr>
          <w:rFonts w:ascii="Arial" w:hAnsi="Arial" w:cs="Arial"/>
          <w:b/>
          <w:sz w:val="24"/>
          <w:szCs w:val="24"/>
          <w:lang w:val="es-MX"/>
        </w:rPr>
        <w:t>o</w:t>
      </w:r>
      <w:r w:rsidRPr="00854391">
        <w:rPr>
          <w:rFonts w:ascii="Arial" w:hAnsi="Arial" w:cs="Arial"/>
          <w:b/>
          <w:sz w:val="24"/>
          <w:szCs w:val="24"/>
          <w:lang w:val="es-MX"/>
        </w:rPr>
        <w:t xml:space="preserve"> Establecimientos </w:t>
      </w:r>
      <w:r>
        <w:rPr>
          <w:rFonts w:ascii="Arial" w:hAnsi="Arial" w:cs="Arial"/>
          <w:b/>
          <w:sz w:val="24"/>
          <w:szCs w:val="24"/>
          <w:lang w:val="es-MX"/>
        </w:rPr>
        <w:t>d</w:t>
      </w:r>
      <w:r w:rsidRPr="00854391">
        <w:rPr>
          <w:rFonts w:ascii="Arial" w:hAnsi="Arial" w:cs="Arial"/>
          <w:b/>
          <w:sz w:val="24"/>
          <w:szCs w:val="24"/>
          <w:lang w:val="es-MX"/>
        </w:rPr>
        <w:t>e Tratamiento</w:t>
      </w:r>
    </w:p>
    <w:p w14:paraId="0E51E63B" w14:textId="77777777" w:rsidR="007F58FA" w:rsidRPr="00854391" w:rsidRDefault="007F58FA" w:rsidP="001E356D">
      <w:pPr>
        <w:jc w:val="center"/>
        <w:rPr>
          <w:rFonts w:ascii="Arial" w:hAnsi="Arial" w:cs="Arial"/>
          <w:b/>
          <w:sz w:val="24"/>
          <w:szCs w:val="24"/>
          <w:lang w:val="es-MX"/>
        </w:rPr>
      </w:pPr>
    </w:p>
    <w:p w14:paraId="76FA1892" w14:textId="77777777" w:rsidR="00874CEC" w:rsidRDefault="00874CEC" w:rsidP="00874CEC">
      <w:pPr>
        <w:spacing w:line="360" w:lineRule="auto"/>
        <w:jc w:val="both"/>
        <w:rPr>
          <w:rFonts w:ascii="Arial" w:hAnsi="Arial" w:cs="Arial"/>
          <w:bCs/>
          <w:sz w:val="24"/>
          <w:szCs w:val="24"/>
          <w:lang w:val="es-MX"/>
        </w:rPr>
      </w:pPr>
      <w:r w:rsidRPr="00854391">
        <w:rPr>
          <w:rFonts w:ascii="Arial" w:hAnsi="Arial" w:cs="Arial"/>
          <w:b/>
          <w:bCs/>
          <w:sz w:val="24"/>
          <w:szCs w:val="24"/>
          <w:lang w:val="es-MX"/>
        </w:rPr>
        <w:t>Artículo 81</w:t>
      </w:r>
      <w:r w:rsidR="00A654D4">
        <w:rPr>
          <w:rFonts w:ascii="Arial" w:hAnsi="Arial" w:cs="Arial"/>
          <w:b/>
          <w:bCs/>
          <w:sz w:val="24"/>
          <w:szCs w:val="24"/>
          <w:lang w:val="es-MX"/>
        </w:rPr>
        <w:t>.</w:t>
      </w:r>
      <w:r w:rsidRPr="00854391">
        <w:rPr>
          <w:rFonts w:ascii="Arial" w:hAnsi="Arial" w:cs="Arial"/>
          <w:b/>
          <w:bCs/>
          <w:sz w:val="24"/>
          <w:szCs w:val="24"/>
          <w:lang w:val="es-MX"/>
        </w:rPr>
        <w:t xml:space="preserve">- </w:t>
      </w:r>
      <w:r w:rsidRPr="00854391">
        <w:rPr>
          <w:rFonts w:ascii="Arial" w:hAnsi="Arial" w:cs="Arial"/>
          <w:bCs/>
          <w:sz w:val="24"/>
          <w:szCs w:val="24"/>
          <w:lang w:val="es-MX"/>
        </w:rPr>
        <w:t xml:space="preserve">El Ejecutivo del Estado y los Gobiernos municipales, promoverán con la participación del sector privado y social, la creación de centros o establecimientos de operación, prevención, tratamiento y rehabilitación de las adicciones. Los sectores social </w:t>
      </w:r>
      <w:r w:rsidRPr="00854391">
        <w:rPr>
          <w:rFonts w:ascii="Arial" w:hAnsi="Arial" w:cs="Arial"/>
          <w:bCs/>
          <w:sz w:val="24"/>
          <w:szCs w:val="24"/>
          <w:lang w:val="es-MX"/>
        </w:rPr>
        <w:lastRenderedPageBreak/>
        <w:t xml:space="preserve">y privado que ofrezcan servicios de </w:t>
      </w:r>
      <w:r w:rsidR="007F58FA" w:rsidRPr="00854391">
        <w:rPr>
          <w:rFonts w:ascii="Arial" w:hAnsi="Arial" w:cs="Arial"/>
          <w:bCs/>
          <w:sz w:val="24"/>
          <w:szCs w:val="24"/>
          <w:lang w:val="es-MX"/>
        </w:rPr>
        <w:t>prevención</w:t>
      </w:r>
      <w:r w:rsidRPr="00854391">
        <w:rPr>
          <w:rFonts w:ascii="Arial" w:hAnsi="Arial" w:cs="Arial"/>
          <w:bCs/>
          <w:sz w:val="24"/>
          <w:szCs w:val="24"/>
          <w:lang w:val="es-MX"/>
        </w:rPr>
        <w:t xml:space="preserve"> y </w:t>
      </w:r>
      <w:r w:rsidR="007F58FA" w:rsidRPr="00854391">
        <w:rPr>
          <w:rFonts w:ascii="Arial" w:hAnsi="Arial" w:cs="Arial"/>
          <w:bCs/>
          <w:sz w:val="24"/>
          <w:szCs w:val="24"/>
          <w:lang w:val="es-MX"/>
        </w:rPr>
        <w:t>atención</w:t>
      </w:r>
      <w:r w:rsidRPr="00854391">
        <w:rPr>
          <w:rFonts w:ascii="Arial" w:hAnsi="Arial" w:cs="Arial"/>
          <w:bCs/>
          <w:sz w:val="24"/>
          <w:szCs w:val="24"/>
          <w:lang w:val="es-MX"/>
        </w:rPr>
        <w:t xml:space="preserve"> integral de las adicciones, deberán tramitar la autorización y el registro correspondiente ante la Secretaría de Salud; y en todo caso, ajustarse a las demás disposiciones normativas en la materia. </w:t>
      </w:r>
    </w:p>
    <w:p w14:paraId="738D84E5" w14:textId="77777777" w:rsidR="007F58FA" w:rsidRPr="00854391" w:rsidRDefault="007F58FA" w:rsidP="00DF1FAC">
      <w:pPr>
        <w:jc w:val="both"/>
        <w:rPr>
          <w:rFonts w:ascii="Arial" w:hAnsi="Arial" w:cs="Arial"/>
          <w:bCs/>
          <w:sz w:val="24"/>
          <w:szCs w:val="24"/>
          <w:lang w:val="es-MX"/>
        </w:rPr>
      </w:pPr>
    </w:p>
    <w:p w14:paraId="17304459" w14:textId="77777777" w:rsidR="00874CEC" w:rsidRDefault="00874CEC" w:rsidP="00874CEC">
      <w:pPr>
        <w:spacing w:line="360" w:lineRule="auto"/>
        <w:jc w:val="both"/>
        <w:rPr>
          <w:rFonts w:ascii="Arial" w:hAnsi="Arial" w:cs="Arial"/>
          <w:bCs/>
          <w:sz w:val="24"/>
          <w:szCs w:val="24"/>
          <w:lang w:val="es-MX"/>
        </w:rPr>
      </w:pPr>
      <w:r w:rsidRPr="00854391">
        <w:rPr>
          <w:rFonts w:ascii="Arial" w:hAnsi="Arial" w:cs="Arial"/>
          <w:b/>
          <w:bCs/>
          <w:sz w:val="24"/>
          <w:szCs w:val="24"/>
          <w:lang w:val="es-MX"/>
        </w:rPr>
        <w:t xml:space="preserve">Artículo 82.- </w:t>
      </w:r>
      <w:r w:rsidRPr="00854391">
        <w:rPr>
          <w:rFonts w:ascii="Arial" w:hAnsi="Arial" w:cs="Arial"/>
          <w:bCs/>
          <w:sz w:val="24"/>
          <w:szCs w:val="24"/>
          <w:lang w:val="es-MX"/>
        </w:rPr>
        <w:t xml:space="preserve">Los centros o establecimientos de tratamiento contribuirán al desarrollo de la justicia terapéutica; para ello, tendrán las obligaciones establecidas en </w:t>
      </w:r>
      <w:r w:rsidR="007F58FA">
        <w:rPr>
          <w:rFonts w:ascii="Arial" w:hAnsi="Arial" w:cs="Arial"/>
          <w:bCs/>
          <w:sz w:val="24"/>
          <w:szCs w:val="24"/>
          <w:lang w:val="es-MX"/>
        </w:rPr>
        <w:t xml:space="preserve">los términos que </w:t>
      </w:r>
      <w:r w:rsidRPr="00854391">
        <w:rPr>
          <w:rFonts w:ascii="Arial" w:hAnsi="Arial" w:cs="Arial"/>
          <w:bCs/>
          <w:sz w:val="24"/>
          <w:szCs w:val="24"/>
          <w:lang w:val="es-MX"/>
        </w:rPr>
        <w:t xml:space="preserve">correspondan a la Ley Nacional de Ejecución Penal y otras disposiciones legales y normativas aplicables, para propiciar la rehabilitación y reintegración de las personas sentenciadas que padezcan alguna adicción. Los servicios respectivos se desarrollarán de conformidad con los principios, ámbitos de intervención, modalidades, etapas y demás términos que establezcan dicha ley nacional y las demás disposiciones legales y normativas aplicables. </w:t>
      </w:r>
    </w:p>
    <w:p w14:paraId="31BAC740" w14:textId="77777777" w:rsidR="007F58FA" w:rsidRPr="00854391" w:rsidRDefault="007F58FA" w:rsidP="00DF1FAC">
      <w:pPr>
        <w:jc w:val="both"/>
        <w:rPr>
          <w:rFonts w:ascii="Arial" w:hAnsi="Arial" w:cs="Arial"/>
          <w:bCs/>
          <w:sz w:val="24"/>
          <w:szCs w:val="24"/>
          <w:lang w:val="es-MX"/>
        </w:rPr>
      </w:pPr>
    </w:p>
    <w:p w14:paraId="657AAF93" w14:textId="77777777" w:rsidR="00874CEC" w:rsidRDefault="00874CEC" w:rsidP="00874CEC">
      <w:pPr>
        <w:spacing w:line="360" w:lineRule="auto"/>
        <w:jc w:val="both"/>
        <w:rPr>
          <w:rFonts w:ascii="Arial" w:hAnsi="Arial" w:cs="Arial"/>
          <w:b/>
          <w:bCs/>
          <w:sz w:val="24"/>
          <w:szCs w:val="24"/>
          <w:lang w:val="es-MX"/>
        </w:rPr>
      </w:pPr>
      <w:r w:rsidRPr="00854391">
        <w:rPr>
          <w:rFonts w:ascii="Arial" w:hAnsi="Arial" w:cs="Arial"/>
          <w:b/>
          <w:bCs/>
          <w:sz w:val="24"/>
          <w:szCs w:val="24"/>
          <w:lang w:val="es-MX"/>
        </w:rPr>
        <w:t xml:space="preserve">Artículo 83.- </w:t>
      </w:r>
      <w:r w:rsidRPr="00854391">
        <w:rPr>
          <w:rFonts w:ascii="Arial" w:hAnsi="Arial" w:cs="Arial"/>
          <w:bCs/>
          <w:sz w:val="24"/>
          <w:szCs w:val="24"/>
          <w:lang w:val="es-MX"/>
        </w:rPr>
        <w:t xml:space="preserve">Para la operación y funcionamiento de un centro o establecimiento de </w:t>
      </w:r>
      <w:r w:rsidR="007F58FA" w:rsidRPr="00854391">
        <w:rPr>
          <w:rFonts w:ascii="Arial" w:hAnsi="Arial" w:cs="Arial"/>
          <w:bCs/>
          <w:sz w:val="24"/>
          <w:szCs w:val="24"/>
          <w:lang w:val="es-MX"/>
        </w:rPr>
        <w:t>prevención</w:t>
      </w:r>
      <w:r w:rsidRPr="00854391">
        <w:rPr>
          <w:rFonts w:ascii="Arial" w:hAnsi="Arial" w:cs="Arial"/>
          <w:bCs/>
          <w:sz w:val="24"/>
          <w:szCs w:val="24"/>
          <w:lang w:val="es-MX"/>
        </w:rPr>
        <w:t xml:space="preserve">, tratamiento y </w:t>
      </w:r>
      <w:r w:rsidR="007F58FA" w:rsidRPr="00854391">
        <w:rPr>
          <w:rFonts w:ascii="Arial" w:hAnsi="Arial" w:cs="Arial"/>
          <w:bCs/>
          <w:sz w:val="24"/>
          <w:szCs w:val="24"/>
          <w:lang w:val="es-MX"/>
        </w:rPr>
        <w:t>atención</w:t>
      </w:r>
      <w:r w:rsidRPr="00854391">
        <w:rPr>
          <w:rFonts w:ascii="Arial" w:hAnsi="Arial" w:cs="Arial"/>
          <w:bCs/>
          <w:sz w:val="24"/>
          <w:szCs w:val="24"/>
          <w:lang w:val="es-MX"/>
        </w:rPr>
        <w:t xml:space="preserve"> integral de las adicciones, además de lo dispuesto en las Leyes de Salud, se deberá cumplir con lo siguiente:</w:t>
      </w:r>
      <w:r w:rsidRPr="00854391">
        <w:rPr>
          <w:rFonts w:ascii="Arial" w:hAnsi="Arial" w:cs="Arial"/>
          <w:b/>
          <w:bCs/>
          <w:sz w:val="24"/>
          <w:szCs w:val="24"/>
          <w:lang w:val="es-MX"/>
        </w:rPr>
        <w:t xml:space="preserve"> </w:t>
      </w:r>
    </w:p>
    <w:p w14:paraId="2EAE85A0" w14:textId="77777777" w:rsidR="007F58FA" w:rsidRPr="00854391" w:rsidRDefault="007F58FA" w:rsidP="00DF1FAC">
      <w:pPr>
        <w:jc w:val="both"/>
        <w:rPr>
          <w:rFonts w:ascii="Arial" w:hAnsi="Arial" w:cs="Arial"/>
          <w:b/>
          <w:bCs/>
          <w:sz w:val="24"/>
          <w:szCs w:val="24"/>
          <w:lang w:val="es-MX"/>
        </w:rPr>
      </w:pPr>
    </w:p>
    <w:p w14:paraId="78492230" w14:textId="77777777" w:rsidR="00874CEC" w:rsidRPr="00637097" w:rsidRDefault="00874CEC" w:rsidP="00874CEC">
      <w:pPr>
        <w:spacing w:line="360" w:lineRule="auto"/>
        <w:jc w:val="both"/>
        <w:rPr>
          <w:rFonts w:ascii="Arial" w:hAnsi="Arial" w:cs="Arial"/>
          <w:bCs/>
          <w:sz w:val="24"/>
          <w:szCs w:val="24"/>
          <w:lang w:val="es-MX"/>
        </w:rPr>
      </w:pPr>
      <w:r w:rsidRPr="00A1180D">
        <w:rPr>
          <w:rFonts w:ascii="Arial" w:hAnsi="Arial" w:cs="Arial"/>
          <w:b/>
          <w:bCs/>
          <w:sz w:val="24"/>
          <w:szCs w:val="24"/>
          <w:lang w:val="es-MX"/>
        </w:rPr>
        <w:t>I.-</w:t>
      </w:r>
      <w:r w:rsidRPr="00637097">
        <w:rPr>
          <w:rFonts w:ascii="Arial" w:hAnsi="Arial" w:cs="Arial"/>
          <w:bCs/>
          <w:sz w:val="24"/>
          <w:szCs w:val="24"/>
          <w:lang w:val="es-MX"/>
        </w:rPr>
        <w:t xml:space="preserve"> Disponer de un área de cubículos funcionales para la atención individualizada; </w:t>
      </w:r>
    </w:p>
    <w:p w14:paraId="28B18E30" w14:textId="77777777" w:rsidR="007F58FA" w:rsidRPr="00637097" w:rsidRDefault="007F58FA" w:rsidP="00DF1FAC">
      <w:pPr>
        <w:jc w:val="both"/>
        <w:rPr>
          <w:rFonts w:ascii="Arial" w:hAnsi="Arial" w:cs="Arial"/>
          <w:bCs/>
          <w:sz w:val="24"/>
          <w:szCs w:val="24"/>
          <w:lang w:val="es-MX"/>
        </w:rPr>
      </w:pPr>
    </w:p>
    <w:p w14:paraId="3EA89FEE" w14:textId="77777777" w:rsidR="00874CEC" w:rsidRPr="00637097" w:rsidRDefault="00874CEC" w:rsidP="00874CEC">
      <w:pPr>
        <w:spacing w:line="360" w:lineRule="auto"/>
        <w:jc w:val="both"/>
        <w:rPr>
          <w:rFonts w:ascii="Arial" w:hAnsi="Arial" w:cs="Arial"/>
          <w:bCs/>
          <w:sz w:val="24"/>
          <w:szCs w:val="24"/>
          <w:lang w:val="es-MX"/>
        </w:rPr>
      </w:pPr>
      <w:r w:rsidRPr="00A1180D">
        <w:rPr>
          <w:rFonts w:ascii="Arial" w:hAnsi="Arial" w:cs="Arial"/>
          <w:b/>
          <w:bCs/>
          <w:sz w:val="24"/>
          <w:szCs w:val="24"/>
          <w:lang w:val="es-MX"/>
        </w:rPr>
        <w:t>II.-</w:t>
      </w:r>
      <w:r w:rsidRPr="00637097">
        <w:rPr>
          <w:rFonts w:ascii="Arial" w:hAnsi="Arial" w:cs="Arial"/>
          <w:bCs/>
          <w:sz w:val="24"/>
          <w:szCs w:val="24"/>
          <w:lang w:val="es-MX"/>
        </w:rPr>
        <w:t xml:space="preserve"> Tener áreas de tratamientos independientes de las de estancia; </w:t>
      </w:r>
    </w:p>
    <w:p w14:paraId="660C34CA" w14:textId="77777777" w:rsidR="007F58FA" w:rsidRPr="00637097" w:rsidRDefault="007F58FA" w:rsidP="00DF1FAC">
      <w:pPr>
        <w:jc w:val="both"/>
        <w:rPr>
          <w:rFonts w:ascii="Arial" w:hAnsi="Arial" w:cs="Arial"/>
          <w:bCs/>
          <w:sz w:val="24"/>
          <w:szCs w:val="24"/>
          <w:lang w:val="es-MX"/>
        </w:rPr>
      </w:pPr>
    </w:p>
    <w:p w14:paraId="7D522696" w14:textId="77777777" w:rsidR="00874CEC" w:rsidRPr="00637097" w:rsidRDefault="00874CEC" w:rsidP="00874CEC">
      <w:pPr>
        <w:spacing w:line="360" w:lineRule="auto"/>
        <w:jc w:val="both"/>
        <w:rPr>
          <w:rFonts w:ascii="Arial" w:hAnsi="Arial" w:cs="Arial"/>
          <w:bCs/>
          <w:sz w:val="24"/>
          <w:szCs w:val="24"/>
          <w:lang w:val="es-MX"/>
        </w:rPr>
      </w:pPr>
      <w:r w:rsidRPr="00A1180D">
        <w:rPr>
          <w:rFonts w:ascii="Arial" w:hAnsi="Arial" w:cs="Arial"/>
          <w:b/>
          <w:bCs/>
          <w:sz w:val="24"/>
          <w:szCs w:val="24"/>
          <w:lang w:val="es-MX"/>
        </w:rPr>
        <w:t>III.-</w:t>
      </w:r>
      <w:r w:rsidRPr="00637097">
        <w:rPr>
          <w:rFonts w:ascii="Arial" w:hAnsi="Arial" w:cs="Arial"/>
          <w:bCs/>
          <w:sz w:val="24"/>
          <w:szCs w:val="24"/>
          <w:lang w:val="es-MX"/>
        </w:rPr>
        <w:t xml:space="preserve"> Contar con un responsable médico, mismo que quedará acreditado ante la Secretaría de Salud; </w:t>
      </w:r>
    </w:p>
    <w:p w14:paraId="539F3656" w14:textId="77777777" w:rsidR="007F58FA" w:rsidRPr="00637097" w:rsidRDefault="007F58FA" w:rsidP="00DF1FAC">
      <w:pPr>
        <w:jc w:val="both"/>
        <w:rPr>
          <w:rFonts w:ascii="Arial" w:hAnsi="Arial" w:cs="Arial"/>
          <w:bCs/>
          <w:sz w:val="24"/>
          <w:szCs w:val="24"/>
          <w:lang w:val="es-MX"/>
        </w:rPr>
      </w:pPr>
    </w:p>
    <w:p w14:paraId="1DF4662C" w14:textId="77777777" w:rsidR="00874CEC" w:rsidRPr="00637097" w:rsidRDefault="00874CEC" w:rsidP="00874CEC">
      <w:pPr>
        <w:spacing w:line="360" w:lineRule="auto"/>
        <w:jc w:val="both"/>
        <w:rPr>
          <w:rFonts w:ascii="Arial" w:hAnsi="Arial" w:cs="Arial"/>
          <w:bCs/>
          <w:sz w:val="24"/>
          <w:szCs w:val="24"/>
          <w:lang w:val="es-MX"/>
        </w:rPr>
      </w:pPr>
      <w:r w:rsidRPr="00A1180D">
        <w:rPr>
          <w:rFonts w:ascii="Arial" w:hAnsi="Arial" w:cs="Arial"/>
          <w:b/>
          <w:bCs/>
          <w:sz w:val="24"/>
          <w:szCs w:val="24"/>
          <w:lang w:val="es-MX"/>
        </w:rPr>
        <w:t>IV.-</w:t>
      </w:r>
      <w:r w:rsidRPr="00637097">
        <w:rPr>
          <w:rFonts w:ascii="Arial" w:hAnsi="Arial" w:cs="Arial"/>
          <w:bCs/>
          <w:sz w:val="24"/>
          <w:szCs w:val="24"/>
          <w:lang w:val="es-MX"/>
        </w:rPr>
        <w:t xml:space="preserve"> Registrar ante la Secretaría de Salud, al personal de </w:t>
      </w:r>
      <w:r w:rsidR="007F58FA" w:rsidRPr="00637097">
        <w:rPr>
          <w:rFonts w:ascii="Arial" w:hAnsi="Arial" w:cs="Arial"/>
          <w:bCs/>
          <w:sz w:val="24"/>
          <w:szCs w:val="24"/>
          <w:lang w:val="es-MX"/>
        </w:rPr>
        <w:t>enfermería</w:t>
      </w:r>
      <w:r w:rsidRPr="00637097">
        <w:rPr>
          <w:rFonts w:ascii="Arial" w:hAnsi="Arial" w:cs="Arial"/>
          <w:bCs/>
          <w:sz w:val="24"/>
          <w:szCs w:val="24"/>
          <w:lang w:val="es-MX"/>
        </w:rPr>
        <w:t xml:space="preserve">, psicología, psiquiatría, trabajo social y demás profesiones afines que </w:t>
      </w:r>
      <w:r w:rsidR="007F58FA" w:rsidRPr="00637097">
        <w:rPr>
          <w:rFonts w:ascii="Arial" w:hAnsi="Arial" w:cs="Arial"/>
          <w:bCs/>
          <w:sz w:val="24"/>
          <w:szCs w:val="24"/>
          <w:lang w:val="es-MX"/>
        </w:rPr>
        <w:t>ahí</w:t>
      </w:r>
      <w:r w:rsidRPr="00637097">
        <w:rPr>
          <w:rFonts w:ascii="Arial" w:hAnsi="Arial" w:cs="Arial"/>
          <w:bCs/>
          <w:sz w:val="24"/>
          <w:szCs w:val="24"/>
          <w:lang w:val="es-MX"/>
        </w:rPr>
        <w:t xml:space="preserve"> laboren;</w:t>
      </w:r>
    </w:p>
    <w:p w14:paraId="44007329" w14:textId="77777777" w:rsidR="007F58FA" w:rsidRPr="00637097" w:rsidRDefault="007F58FA" w:rsidP="00DF1FAC">
      <w:pPr>
        <w:jc w:val="both"/>
        <w:rPr>
          <w:rFonts w:ascii="Arial" w:hAnsi="Arial" w:cs="Arial"/>
          <w:bCs/>
          <w:sz w:val="24"/>
          <w:szCs w:val="24"/>
          <w:lang w:val="es-MX"/>
        </w:rPr>
      </w:pPr>
    </w:p>
    <w:p w14:paraId="604EC92E" w14:textId="77777777" w:rsidR="00874CEC" w:rsidRPr="00637097" w:rsidRDefault="00874CEC" w:rsidP="00874CEC">
      <w:pPr>
        <w:spacing w:line="360" w:lineRule="auto"/>
        <w:jc w:val="both"/>
        <w:rPr>
          <w:rFonts w:ascii="Arial" w:hAnsi="Arial" w:cs="Arial"/>
          <w:bCs/>
          <w:sz w:val="24"/>
          <w:szCs w:val="24"/>
          <w:lang w:val="es-MX"/>
        </w:rPr>
      </w:pPr>
      <w:r w:rsidRPr="00A1180D">
        <w:rPr>
          <w:rFonts w:ascii="Arial" w:hAnsi="Arial" w:cs="Arial"/>
          <w:b/>
          <w:bCs/>
          <w:sz w:val="24"/>
          <w:szCs w:val="24"/>
          <w:lang w:val="es-MX"/>
        </w:rPr>
        <w:t>V.-</w:t>
      </w:r>
      <w:r w:rsidRPr="00637097">
        <w:rPr>
          <w:rFonts w:ascii="Arial" w:hAnsi="Arial" w:cs="Arial"/>
          <w:bCs/>
          <w:sz w:val="24"/>
          <w:szCs w:val="24"/>
          <w:lang w:val="es-MX"/>
        </w:rPr>
        <w:t xml:space="preserve"> Presentar ante la Secretaría de Salud, los modelos y programas de </w:t>
      </w:r>
      <w:r w:rsidR="007F58FA" w:rsidRPr="00637097">
        <w:rPr>
          <w:rFonts w:ascii="Arial" w:hAnsi="Arial" w:cs="Arial"/>
          <w:bCs/>
          <w:sz w:val="24"/>
          <w:szCs w:val="24"/>
          <w:lang w:val="es-MX"/>
        </w:rPr>
        <w:t>prevención</w:t>
      </w:r>
      <w:r w:rsidRPr="00637097">
        <w:rPr>
          <w:rFonts w:ascii="Arial" w:hAnsi="Arial" w:cs="Arial"/>
          <w:bCs/>
          <w:sz w:val="24"/>
          <w:szCs w:val="24"/>
          <w:lang w:val="es-MX"/>
        </w:rPr>
        <w:t xml:space="preserve"> y </w:t>
      </w:r>
      <w:r w:rsidR="007F58FA" w:rsidRPr="00637097">
        <w:rPr>
          <w:rFonts w:ascii="Arial" w:hAnsi="Arial" w:cs="Arial"/>
          <w:bCs/>
          <w:sz w:val="24"/>
          <w:szCs w:val="24"/>
          <w:lang w:val="es-MX"/>
        </w:rPr>
        <w:t>atención</w:t>
      </w:r>
      <w:r w:rsidRPr="00637097">
        <w:rPr>
          <w:rFonts w:ascii="Arial" w:hAnsi="Arial" w:cs="Arial"/>
          <w:bCs/>
          <w:sz w:val="24"/>
          <w:szCs w:val="24"/>
          <w:lang w:val="es-MX"/>
        </w:rPr>
        <w:t xml:space="preserve"> integral de las adicciones; </w:t>
      </w:r>
    </w:p>
    <w:p w14:paraId="4988C905" w14:textId="77777777" w:rsidR="007F58FA" w:rsidRPr="00637097" w:rsidRDefault="007F58FA" w:rsidP="00DF1FAC">
      <w:pPr>
        <w:jc w:val="both"/>
        <w:rPr>
          <w:rFonts w:ascii="Arial" w:hAnsi="Arial" w:cs="Arial"/>
          <w:bCs/>
          <w:sz w:val="24"/>
          <w:szCs w:val="24"/>
          <w:lang w:val="es-MX"/>
        </w:rPr>
      </w:pPr>
    </w:p>
    <w:p w14:paraId="1F94A075" w14:textId="77777777" w:rsidR="00874CEC" w:rsidRPr="00637097" w:rsidRDefault="00874CEC" w:rsidP="00874CEC">
      <w:pPr>
        <w:spacing w:line="360" w:lineRule="auto"/>
        <w:jc w:val="both"/>
        <w:rPr>
          <w:rFonts w:ascii="Arial" w:hAnsi="Arial" w:cs="Arial"/>
          <w:bCs/>
          <w:sz w:val="24"/>
          <w:szCs w:val="24"/>
          <w:lang w:val="es-MX"/>
        </w:rPr>
      </w:pPr>
      <w:r w:rsidRPr="00A1180D">
        <w:rPr>
          <w:rFonts w:ascii="Arial" w:hAnsi="Arial" w:cs="Arial"/>
          <w:b/>
          <w:bCs/>
          <w:sz w:val="24"/>
          <w:szCs w:val="24"/>
          <w:lang w:val="es-MX"/>
        </w:rPr>
        <w:lastRenderedPageBreak/>
        <w:t>VI.-</w:t>
      </w:r>
      <w:r w:rsidRPr="00637097">
        <w:rPr>
          <w:rFonts w:ascii="Arial" w:hAnsi="Arial" w:cs="Arial"/>
          <w:bCs/>
          <w:sz w:val="24"/>
          <w:szCs w:val="24"/>
          <w:lang w:val="es-MX"/>
        </w:rPr>
        <w:t xml:space="preserve"> Contar con las medidas de higiene y las demás relacionadas para su adecuado funcionamiento, de conformidad con las normas técnicas que en materia de salubridad gener</w:t>
      </w:r>
      <w:r w:rsidR="007F58FA" w:rsidRPr="00637097">
        <w:rPr>
          <w:rFonts w:ascii="Arial" w:hAnsi="Arial" w:cs="Arial"/>
          <w:bCs/>
          <w:sz w:val="24"/>
          <w:szCs w:val="24"/>
          <w:lang w:val="es-MX"/>
        </w:rPr>
        <w:t>al dicte la Secretaría de Salud;</w:t>
      </w:r>
      <w:r w:rsidRPr="00637097">
        <w:rPr>
          <w:rFonts w:ascii="Arial" w:hAnsi="Arial" w:cs="Arial"/>
          <w:bCs/>
          <w:sz w:val="24"/>
          <w:szCs w:val="24"/>
          <w:lang w:val="es-MX"/>
        </w:rPr>
        <w:t xml:space="preserve"> y </w:t>
      </w:r>
    </w:p>
    <w:p w14:paraId="23DC619A" w14:textId="77777777" w:rsidR="007F58FA" w:rsidRPr="00637097" w:rsidRDefault="007F58FA" w:rsidP="00DF1FAC">
      <w:pPr>
        <w:jc w:val="both"/>
        <w:rPr>
          <w:rFonts w:ascii="Arial" w:hAnsi="Arial" w:cs="Arial"/>
          <w:bCs/>
          <w:sz w:val="24"/>
          <w:szCs w:val="24"/>
          <w:lang w:val="es-MX"/>
        </w:rPr>
      </w:pPr>
    </w:p>
    <w:p w14:paraId="58991428" w14:textId="77777777" w:rsidR="00874CEC" w:rsidRDefault="00874CEC" w:rsidP="00874CEC">
      <w:pPr>
        <w:spacing w:line="360" w:lineRule="auto"/>
        <w:jc w:val="both"/>
        <w:rPr>
          <w:rFonts w:ascii="Arial" w:hAnsi="Arial" w:cs="Arial"/>
          <w:bCs/>
          <w:sz w:val="24"/>
          <w:szCs w:val="24"/>
          <w:lang w:val="es-MX"/>
        </w:rPr>
      </w:pPr>
      <w:r w:rsidRPr="00A1180D">
        <w:rPr>
          <w:rFonts w:ascii="Arial" w:hAnsi="Arial" w:cs="Arial"/>
          <w:b/>
          <w:bCs/>
          <w:sz w:val="24"/>
          <w:szCs w:val="24"/>
          <w:lang w:val="es-MX"/>
        </w:rPr>
        <w:t>VII.-</w:t>
      </w:r>
      <w:r w:rsidRPr="00854391">
        <w:rPr>
          <w:rFonts w:ascii="Arial" w:hAnsi="Arial" w:cs="Arial"/>
          <w:b/>
          <w:bCs/>
          <w:sz w:val="24"/>
          <w:szCs w:val="24"/>
          <w:lang w:val="es-MX"/>
        </w:rPr>
        <w:t xml:space="preserve"> </w:t>
      </w:r>
      <w:r w:rsidRPr="00854391">
        <w:rPr>
          <w:rFonts w:ascii="Arial" w:hAnsi="Arial" w:cs="Arial"/>
          <w:bCs/>
          <w:sz w:val="24"/>
          <w:szCs w:val="24"/>
          <w:lang w:val="es-MX"/>
        </w:rPr>
        <w:t xml:space="preserve">Hacer efectivo en todo momento el respeto a los derechos humanos tanto de los usuarios de los servicios, como de sus familiares. </w:t>
      </w:r>
    </w:p>
    <w:p w14:paraId="03A719C0" w14:textId="77777777" w:rsidR="007F58FA" w:rsidRPr="00854391" w:rsidRDefault="007F58FA" w:rsidP="00DF1FAC">
      <w:pPr>
        <w:jc w:val="both"/>
        <w:rPr>
          <w:rFonts w:ascii="Arial" w:hAnsi="Arial" w:cs="Arial"/>
          <w:bCs/>
          <w:sz w:val="24"/>
          <w:szCs w:val="24"/>
          <w:lang w:val="es-MX"/>
        </w:rPr>
      </w:pPr>
    </w:p>
    <w:p w14:paraId="3C939EB6"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84.-</w:t>
      </w:r>
      <w:r w:rsidRPr="00854391">
        <w:rPr>
          <w:rFonts w:ascii="Arial" w:hAnsi="Arial" w:cs="Arial"/>
          <w:sz w:val="24"/>
          <w:szCs w:val="24"/>
          <w:lang w:val="es-MX"/>
        </w:rPr>
        <w:t xml:space="preserve"> Todo proceso de intervención será debidamente planificado y evaluado para conocer los avances obtenidos en cada uno de los pacientes bajo tratamiento. Los avances deberán constar mediante evidencias, las cuales se apegarán a los manuales y las guías de intervención clínica vigentes para cada uno de los tipos de adicción.</w:t>
      </w:r>
    </w:p>
    <w:p w14:paraId="063C7C4B" w14:textId="77777777" w:rsidR="007F58FA" w:rsidRPr="00854391" w:rsidRDefault="007F58FA" w:rsidP="00874CEC">
      <w:pPr>
        <w:spacing w:line="360" w:lineRule="auto"/>
        <w:jc w:val="both"/>
        <w:rPr>
          <w:rFonts w:ascii="Arial" w:hAnsi="Arial" w:cs="Arial"/>
          <w:sz w:val="24"/>
          <w:szCs w:val="24"/>
          <w:lang w:val="es-MX"/>
        </w:rPr>
      </w:pPr>
    </w:p>
    <w:p w14:paraId="59790A5C" w14:textId="77777777"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85.-</w:t>
      </w:r>
      <w:r w:rsidRPr="00854391">
        <w:rPr>
          <w:rFonts w:ascii="Arial" w:hAnsi="Arial" w:cs="Arial"/>
          <w:sz w:val="24"/>
          <w:szCs w:val="24"/>
          <w:lang w:val="es-MX"/>
        </w:rPr>
        <w:t xml:space="preserve"> Los responsables de los centros o establecimientos de prevención, tratamiento y atención integral de las adicciones deberán informar mensualmente a la Secretaría de Salud sobre los avances que reporten los pacientes bajo tratamiento, presentando las evidencias que les sean solicitadas o se consideren pertinentes por esta secretaria.</w:t>
      </w:r>
    </w:p>
    <w:p w14:paraId="138F3F58" w14:textId="77777777" w:rsidR="00874CEC" w:rsidRPr="00854391" w:rsidRDefault="00874CEC" w:rsidP="00874CEC">
      <w:pPr>
        <w:spacing w:line="360" w:lineRule="auto"/>
        <w:jc w:val="both"/>
        <w:rPr>
          <w:rFonts w:ascii="Arial" w:hAnsi="Arial" w:cs="Arial"/>
          <w:sz w:val="24"/>
          <w:szCs w:val="24"/>
          <w:highlight w:val="green"/>
          <w:lang w:val="es-MX"/>
        </w:rPr>
      </w:pPr>
    </w:p>
    <w:p w14:paraId="797DD73A"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Articulo 86.-</w:t>
      </w:r>
      <w:r w:rsidRPr="00854391">
        <w:rPr>
          <w:rFonts w:ascii="Arial" w:hAnsi="Arial" w:cs="Arial"/>
          <w:sz w:val="24"/>
          <w:szCs w:val="24"/>
          <w:lang w:val="es-MX"/>
        </w:rPr>
        <w:t xml:space="preserve"> Además de lo dispuesto en el artículo anterior, al personal de salud le corresponde: </w:t>
      </w:r>
    </w:p>
    <w:p w14:paraId="6BB6B81D" w14:textId="77777777" w:rsidR="007F58FA" w:rsidRPr="00854391" w:rsidRDefault="007F58FA" w:rsidP="00DF1FAC">
      <w:pPr>
        <w:jc w:val="both"/>
        <w:rPr>
          <w:rFonts w:ascii="Arial" w:hAnsi="Arial" w:cs="Arial"/>
          <w:sz w:val="24"/>
          <w:szCs w:val="24"/>
          <w:lang w:val="es-MX"/>
        </w:rPr>
      </w:pPr>
    </w:p>
    <w:p w14:paraId="5BC22E0A" w14:textId="77777777" w:rsidR="00874CEC"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w:t>
      </w:r>
      <w:r w:rsidRPr="00637097">
        <w:rPr>
          <w:rFonts w:ascii="Arial" w:hAnsi="Arial" w:cs="Arial"/>
          <w:sz w:val="24"/>
          <w:szCs w:val="24"/>
          <w:lang w:val="es-MX"/>
        </w:rPr>
        <w:t xml:space="preserve"> Realizar una historia y valoración clínica integral del paciente con alguna adicción a sustancia o comportamental a efecto de determinar el tipo y grado de adicción que presenta y con base a ello, diseñar su plan de tratamiento</w:t>
      </w:r>
      <w:r w:rsidR="00AC3F39">
        <w:rPr>
          <w:rFonts w:ascii="Arial" w:hAnsi="Arial" w:cs="Arial"/>
          <w:sz w:val="24"/>
          <w:szCs w:val="24"/>
          <w:lang w:val="es-MX"/>
        </w:rPr>
        <w:t>;</w:t>
      </w:r>
    </w:p>
    <w:p w14:paraId="436D1910" w14:textId="77777777" w:rsidR="00A1180D" w:rsidRPr="00637097" w:rsidRDefault="00A1180D" w:rsidP="00DF1FAC">
      <w:pPr>
        <w:jc w:val="both"/>
        <w:rPr>
          <w:rFonts w:ascii="Arial" w:hAnsi="Arial" w:cs="Arial"/>
          <w:sz w:val="24"/>
          <w:szCs w:val="24"/>
          <w:lang w:val="es-MX"/>
        </w:rPr>
      </w:pPr>
    </w:p>
    <w:p w14:paraId="4B675613" w14:textId="77777777"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La valoración se deberá de apoyar en instrumentos vigentes, confiables, estandarizados y de uso común y recomendado por instituciones de salud del país;</w:t>
      </w:r>
    </w:p>
    <w:p w14:paraId="565DF9E2" w14:textId="77777777" w:rsidR="007F58FA" w:rsidRPr="00637097" w:rsidRDefault="007F58FA" w:rsidP="00DF1FAC">
      <w:pPr>
        <w:jc w:val="both"/>
        <w:rPr>
          <w:rFonts w:ascii="Arial" w:hAnsi="Arial" w:cs="Arial"/>
          <w:sz w:val="24"/>
          <w:szCs w:val="24"/>
          <w:lang w:val="es-MX"/>
        </w:rPr>
      </w:pPr>
    </w:p>
    <w:p w14:paraId="6E482AEA" w14:textId="77777777"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II.-</w:t>
      </w:r>
      <w:r w:rsidRPr="00637097">
        <w:rPr>
          <w:rFonts w:ascii="Arial" w:hAnsi="Arial" w:cs="Arial"/>
          <w:sz w:val="24"/>
          <w:szCs w:val="24"/>
          <w:lang w:val="es-MX"/>
        </w:rPr>
        <w:t xml:space="preserve"> Otorgar el tratamiento, seguimiento y evaluación de la atención que se proporcione a </w:t>
      </w:r>
      <w:r w:rsidRPr="00637097">
        <w:rPr>
          <w:rFonts w:ascii="Arial" w:hAnsi="Arial" w:cs="Arial"/>
          <w:sz w:val="24"/>
          <w:szCs w:val="24"/>
          <w:lang w:val="es-MX"/>
        </w:rPr>
        <w:lastRenderedPageBreak/>
        <w:t xml:space="preserve">las personas con problemas de adicción, de acuerdo a las condiciones de cada paciente; </w:t>
      </w:r>
    </w:p>
    <w:p w14:paraId="61A34EB6" w14:textId="77777777" w:rsidR="007F58FA" w:rsidRPr="00637097" w:rsidRDefault="007F58FA" w:rsidP="00DF1FAC">
      <w:pPr>
        <w:jc w:val="both"/>
        <w:rPr>
          <w:rFonts w:ascii="Arial" w:hAnsi="Arial" w:cs="Arial"/>
          <w:sz w:val="24"/>
          <w:szCs w:val="24"/>
          <w:lang w:val="es-MX"/>
        </w:rPr>
      </w:pPr>
    </w:p>
    <w:p w14:paraId="510F981F" w14:textId="77777777"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III.-</w:t>
      </w:r>
      <w:r w:rsidRPr="00637097">
        <w:rPr>
          <w:rFonts w:ascii="Arial" w:hAnsi="Arial" w:cs="Arial"/>
          <w:sz w:val="24"/>
          <w:szCs w:val="24"/>
          <w:lang w:val="es-MX"/>
        </w:rPr>
        <w:t xml:space="preserve"> Remitir hacia otras instituciones especializadas, los casos específicos que no puedan ser tratados por ésto</w:t>
      </w:r>
      <w:r w:rsidR="007F58FA" w:rsidRPr="00637097">
        <w:rPr>
          <w:rFonts w:ascii="Arial" w:hAnsi="Arial" w:cs="Arial"/>
          <w:sz w:val="24"/>
          <w:szCs w:val="24"/>
          <w:lang w:val="es-MX"/>
        </w:rPr>
        <w:t>s;</w:t>
      </w:r>
      <w:r w:rsidRPr="00637097">
        <w:rPr>
          <w:rFonts w:ascii="Arial" w:hAnsi="Arial" w:cs="Arial"/>
          <w:sz w:val="24"/>
          <w:szCs w:val="24"/>
          <w:lang w:val="es-MX"/>
        </w:rPr>
        <w:t xml:space="preserve"> y </w:t>
      </w:r>
    </w:p>
    <w:p w14:paraId="5E4BCEB4" w14:textId="77777777" w:rsidR="001E356D" w:rsidRPr="00637097" w:rsidRDefault="001E356D" w:rsidP="00DF1FAC">
      <w:pPr>
        <w:jc w:val="both"/>
        <w:rPr>
          <w:rFonts w:ascii="Arial" w:hAnsi="Arial" w:cs="Arial"/>
          <w:sz w:val="24"/>
          <w:szCs w:val="24"/>
          <w:lang w:val="es-MX"/>
        </w:rPr>
      </w:pPr>
    </w:p>
    <w:p w14:paraId="1D45A962" w14:textId="77777777"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IV.-</w:t>
      </w:r>
      <w:r w:rsidRPr="00637097">
        <w:rPr>
          <w:rFonts w:ascii="Arial" w:hAnsi="Arial" w:cs="Arial"/>
          <w:sz w:val="24"/>
          <w:szCs w:val="24"/>
          <w:lang w:val="es-MX"/>
        </w:rPr>
        <w:t xml:space="preserve"> Facilitar cuando sea procedente, el cuidado primario de los pacientes en sus domicilios o lugares de residencia, a través de la orientación necesaria.</w:t>
      </w:r>
    </w:p>
    <w:p w14:paraId="147FCDDA" w14:textId="77777777" w:rsidR="007F58FA" w:rsidRPr="00854391" w:rsidRDefault="007F58FA" w:rsidP="00874CEC">
      <w:pPr>
        <w:spacing w:line="360" w:lineRule="auto"/>
        <w:jc w:val="both"/>
        <w:rPr>
          <w:rFonts w:ascii="Arial" w:hAnsi="Arial" w:cs="Arial"/>
          <w:sz w:val="24"/>
          <w:szCs w:val="24"/>
          <w:lang w:val="es-MX"/>
        </w:rPr>
      </w:pPr>
    </w:p>
    <w:p w14:paraId="0608CEFC"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87.-</w:t>
      </w:r>
      <w:r w:rsidRPr="00854391">
        <w:rPr>
          <w:rFonts w:ascii="Arial" w:hAnsi="Arial" w:cs="Arial"/>
          <w:sz w:val="24"/>
          <w:szCs w:val="24"/>
          <w:lang w:val="es-MX"/>
        </w:rPr>
        <w:t xml:space="preserve"> Los centros o establecimientos de prevención y atención integral de las adicciones deberán integrar la información que resulte del desempeño de sus funciones, para efectos estadísticos, epidemiológicos y de conocimiento de la problemática en materia de adicciones que requieran las autoridades competentes.</w:t>
      </w:r>
    </w:p>
    <w:p w14:paraId="1AF94229" w14:textId="77777777" w:rsidR="007F58FA" w:rsidRPr="00854391" w:rsidRDefault="007F58FA" w:rsidP="00874CEC">
      <w:pPr>
        <w:spacing w:line="360" w:lineRule="auto"/>
        <w:jc w:val="both"/>
        <w:rPr>
          <w:rFonts w:ascii="Arial" w:hAnsi="Arial" w:cs="Arial"/>
          <w:sz w:val="24"/>
          <w:szCs w:val="24"/>
          <w:lang w:val="es-MX"/>
        </w:rPr>
      </w:pPr>
    </w:p>
    <w:p w14:paraId="676BE39A"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88.-</w:t>
      </w:r>
      <w:r w:rsidRPr="00854391">
        <w:rPr>
          <w:rFonts w:ascii="Arial" w:hAnsi="Arial" w:cs="Arial"/>
          <w:sz w:val="24"/>
          <w:szCs w:val="24"/>
          <w:lang w:val="es-MX"/>
        </w:rPr>
        <w:t xml:space="preserve"> Bajo ningún motivo la información de los pacientes usuarios y la mencionada en el artículo anterior, podrá contener datos personales, o que atenten en contra de la confidencialidad en todo lo relacionado con su persona e identidad, de su privacidad y de sus derechos.</w:t>
      </w:r>
    </w:p>
    <w:p w14:paraId="31077A71" w14:textId="77777777" w:rsidR="00A1180D" w:rsidRPr="00854391" w:rsidRDefault="00A1180D" w:rsidP="00DF1FAC">
      <w:pPr>
        <w:jc w:val="both"/>
        <w:rPr>
          <w:rFonts w:ascii="Arial" w:hAnsi="Arial" w:cs="Arial"/>
          <w:sz w:val="24"/>
          <w:szCs w:val="24"/>
          <w:lang w:val="es-MX"/>
        </w:rPr>
      </w:pPr>
    </w:p>
    <w:p w14:paraId="06F0FF52"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89.-</w:t>
      </w:r>
      <w:r w:rsidRPr="00854391">
        <w:rPr>
          <w:rFonts w:ascii="Arial" w:hAnsi="Arial" w:cs="Arial"/>
          <w:sz w:val="24"/>
          <w:szCs w:val="24"/>
          <w:lang w:val="es-MX"/>
        </w:rPr>
        <w:t xml:space="preserve"> La prevención y atención integral de las adicciones podrá brindarse en los centros o establecimientos que prestan servicios generales de salud o especializados de las instituciones públicas:</w:t>
      </w:r>
    </w:p>
    <w:p w14:paraId="667F9E17" w14:textId="77777777" w:rsidR="007F58FA" w:rsidRPr="00854391" w:rsidRDefault="007F58FA" w:rsidP="00DF1FAC">
      <w:pPr>
        <w:jc w:val="both"/>
        <w:rPr>
          <w:rFonts w:ascii="Arial" w:hAnsi="Arial" w:cs="Arial"/>
          <w:sz w:val="24"/>
          <w:szCs w:val="24"/>
          <w:lang w:val="es-MX"/>
        </w:rPr>
      </w:pPr>
    </w:p>
    <w:p w14:paraId="48E0C620" w14:textId="77777777"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w:t>
      </w:r>
      <w:r w:rsidRPr="00637097">
        <w:rPr>
          <w:rFonts w:ascii="Arial" w:hAnsi="Arial" w:cs="Arial"/>
          <w:sz w:val="24"/>
          <w:szCs w:val="24"/>
          <w:lang w:val="es-MX"/>
        </w:rPr>
        <w:t xml:space="preserve"> Servicios Generales de Salud, son los de atención médica no especializada en adicciones y que pueden atender en forma general alguna enfermedad que se relacionen con éstas o que s</w:t>
      </w:r>
      <w:r w:rsidR="007F58FA" w:rsidRPr="00637097">
        <w:rPr>
          <w:rFonts w:ascii="Arial" w:hAnsi="Arial" w:cs="Arial"/>
          <w:sz w:val="24"/>
          <w:szCs w:val="24"/>
          <w:lang w:val="es-MX"/>
        </w:rPr>
        <w:t xml:space="preserve">e clasifiquen como colaterales; </w:t>
      </w:r>
      <w:r w:rsidRPr="00637097">
        <w:rPr>
          <w:rFonts w:ascii="Arial" w:hAnsi="Arial" w:cs="Arial"/>
          <w:sz w:val="24"/>
          <w:szCs w:val="24"/>
          <w:lang w:val="es-MX"/>
        </w:rPr>
        <w:t>y</w:t>
      </w:r>
    </w:p>
    <w:p w14:paraId="721D976F" w14:textId="77777777" w:rsidR="007F58FA" w:rsidRPr="00637097" w:rsidRDefault="007F58FA" w:rsidP="00874CEC">
      <w:pPr>
        <w:spacing w:line="360" w:lineRule="auto"/>
        <w:jc w:val="both"/>
        <w:rPr>
          <w:rFonts w:ascii="Arial" w:hAnsi="Arial" w:cs="Arial"/>
          <w:sz w:val="24"/>
          <w:szCs w:val="24"/>
          <w:lang w:val="es-MX"/>
        </w:rPr>
      </w:pPr>
    </w:p>
    <w:p w14:paraId="7447670C" w14:textId="77777777"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II.-</w:t>
      </w:r>
      <w:r w:rsidRPr="00637097">
        <w:rPr>
          <w:rFonts w:ascii="Arial" w:hAnsi="Arial" w:cs="Arial"/>
          <w:sz w:val="24"/>
          <w:szCs w:val="24"/>
          <w:lang w:val="es-MX"/>
        </w:rPr>
        <w:t xml:space="preserve"> Servicios Especializados de Prevención y Atención Integral de las Adicciones, son aquellos que proporcionan específicamente atención por personal especializado a las personas con adicción de sustancias o comportamentales, y en su caso, de sus </w:t>
      </w:r>
      <w:r w:rsidRPr="00637097">
        <w:rPr>
          <w:rFonts w:ascii="Arial" w:hAnsi="Arial" w:cs="Arial"/>
          <w:sz w:val="24"/>
          <w:szCs w:val="24"/>
          <w:lang w:val="es-MX"/>
        </w:rPr>
        <w:lastRenderedPageBreak/>
        <w:t>complicaciones.</w:t>
      </w:r>
    </w:p>
    <w:p w14:paraId="72491C96" w14:textId="77777777" w:rsidR="007F58FA" w:rsidRPr="00854391" w:rsidRDefault="007F58FA" w:rsidP="00DF1FAC">
      <w:pPr>
        <w:jc w:val="both"/>
        <w:rPr>
          <w:rFonts w:ascii="Arial" w:hAnsi="Arial" w:cs="Arial"/>
          <w:sz w:val="24"/>
          <w:szCs w:val="24"/>
          <w:lang w:val="es-MX"/>
        </w:rPr>
      </w:pPr>
    </w:p>
    <w:p w14:paraId="79DA8F9D"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Articulo 90.-</w:t>
      </w:r>
      <w:r w:rsidRPr="00854391">
        <w:rPr>
          <w:rFonts w:ascii="Arial" w:hAnsi="Arial" w:cs="Arial"/>
          <w:sz w:val="24"/>
          <w:szCs w:val="24"/>
          <w:lang w:val="es-MX"/>
        </w:rPr>
        <w:t xml:space="preserve"> Para la adecuada prestación de los servicios de prevención y atención integral de las adicciones, la Secretaría de Salud, en coordinación con el Consejo Estatal, el Instituto de Salud Mental, la Secretaría de Educación y el Sistema para el Desarrollo Integral de la Familia en Yucatán, diseñarán y establecerán, con apoyo de las instituciones públicas, privadas y sociales en la materia, y de conformidad con las normas oficiales mexicanas y las guías de práctica clínica aplicables, un Modelo Estatal de Prevención y Atención Integral de Adicciones, que determinará los lineamientos y criterios para la prevención, detección, valoración, canalización y atención especializada de las personas con algún </w:t>
      </w:r>
      <w:r w:rsidR="007F58FA">
        <w:rPr>
          <w:rFonts w:ascii="Arial" w:hAnsi="Arial" w:cs="Arial"/>
          <w:sz w:val="24"/>
          <w:szCs w:val="24"/>
          <w:lang w:val="es-MX"/>
        </w:rPr>
        <w:t>tipo de adicción en la entidad.</w:t>
      </w:r>
    </w:p>
    <w:p w14:paraId="50C4743E" w14:textId="77777777" w:rsidR="007F58FA" w:rsidRPr="00854391" w:rsidRDefault="007F58FA" w:rsidP="00DF1FAC">
      <w:pPr>
        <w:jc w:val="both"/>
        <w:rPr>
          <w:rFonts w:ascii="Arial" w:hAnsi="Arial" w:cs="Arial"/>
          <w:sz w:val="24"/>
          <w:szCs w:val="24"/>
          <w:lang w:val="es-MX"/>
        </w:rPr>
      </w:pPr>
    </w:p>
    <w:p w14:paraId="1BAC5241" w14:textId="77777777" w:rsidR="00874CEC" w:rsidRDefault="00A654D4" w:rsidP="00874CEC">
      <w:pPr>
        <w:spacing w:line="360" w:lineRule="auto"/>
        <w:jc w:val="both"/>
        <w:rPr>
          <w:rFonts w:ascii="Arial" w:hAnsi="Arial" w:cs="Arial"/>
          <w:sz w:val="24"/>
          <w:szCs w:val="24"/>
          <w:lang w:val="es-MX"/>
        </w:rPr>
      </w:pPr>
      <w:r>
        <w:rPr>
          <w:rFonts w:ascii="Arial" w:hAnsi="Arial" w:cs="Arial"/>
          <w:b/>
          <w:sz w:val="24"/>
          <w:szCs w:val="24"/>
          <w:lang w:val="es-MX"/>
        </w:rPr>
        <w:t>Artí</w:t>
      </w:r>
      <w:r w:rsidR="00874CEC" w:rsidRPr="00854391">
        <w:rPr>
          <w:rFonts w:ascii="Arial" w:hAnsi="Arial" w:cs="Arial"/>
          <w:b/>
          <w:sz w:val="24"/>
          <w:szCs w:val="24"/>
          <w:lang w:val="es-MX"/>
        </w:rPr>
        <w:t>culo 91.-</w:t>
      </w:r>
      <w:r w:rsidR="00874CEC" w:rsidRPr="00854391">
        <w:rPr>
          <w:rFonts w:ascii="Arial" w:hAnsi="Arial" w:cs="Arial"/>
          <w:sz w:val="24"/>
          <w:szCs w:val="24"/>
          <w:lang w:val="es-MX"/>
        </w:rPr>
        <w:t xml:space="preserve"> Como parte del Modelo Estatal de Atención Integral de Adicciones, se deberá contar con un Manual Único de Prevención, Detección y Atención Integral de las Adicciones, que servirá como guía básica para las instituciones de los sectores público, privado y social, en el desarrollo de las atribuciones y actividades que les correspondan en la materia.</w:t>
      </w:r>
    </w:p>
    <w:p w14:paraId="3CDC5863" w14:textId="77777777" w:rsidR="005C5B3D" w:rsidRDefault="005C5B3D" w:rsidP="00DF1FAC">
      <w:pPr>
        <w:jc w:val="both"/>
        <w:rPr>
          <w:rFonts w:ascii="Arial" w:hAnsi="Arial" w:cs="Arial"/>
          <w:sz w:val="24"/>
          <w:szCs w:val="24"/>
          <w:lang w:val="es-MX"/>
        </w:rPr>
      </w:pPr>
    </w:p>
    <w:p w14:paraId="6C37A075"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92.-</w:t>
      </w:r>
      <w:r w:rsidRPr="00854391">
        <w:rPr>
          <w:rFonts w:ascii="Arial" w:hAnsi="Arial" w:cs="Arial"/>
          <w:sz w:val="24"/>
          <w:szCs w:val="24"/>
          <w:lang w:val="es-MX"/>
        </w:rPr>
        <w:t xml:space="preserve"> El servicio de rehabilitación podrá ser ambulatorio o con internamiento, de acuerdo con el diagnóstico médico y la capacidad de los propios centros o establecimientos, conforme a los lineamientos dispuestos en este ordenamiento y demás disposiciones relacionadas. </w:t>
      </w:r>
    </w:p>
    <w:p w14:paraId="2D13A82F" w14:textId="77777777" w:rsidR="005C5B3D" w:rsidRPr="00854391" w:rsidRDefault="005C5B3D" w:rsidP="00DF1FAC">
      <w:pPr>
        <w:jc w:val="both"/>
        <w:rPr>
          <w:rFonts w:ascii="Arial" w:hAnsi="Arial" w:cs="Arial"/>
          <w:sz w:val="24"/>
          <w:szCs w:val="24"/>
          <w:lang w:val="es-MX"/>
        </w:rPr>
      </w:pPr>
    </w:p>
    <w:p w14:paraId="6627DA54"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 xml:space="preserve">Artículo 93.- </w:t>
      </w:r>
      <w:r w:rsidRPr="00854391">
        <w:rPr>
          <w:rFonts w:ascii="Arial" w:hAnsi="Arial" w:cs="Arial"/>
          <w:sz w:val="24"/>
          <w:szCs w:val="24"/>
          <w:lang w:val="es-MX"/>
        </w:rPr>
        <w:t xml:space="preserve">Será requisito indispensable para la prestación de los servicios previstos en este capítulo, contar con el consentimiento informado del usuario, de su familiar más cercano y en su caso, de su representante legal, mediante el cual se autorice su participación en el tratamiento a efectuar, con pleno conocimiento de los procedimientos y riesgos a los que se someterá, por libre elección y sin coacción alguna. </w:t>
      </w:r>
    </w:p>
    <w:p w14:paraId="21EFBEC1" w14:textId="77777777" w:rsidR="001E356D" w:rsidRDefault="001E356D" w:rsidP="00DF1FAC">
      <w:pPr>
        <w:jc w:val="both"/>
        <w:rPr>
          <w:rFonts w:ascii="Arial" w:hAnsi="Arial" w:cs="Arial"/>
          <w:b/>
          <w:sz w:val="24"/>
          <w:szCs w:val="24"/>
          <w:lang w:val="es-MX"/>
        </w:rPr>
      </w:pPr>
    </w:p>
    <w:p w14:paraId="0575BDB8"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lastRenderedPageBreak/>
        <w:t>Artículo 94.-</w:t>
      </w:r>
      <w:r w:rsidRPr="00854391">
        <w:rPr>
          <w:rFonts w:ascii="Arial" w:hAnsi="Arial" w:cs="Arial"/>
          <w:sz w:val="24"/>
          <w:szCs w:val="24"/>
          <w:lang w:val="es-MX"/>
        </w:rPr>
        <w:t xml:space="preserve"> El tratamiento y rehabilitación en internamiento, se efectuará en centros previamente registrados ante la Secretaría de Salud, y deberán al menos cumplir con las siguientes condiciones: </w:t>
      </w:r>
    </w:p>
    <w:p w14:paraId="10FBF9E3" w14:textId="77777777" w:rsidR="005C5B3D" w:rsidRPr="00854391" w:rsidRDefault="005C5B3D" w:rsidP="00DF1FAC">
      <w:pPr>
        <w:jc w:val="both"/>
        <w:rPr>
          <w:rFonts w:ascii="Arial" w:hAnsi="Arial" w:cs="Arial"/>
          <w:sz w:val="24"/>
          <w:szCs w:val="24"/>
          <w:lang w:val="es-MX"/>
        </w:rPr>
      </w:pPr>
    </w:p>
    <w:p w14:paraId="2DAE3C3A" w14:textId="77777777"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w:t>
      </w:r>
      <w:r w:rsidRPr="00637097">
        <w:rPr>
          <w:rFonts w:ascii="Arial" w:hAnsi="Arial" w:cs="Arial"/>
          <w:sz w:val="24"/>
          <w:szCs w:val="24"/>
          <w:lang w:val="es-MX"/>
        </w:rPr>
        <w:t xml:space="preserve"> Otorgar una alimentación sana, equilibrada y balanceada; </w:t>
      </w:r>
    </w:p>
    <w:p w14:paraId="104950D8" w14:textId="77777777" w:rsidR="005C5B3D" w:rsidRPr="00637097" w:rsidRDefault="005C5B3D" w:rsidP="00DF1FAC">
      <w:pPr>
        <w:jc w:val="both"/>
        <w:rPr>
          <w:rFonts w:ascii="Arial" w:hAnsi="Arial" w:cs="Arial"/>
          <w:sz w:val="24"/>
          <w:szCs w:val="24"/>
          <w:lang w:val="es-MX"/>
        </w:rPr>
      </w:pPr>
    </w:p>
    <w:p w14:paraId="67AF24CA" w14:textId="77777777"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II.-</w:t>
      </w:r>
      <w:r w:rsidRPr="00637097">
        <w:rPr>
          <w:rFonts w:ascii="Arial" w:hAnsi="Arial" w:cs="Arial"/>
          <w:sz w:val="24"/>
          <w:szCs w:val="24"/>
          <w:lang w:val="es-MX"/>
        </w:rPr>
        <w:t xml:space="preserve"> Contar con áreas específicas para los servicios de atención especializados;</w:t>
      </w:r>
    </w:p>
    <w:p w14:paraId="45234DAC" w14:textId="77777777" w:rsidR="005C5B3D" w:rsidRPr="00637097" w:rsidRDefault="005C5B3D" w:rsidP="001E356D">
      <w:pPr>
        <w:jc w:val="both"/>
        <w:rPr>
          <w:rFonts w:ascii="Arial" w:hAnsi="Arial" w:cs="Arial"/>
          <w:sz w:val="24"/>
          <w:szCs w:val="24"/>
          <w:lang w:val="es-MX"/>
        </w:rPr>
      </w:pPr>
    </w:p>
    <w:p w14:paraId="766795B9" w14:textId="77777777"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III.-</w:t>
      </w:r>
      <w:r w:rsidRPr="00637097">
        <w:rPr>
          <w:rFonts w:ascii="Arial" w:hAnsi="Arial" w:cs="Arial"/>
          <w:sz w:val="24"/>
          <w:szCs w:val="24"/>
          <w:lang w:val="es-MX"/>
        </w:rPr>
        <w:t xml:space="preserve"> Contar con dormitorios y camas independientes, con secciones separadas para hombres y mujeres; </w:t>
      </w:r>
    </w:p>
    <w:p w14:paraId="7EE7DD07" w14:textId="77777777"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IV.-</w:t>
      </w:r>
      <w:r w:rsidRPr="00637097">
        <w:rPr>
          <w:rFonts w:ascii="Arial" w:hAnsi="Arial" w:cs="Arial"/>
          <w:sz w:val="24"/>
          <w:szCs w:val="24"/>
          <w:lang w:val="es-MX"/>
        </w:rPr>
        <w:t xml:space="preserve"> Tener una cocina para la elaboración de los alimentos y un comedor para el consumo de los mismos y que cumplan con las normas de higiene correspondientes; </w:t>
      </w:r>
    </w:p>
    <w:p w14:paraId="20175B71" w14:textId="77777777" w:rsidR="005C5B3D" w:rsidRPr="00637097" w:rsidRDefault="005C5B3D" w:rsidP="001E356D">
      <w:pPr>
        <w:jc w:val="both"/>
        <w:rPr>
          <w:rFonts w:ascii="Arial" w:hAnsi="Arial" w:cs="Arial"/>
          <w:sz w:val="24"/>
          <w:szCs w:val="24"/>
          <w:lang w:val="es-MX"/>
        </w:rPr>
      </w:pPr>
    </w:p>
    <w:p w14:paraId="3B1BC84E" w14:textId="77777777" w:rsidR="00874CEC"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V.-</w:t>
      </w:r>
      <w:r w:rsidRPr="00637097">
        <w:rPr>
          <w:rFonts w:ascii="Arial" w:hAnsi="Arial" w:cs="Arial"/>
          <w:sz w:val="24"/>
          <w:szCs w:val="24"/>
          <w:lang w:val="es-MX"/>
        </w:rPr>
        <w:t xml:space="preserve"> Disponer de áreas de baños y sanitarios con secciones separadas para hombres y mujeres; </w:t>
      </w:r>
    </w:p>
    <w:p w14:paraId="33E03267" w14:textId="77777777" w:rsidR="00637097" w:rsidRPr="00637097" w:rsidRDefault="00637097" w:rsidP="001E356D">
      <w:pPr>
        <w:jc w:val="both"/>
        <w:rPr>
          <w:rFonts w:ascii="Arial" w:hAnsi="Arial" w:cs="Arial"/>
          <w:sz w:val="24"/>
          <w:szCs w:val="24"/>
          <w:lang w:val="es-MX"/>
        </w:rPr>
      </w:pPr>
    </w:p>
    <w:p w14:paraId="3AFA59A2" w14:textId="77777777"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VI.-</w:t>
      </w:r>
      <w:r w:rsidRPr="00637097">
        <w:rPr>
          <w:rFonts w:ascii="Arial" w:hAnsi="Arial" w:cs="Arial"/>
          <w:sz w:val="24"/>
          <w:szCs w:val="24"/>
          <w:lang w:val="es-MX"/>
        </w:rPr>
        <w:t xml:space="preserve"> Llevar un registro digitalizado de control y seguimiento de expedientes individualizados, y </w:t>
      </w:r>
    </w:p>
    <w:p w14:paraId="314D68E1" w14:textId="77777777" w:rsidR="005C5B3D" w:rsidRPr="00637097" w:rsidRDefault="005C5B3D" w:rsidP="001E356D">
      <w:pPr>
        <w:jc w:val="both"/>
        <w:rPr>
          <w:rFonts w:ascii="Arial" w:hAnsi="Arial" w:cs="Arial"/>
          <w:sz w:val="24"/>
          <w:szCs w:val="24"/>
          <w:lang w:val="es-MX"/>
        </w:rPr>
      </w:pPr>
    </w:p>
    <w:p w14:paraId="01BD4F17" w14:textId="77777777" w:rsidR="00874CEC" w:rsidRPr="00637097" w:rsidRDefault="00A654D4" w:rsidP="00874CEC">
      <w:pPr>
        <w:spacing w:line="360" w:lineRule="auto"/>
        <w:jc w:val="both"/>
        <w:rPr>
          <w:rFonts w:ascii="Arial" w:hAnsi="Arial" w:cs="Arial"/>
          <w:sz w:val="24"/>
          <w:szCs w:val="24"/>
          <w:lang w:val="es-MX"/>
        </w:rPr>
      </w:pPr>
      <w:r>
        <w:rPr>
          <w:rFonts w:ascii="Arial" w:hAnsi="Arial" w:cs="Arial"/>
          <w:b/>
          <w:sz w:val="24"/>
          <w:szCs w:val="24"/>
          <w:lang w:val="es-MX"/>
        </w:rPr>
        <w:t>V</w:t>
      </w:r>
      <w:r w:rsidR="00874CEC" w:rsidRPr="00A1180D">
        <w:rPr>
          <w:rFonts w:ascii="Arial" w:hAnsi="Arial" w:cs="Arial"/>
          <w:b/>
          <w:sz w:val="24"/>
          <w:szCs w:val="24"/>
          <w:lang w:val="es-MX"/>
        </w:rPr>
        <w:t>II.-</w:t>
      </w:r>
      <w:r w:rsidR="00874CEC" w:rsidRPr="00637097">
        <w:rPr>
          <w:rFonts w:ascii="Arial" w:hAnsi="Arial" w:cs="Arial"/>
          <w:sz w:val="24"/>
          <w:szCs w:val="24"/>
          <w:lang w:val="es-MX"/>
        </w:rPr>
        <w:t xml:space="preserve"> Facilitar, que los familiares de las personas en tratamiento, se involucren y participen en las distintas etapas del tratamiento y la rehabilitación, siempre y cuando, esto no afecte su plan terapéutico según el personal médico especializado.</w:t>
      </w:r>
    </w:p>
    <w:p w14:paraId="568FE68B" w14:textId="77777777" w:rsidR="005C5B3D" w:rsidRPr="00854391" w:rsidRDefault="005C5B3D" w:rsidP="00DF1FAC">
      <w:pPr>
        <w:jc w:val="both"/>
        <w:rPr>
          <w:rFonts w:ascii="Arial" w:hAnsi="Arial" w:cs="Arial"/>
          <w:sz w:val="24"/>
          <w:szCs w:val="24"/>
          <w:lang w:val="es-MX"/>
        </w:rPr>
      </w:pPr>
    </w:p>
    <w:p w14:paraId="698C3D62"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 xml:space="preserve">Artículo 95.- </w:t>
      </w:r>
      <w:r w:rsidRPr="00854391">
        <w:rPr>
          <w:rFonts w:ascii="Arial" w:hAnsi="Arial" w:cs="Arial"/>
          <w:sz w:val="24"/>
          <w:szCs w:val="24"/>
          <w:lang w:val="es-MX"/>
        </w:rPr>
        <w:t>La Secretaría de Salud, podrá efectuar amonestaciones, apercibimientos, multas o proceder a la clausura o suspensión de los centros o establecimientos mencionados cuando derivado de inspecciones, no cumplan con lo dispuesto en la presente Ley, independientemente de las sanciones que disponga la normatividad aplicable, conforme a las siguientes disposiciones:</w:t>
      </w:r>
    </w:p>
    <w:p w14:paraId="441BD61B" w14:textId="77777777" w:rsidR="005C5B3D" w:rsidRPr="00854391" w:rsidRDefault="005C5B3D" w:rsidP="001E356D">
      <w:pPr>
        <w:jc w:val="both"/>
        <w:rPr>
          <w:rFonts w:ascii="Arial" w:hAnsi="Arial" w:cs="Arial"/>
          <w:sz w:val="24"/>
          <w:szCs w:val="24"/>
          <w:lang w:val="es-MX"/>
        </w:rPr>
      </w:pPr>
    </w:p>
    <w:p w14:paraId="7AF1AD29" w14:textId="77777777"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w:t>
      </w:r>
      <w:r w:rsidRPr="00637097">
        <w:rPr>
          <w:rFonts w:ascii="Arial" w:hAnsi="Arial" w:cs="Arial"/>
          <w:sz w:val="24"/>
          <w:szCs w:val="24"/>
          <w:lang w:val="es-MX"/>
        </w:rPr>
        <w:t xml:space="preserve"> Los responsables de los centros o establecimientos de prevención y atención integral </w:t>
      </w:r>
      <w:r w:rsidRPr="00637097">
        <w:rPr>
          <w:rFonts w:ascii="Arial" w:hAnsi="Arial" w:cs="Arial"/>
          <w:sz w:val="24"/>
          <w:szCs w:val="24"/>
          <w:lang w:val="es-MX"/>
        </w:rPr>
        <w:lastRenderedPageBreak/>
        <w:t>de las adicciones, tienen la obligación de permitir el acceso a sus instalaciones al personal de la Secretaría de Salud y proporcionar la documentación que se les requiera</w:t>
      </w:r>
      <w:r w:rsidR="00A1180D">
        <w:rPr>
          <w:rFonts w:ascii="Arial" w:hAnsi="Arial" w:cs="Arial"/>
          <w:sz w:val="24"/>
          <w:szCs w:val="24"/>
          <w:lang w:val="es-MX"/>
        </w:rPr>
        <w:t>;</w:t>
      </w:r>
    </w:p>
    <w:p w14:paraId="248CF88E" w14:textId="77777777" w:rsidR="005C5B3D" w:rsidRPr="00637097" w:rsidRDefault="005C5B3D" w:rsidP="00DF1FAC">
      <w:pPr>
        <w:jc w:val="both"/>
        <w:rPr>
          <w:rFonts w:ascii="Arial" w:hAnsi="Arial" w:cs="Arial"/>
          <w:sz w:val="24"/>
          <w:szCs w:val="24"/>
          <w:lang w:val="es-MX"/>
        </w:rPr>
      </w:pPr>
    </w:p>
    <w:p w14:paraId="4F282066" w14:textId="77777777"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II.-</w:t>
      </w:r>
      <w:r w:rsidRPr="00637097">
        <w:rPr>
          <w:rFonts w:ascii="Arial" w:hAnsi="Arial" w:cs="Arial"/>
          <w:sz w:val="24"/>
          <w:szCs w:val="24"/>
          <w:lang w:val="es-MX"/>
        </w:rPr>
        <w:t xml:space="preserve"> El personal de inspección levantará un acta circunstanciada que incluirá la irregularidad que se detecte en el desarrollo de la diligencia, concediéndose al interesado el derecho de audiencia, y </w:t>
      </w:r>
    </w:p>
    <w:p w14:paraId="516FC777" w14:textId="77777777" w:rsidR="005C5B3D" w:rsidRPr="00637097" w:rsidRDefault="005C5B3D" w:rsidP="00DF1FAC">
      <w:pPr>
        <w:jc w:val="both"/>
        <w:rPr>
          <w:rFonts w:ascii="Arial" w:hAnsi="Arial" w:cs="Arial"/>
          <w:sz w:val="24"/>
          <w:szCs w:val="24"/>
          <w:lang w:val="es-MX"/>
        </w:rPr>
      </w:pPr>
    </w:p>
    <w:p w14:paraId="4843F4F9" w14:textId="77777777" w:rsidR="00874CEC" w:rsidRDefault="00A1180D" w:rsidP="00874CEC">
      <w:pPr>
        <w:spacing w:line="360" w:lineRule="auto"/>
        <w:jc w:val="both"/>
        <w:rPr>
          <w:rFonts w:ascii="Arial" w:hAnsi="Arial" w:cs="Arial"/>
          <w:sz w:val="24"/>
          <w:szCs w:val="24"/>
          <w:lang w:val="es-MX"/>
        </w:rPr>
      </w:pPr>
      <w:r>
        <w:rPr>
          <w:rFonts w:ascii="Arial" w:hAnsi="Arial" w:cs="Arial"/>
          <w:b/>
          <w:sz w:val="24"/>
          <w:szCs w:val="24"/>
          <w:lang w:val="es-MX"/>
        </w:rPr>
        <w:t>I</w:t>
      </w:r>
      <w:r w:rsidR="00874CEC" w:rsidRPr="00A1180D">
        <w:rPr>
          <w:rFonts w:ascii="Arial" w:hAnsi="Arial" w:cs="Arial"/>
          <w:b/>
          <w:sz w:val="24"/>
          <w:szCs w:val="24"/>
          <w:lang w:val="es-MX"/>
        </w:rPr>
        <w:t>II.-</w:t>
      </w:r>
      <w:r w:rsidR="00874CEC" w:rsidRPr="00854391">
        <w:rPr>
          <w:rFonts w:ascii="Arial" w:hAnsi="Arial" w:cs="Arial"/>
          <w:sz w:val="24"/>
          <w:szCs w:val="24"/>
          <w:lang w:val="es-MX"/>
        </w:rPr>
        <w:t xml:space="preserve"> Una vez que ha sido escuchado el interesado, se dictará la resolución correspondiente, misma que podrá ser impugnada ante el Tribunal de </w:t>
      </w:r>
      <w:r w:rsidR="005C5B3D">
        <w:rPr>
          <w:rFonts w:ascii="Arial" w:hAnsi="Arial" w:cs="Arial"/>
          <w:sz w:val="24"/>
          <w:szCs w:val="24"/>
          <w:lang w:val="es-MX"/>
        </w:rPr>
        <w:t>Justicia Administrativa</w:t>
      </w:r>
      <w:r w:rsidR="00874CEC" w:rsidRPr="00854391">
        <w:rPr>
          <w:rFonts w:ascii="Arial" w:hAnsi="Arial" w:cs="Arial"/>
          <w:sz w:val="24"/>
          <w:szCs w:val="24"/>
          <w:lang w:val="es-MX"/>
        </w:rPr>
        <w:t xml:space="preserve">. </w:t>
      </w:r>
    </w:p>
    <w:p w14:paraId="7219DF01" w14:textId="77777777"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96.-</w:t>
      </w:r>
      <w:r w:rsidRPr="00854391">
        <w:rPr>
          <w:rFonts w:ascii="Arial" w:hAnsi="Arial" w:cs="Arial"/>
          <w:sz w:val="24"/>
          <w:szCs w:val="24"/>
          <w:lang w:val="es-MX"/>
        </w:rPr>
        <w:t xml:space="preserve"> Además de la clausura o suspensión del centro o establecimiento referido, se podrán aplicar sanciones económicas de cincuenta a quinientas unidades de medida y actualización en razón de la gravedad de la infracción.</w:t>
      </w:r>
    </w:p>
    <w:p w14:paraId="658D0E71" w14:textId="77777777" w:rsidR="00637097" w:rsidRDefault="00637097" w:rsidP="001E356D">
      <w:pPr>
        <w:jc w:val="center"/>
        <w:rPr>
          <w:rFonts w:ascii="Arial" w:hAnsi="Arial" w:cs="Arial"/>
          <w:b/>
          <w:bCs/>
          <w:sz w:val="24"/>
          <w:szCs w:val="24"/>
          <w:lang w:val="es-MX"/>
        </w:rPr>
      </w:pPr>
    </w:p>
    <w:p w14:paraId="6F6FE03C" w14:textId="77777777" w:rsidR="00874CEC" w:rsidRDefault="00874CEC" w:rsidP="00874CEC">
      <w:pPr>
        <w:spacing w:line="360" w:lineRule="auto"/>
        <w:jc w:val="center"/>
        <w:rPr>
          <w:rFonts w:ascii="Arial" w:hAnsi="Arial" w:cs="Arial"/>
          <w:b/>
          <w:bCs/>
          <w:sz w:val="24"/>
          <w:szCs w:val="24"/>
          <w:lang w:val="es-MX"/>
        </w:rPr>
      </w:pPr>
      <w:r w:rsidRPr="00854391">
        <w:rPr>
          <w:rFonts w:ascii="Arial" w:hAnsi="Arial" w:cs="Arial"/>
          <w:b/>
          <w:bCs/>
          <w:sz w:val="24"/>
          <w:szCs w:val="24"/>
          <w:lang w:val="es-MX"/>
        </w:rPr>
        <w:t>T</w:t>
      </w:r>
      <w:r w:rsidR="00637097">
        <w:rPr>
          <w:rFonts w:ascii="Arial" w:hAnsi="Arial" w:cs="Arial"/>
          <w:b/>
          <w:bCs/>
          <w:sz w:val="24"/>
          <w:szCs w:val="24"/>
          <w:lang w:val="es-MX"/>
        </w:rPr>
        <w:t>í</w:t>
      </w:r>
      <w:r w:rsidR="00637097" w:rsidRPr="00854391">
        <w:rPr>
          <w:rFonts w:ascii="Arial" w:hAnsi="Arial" w:cs="Arial"/>
          <w:b/>
          <w:bCs/>
          <w:sz w:val="24"/>
          <w:szCs w:val="24"/>
          <w:lang w:val="es-MX"/>
        </w:rPr>
        <w:t>tulo Quinto</w:t>
      </w:r>
    </w:p>
    <w:p w14:paraId="31FA602C" w14:textId="77777777" w:rsidR="00A1180D" w:rsidRPr="00854391" w:rsidRDefault="00731DBF" w:rsidP="00874CEC">
      <w:pPr>
        <w:spacing w:line="360" w:lineRule="auto"/>
        <w:jc w:val="center"/>
        <w:rPr>
          <w:rFonts w:ascii="Arial" w:hAnsi="Arial" w:cs="Arial"/>
          <w:b/>
          <w:bCs/>
          <w:sz w:val="24"/>
          <w:szCs w:val="24"/>
          <w:lang w:val="es-MX"/>
        </w:rPr>
      </w:pPr>
      <w:r>
        <w:rPr>
          <w:rFonts w:ascii="Arial" w:hAnsi="Arial" w:cs="Arial"/>
          <w:b/>
          <w:bCs/>
          <w:sz w:val="24"/>
          <w:szCs w:val="24"/>
          <w:lang w:val="es-MX"/>
        </w:rPr>
        <w:t>Sanciones</w:t>
      </w:r>
    </w:p>
    <w:p w14:paraId="6D4853EB" w14:textId="77777777" w:rsidR="001E356D" w:rsidRDefault="001E356D" w:rsidP="001E356D">
      <w:pPr>
        <w:jc w:val="center"/>
        <w:rPr>
          <w:rFonts w:ascii="Arial" w:hAnsi="Arial" w:cs="Arial"/>
          <w:b/>
          <w:bCs/>
          <w:sz w:val="24"/>
          <w:szCs w:val="24"/>
          <w:lang w:val="es-MX"/>
        </w:rPr>
      </w:pPr>
    </w:p>
    <w:p w14:paraId="0AC859B5" w14:textId="77777777" w:rsidR="00874CEC" w:rsidRPr="00854391" w:rsidRDefault="00874CEC" w:rsidP="00874CEC">
      <w:pPr>
        <w:spacing w:line="360" w:lineRule="auto"/>
        <w:jc w:val="center"/>
        <w:rPr>
          <w:rFonts w:ascii="Arial" w:hAnsi="Arial" w:cs="Arial"/>
          <w:b/>
          <w:bCs/>
          <w:sz w:val="24"/>
          <w:szCs w:val="24"/>
          <w:lang w:val="es-MX"/>
        </w:rPr>
      </w:pPr>
      <w:r w:rsidRPr="00854391">
        <w:rPr>
          <w:rFonts w:ascii="Arial" w:hAnsi="Arial" w:cs="Arial"/>
          <w:b/>
          <w:bCs/>
          <w:sz w:val="24"/>
          <w:szCs w:val="24"/>
          <w:lang w:val="es-MX"/>
        </w:rPr>
        <w:t>C</w:t>
      </w:r>
      <w:r w:rsidR="00637097" w:rsidRPr="00854391">
        <w:rPr>
          <w:rFonts w:ascii="Arial" w:hAnsi="Arial" w:cs="Arial"/>
          <w:b/>
          <w:bCs/>
          <w:sz w:val="24"/>
          <w:szCs w:val="24"/>
          <w:lang w:val="es-MX"/>
        </w:rPr>
        <w:t>apítulo</w:t>
      </w:r>
      <w:r w:rsidRPr="00854391">
        <w:rPr>
          <w:rFonts w:ascii="Arial" w:hAnsi="Arial" w:cs="Arial"/>
          <w:b/>
          <w:bCs/>
          <w:sz w:val="24"/>
          <w:szCs w:val="24"/>
          <w:lang w:val="es-MX"/>
        </w:rPr>
        <w:t xml:space="preserve"> I</w:t>
      </w:r>
    </w:p>
    <w:p w14:paraId="432627A1" w14:textId="77777777" w:rsidR="00874CEC" w:rsidRPr="00854391" w:rsidRDefault="00874CEC" w:rsidP="00874CEC">
      <w:pPr>
        <w:spacing w:line="360" w:lineRule="auto"/>
        <w:jc w:val="center"/>
        <w:rPr>
          <w:rFonts w:ascii="Arial" w:hAnsi="Arial" w:cs="Arial"/>
          <w:b/>
          <w:bCs/>
          <w:sz w:val="24"/>
          <w:szCs w:val="24"/>
          <w:lang w:val="es-MX"/>
        </w:rPr>
      </w:pPr>
      <w:r w:rsidRPr="00854391">
        <w:rPr>
          <w:rFonts w:ascii="Arial" w:hAnsi="Arial" w:cs="Arial"/>
          <w:b/>
          <w:bCs/>
          <w:sz w:val="24"/>
          <w:szCs w:val="24"/>
          <w:lang w:val="es-MX"/>
        </w:rPr>
        <w:t>D</w:t>
      </w:r>
      <w:r w:rsidR="00637097" w:rsidRPr="00854391">
        <w:rPr>
          <w:rFonts w:ascii="Arial" w:hAnsi="Arial" w:cs="Arial"/>
          <w:b/>
          <w:bCs/>
          <w:sz w:val="24"/>
          <w:szCs w:val="24"/>
          <w:lang w:val="es-MX"/>
        </w:rPr>
        <w:t xml:space="preserve">el </w:t>
      </w:r>
      <w:r w:rsidR="00637097">
        <w:rPr>
          <w:rFonts w:ascii="Arial" w:hAnsi="Arial" w:cs="Arial"/>
          <w:b/>
          <w:bCs/>
          <w:sz w:val="24"/>
          <w:szCs w:val="24"/>
          <w:lang w:val="es-MX"/>
        </w:rPr>
        <w:t>R</w:t>
      </w:r>
      <w:r w:rsidR="00637097" w:rsidRPr="00854391">
        <w:rPr>
          <w:rFonts w:ascii="Arial" w:hAnsi="Arial" w:cs="Arial"/>
          <w:b/>
          <w:bCs/>
          <w:sz w:val="24"/>
          <w:szCs w:val="24"/>
          <w:lang w:val="es-MX"/>
        </w:rPr>
        <w:t xml:space="preserve">égimen </w:t>
      </w:r>
      <w:r w:rsidR="00637097">
        <w:rPr>
          <w:rFonts w:ascii="Arial" w:hAnsi="Arial" w:cs="Arial"/>
          <w:b/>
          <w:bCs/>
          <w:sz w:val="24"/>
          <w:szCs w:val="24"/>
          <w:lang w:val="es-MX"/>
        </w:rPr>
        <w:t>S</w:t>
      </w:r>
      <w:r w:rsidR="00637097" w:rsidRPr="00854391">
        <w:rPr>
          <w:rFonts w:ascii="Arial" w:hAnsi="Arial" w:cs="Arial"/>
          <w:b/>
          <w:bCs/>
          <w:sz w:val="24"/>
          <w:szCs w:val="24"/>
          <w:lang w:val="es-MX"/>
        </w:rPr>
        <w:t>ancionatorio</w:t>
      </w:r>
    </w:p>
    <w:p w14:paraId="29CB3224" w14:textId="77777777" w:rsidR="00874CEC" w:rsidRPr="00854391" w:rsidRDefault="00874CEC" w:rsidP="001E356D">
      <w:pPr>
        <w:jc w:val="center"/>
        <w:rPr>
          <w:rFonts w:ascii="Arial" w:hAnsi="Arial" w:cs="Arial"/>
          <w:b/>
          <w:bCs/>
          <w:sz w:val="24"/>
          <w:szCs w:val="24"/>
          <w:lang w:val="es-MX"/>
        </w:rPr>
      </w:pPr>
    </w:p>
    <w:p w14:paraId="734F6312" w14:textId="77777777" w:rsidR="00874CEC" w:rsidRDefault="00874CEC" w:rsidP="00874CEC">
      <w:pPr>
        <w:spacing w:line="360" w:lineRule="auto"/>
        <w:jc w:val="both"/>
        <w:rPr>
          <w:rFonts w:ascii="Arial" w:hAnsi="Arial" w:cs="Arial"/>
          <w:bCs/>
          <w:sz w:val="24"/>
          <w:szCs w:val="24"/>
          <w:lang w:val="es-MX"/>
        </w:rPr>
      </w:pPr>
      <w:r w:rsidRPr="00854391">
        <w:rPr>
          <w:rFonts w:ascii="Arial" w:hAnsi="Arial" w:cs="Arial"/>
          <w:b/>
          <w:bCs/>
          <w:sz w:val="24"/>
          <w:szCs w:val="24"/>
          <w:lang w:val="es-MX"/>
        </w:rPr>
        <w:t xml:space="preserve">Artículo 97.- </w:t>
      </w:r>
      <w:r w:rsidRPr="00854391">
        <w:rPr>
          <w:rFonts w:ascii="Arial" w:hAnsi="Arial" w:cs="Arial"/>
          <w:bCs/>
          <w:sz w:val="24"/>
          <w:szCs w:val="24"/>
          <w:lang w:val="es-MX"/>
        </w:rPr>
        <w:t xml:space="preserve">Para los efectos de esta Ley, se sancionará a quien o quienes incurran en las siguientes conductas: </w:t>
      </w:r>
    </w:p>
    <w:p w14:paraId="47989B21" w14:textId="77777777" w:rsidR="005C5B3D" w:rsidRPr="00854391" w:rsidRDefault="005C5B3D" w:rsidP="00874CEC">
      <w:pPr>
        <w:spacing w:line="360" w:lineRule="auto"/>
        <w:jc w:val="both"/>
        <w:rPr>
          <w:rFonts w:ascii="Arial" w:hAnsi="Arial" w:cs="Arial"/>
          <w:sz w:val="24"/>
          <w:szCs w:val="24"/>
          <w:lang w:val="es-MX"/>
        </w:rPr>
      </w:pPr>
    </w:p>
    <w:p w14:paraId="448428EA" w14:textId="77777777"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w:t>
      </w:r>
      <w:r w:rsidRPr="00637097">
        <w:rPr>
          <w:rFonts w:ascii="Arial" w:hAnsi="Arial" w:cs="Arial"/>
          <w:sz w:val="24"/>
          <w:szCs w:val="24"/>
          <w:lang w:val="es-MX"/>
        </w:rPr>
        <w:t xml:space="preserve"> Induzcan o inciten, a niñas, niños y adolescentes o personas con discapacidad mental, por cualquier medio o forma, a consumir tabaco, productos derivados del tabaco, cigarrillos electrónicos o vaporizadores con o sin nicotina, bebidas alcohólicas, solventes inhalables o cualquier otra sustancia que resulte adictiva, así como a quien incite al juego patológico o alguna conducta adictiva; </w:t>
      </w:r>
    </w:p>
    <w:p w14:paraId="1D227060" w14:textId="77777777" w:rsidR="005C5B3D" w:rsidRPr="00637097" w:rsidRDefault="005C5B3D" w:rsidP="00B51261">
      <w:pPr>
        <w:jc w:val="both"/>
        <w:rPr>
          <w:rFonts w:ascii="Arial" w:hAnsi="Arial" w:cs="Arial"/>
          <w:sz w:val="24"/>
          <w:szCs w:val="24"/>
          <w:lang w:val="es-MX"/>
        </w:rPr>
      </w:pPr>
    </w:p>
    <w:p w14:paraId="4D3DE4C5" w14:textId="77777777"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lastRenderedPageBreak/>
        <w:t>II.-</w:t>
      </w:r>
      <w:r w:rsidRPr="00637097">
        <w:rPr>
          <w:rFonts w:ascii="Arial" w:hAnsi="Arial" w:cs="Arial"/>
          <w:sz w:val="24"/>
          <w:szCs w:val="24"/>
          <w:lang w:val="es-MX"/>
        </w:rPr>
        <w:t xml:space="preserve"> Proporcionen, faciliten o suministren productos del tabaco, cigarrillos electrónicos, vaporizadores con o sin nicotina, bebidas alcohólicas, productos elaborados con solventes inhalables o cualquier otra sustancia adictiva a niñas, niños y adolescentes o personas con discapacidad mental; </w:t>
      </w:r>
    </w:p>
    <w:p w14:paraId="5A7E47DC" w14:textId="77777777"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III.-</w:t>
      </w:r>
      <w:r w:rsidRPr="00637097">
        <w:rPr>
          <w:rFonts w:ascii="Arial" w:hAnsi="Arial" w:cs="Arial"/>
          <w:sz w:val="24"/>
          <w:szCs w:val="24"/>
          <w:lang w:val="es-MX"/>
        </w:rPr>
        <w:t xml:space="preserve"> Consuman, expendan o suministren bebidas alcohólicas o solventes inhalables en la vía pública;</w:t>
      </w:r>
    </w:p>
    <w:p w14:paraId="3997AB26" w14:textId="77777777" w:rsidR="005C5B3D" w:rsidRPr="00637097" w:rsidRDefault="005C5B3D" w:rsidP="00B51261">
      <w:pPr>
        <w:jc w:val="both"/>
        <w:rPr>
          <w:rFonts w:ascii="Arial" w:hAnsi="Arial" w:cs="Arial"/>
          <w:sz w:val="24"/>
          <w:szCs w:val="24"/>
          <w:lang w:val="es-MX"/>
        </w:rPr>
      </w:pPr>
    </w:p>
    <w:p w14:paraId="0A8D9DAF" w14:textId="77777777"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IV.-</w:t>
      </w:r>
      <w:r w:rsidRPr="00637097">
        <w:rPr>
          <w:rFonts w:ascii="Arial" w:hAnsi="Arial" w:cs="Arial"/>
          <w:sz w:val="24"/>
          <w:szCs w:val="24"/>
          <w:lang w:val="es-MX"/>
        </w:rPr>
        <w:t xml:space="preserve"> Publiciten, expendan o consuman tabaco, productos derivados del tabaco, bebidas alcohólicas y demás sustancias psicotrópicas en instalaciones y edificios del Gobierno del Estado, de los municipios u organismos autónomos;  </w:t>
      </w:r>
    </w:p>
    <w:p w14:paraId="75E703FC" w14:textId="77777777"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V.-</w:t>
      </w:r>
      <w:r w:rsidRPr="00637097">
        <w:rPr>
          <w:rFonts w:ascii="Arial" w:hAnsi="Arial" w:cs="Arial"/>
          <w:sz w:val="24"/>
          <w:szCs w:val="24"/>
          <w:lang w:val="es-MX"/>
        </w:rPr>
        <w:t xml:space="preserve"> Obstaculicen, impidan o nieguen a las personas con problemas de adicción, los servicios de atención médica establecidos en esta Ley; </w:t>
      </w:r>
    </w:p>
    <w:p w14:paraId="3A90CA57" w14:textId="77777777" w:rsidR="005C5B3D" w:rsidRPr="00637097" w:rsidRDefault="005C5B3D" w:rsidP="00874CEC">
      <w:pPr>
        <w:spacing w:line="360" w:lineRule="auto"/>
        <w:jc w:val="both"/>
        <w:rPr>
          <w:rFonts w:ascii="Arial" w:hAnsi="Arial" w:cs="Arial"/>
          <w:sz w:val="24"/>
          <w:szCs w:val="24"/>
          <w:lang w:val="es-MX"/>
        </w:rPr>
      </w:pPr>
    </w:p>
    <w:p w14:paraId="5FAF45BE" w14:textId="77777777"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VI.-</w:t>
      </w:r>
      <w:r w:rsidRPr="00637097">
        <w:rPr>
          <w:rFonts w:ascii="Arial" w:hAnsi="Arial" w:cs="Arial"/>
          <w:sz w:val="24"/>
          <w:szCs w:val="24"/>
          <w:lang w:val="es-MX"/>
        </w:rPr>
        <w:t xml:space="preserve"> A servidores públicos que actúen de manera negligente y omisa, en la consecución de los objetivos específicos del Programa Estatal de Prevención y Atención Integral de las Adicciones y en las acciones derivadas, así como quien falsifique sus resultados; </w:t>
      </w:r>
    </w:p>
    <w:p w14:paraId="62137791" w14:textId="77777777" w:rsidR="001E356D" w:rsidRPr="00637097" w:rsidRDefault="001E356D" w:rsidP="00B51261">
      <w:pPr>
        <w:jc w:val="both"/>
        <w:rPr>
          <w:rFonts w:ascii="Arial" w:hAnsi="Arial" w:cs="Arial"/>
          <w:sz w:val="24"/>
          <w:szCs w:val="24"/>
          <w:lang w:val="es-MX"/>
        </w:rPr>
      </w:pPr>
    </w:p>
    <w:p w14:paraId="1FDEE4F2" w14:textId="77777777"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VII</w:t>
      </w:r>
      <w:r w:rsidR="00A1180D" w:rsidRPr="00A1180D">
        <w:rPr>
          <w:rFonts w:ascii="Arial" w:hAnsi="Arial" w:cs="Arial"/>
          <w:b/>
          <w:sz w:val="24"/>
          <w:szCs w:val="24"/>
          <w:lang w:val="es-MX"/>
        </w:rPr>
        <w:t>.</w:t>
      </w:r>
      <w:r w:rsidRPr="00A1180D">
        <w:rPr>
          <w:rFonts w:ascii="Arial" w:hAnsi="Arial" w:cs="Arial"/>
          <w:b/>
          <w:sz w:val="24"/>
          <w:szCs w:val="24"/>
          <w:lang w:val="es-MX"/>
        </w:rPr>
        <w:t>-</w:t>
      </w:r>
      <w:r w:rsidRPr="00637097">
        <w:rPr>
          <w:rFonts w:ascii="Arial" w:hAnsi="Arial" w:cs="Arial"/>
          <w:sz w:val="24"/>
          <w:szCs w:val="24"/>
          <w:lang w:val="es-MX"/>
        </w:rPr>
        <w:t xml:space="preserve"> A quien divulgue o entregue a terceros los datos e información sobre el expediente clínico o terapéutico de los pacientes en tratamiento o rehabilitación; </w:t>
      </w:r>
    </w:p>
    <w:p w14:paraId="4501E7A3" w14:textId="77777777" w:rsidR="005C5B3D" w:rsidRPr="00637097" w:rsidRDefault="005C5B3D" w:rsidP="00B51261">
      <w:pPr>
        <w:jc w:val="both"/>
        <w:rPr>
          <w:rFonts w:ascii="Arial" w:hAnsi="Arial" w:cs="Arial"/>
          <w:sz w:val="24"/>
          <w:szCs w:val="24"/>
          <w:lang w:val="es-MX"/>
        </w:rPr>
      </w:pPr>
    </w:p>
    <w:p w14:paraId="75203C3E" w14:textId="77777777"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VIII.-</w:t>
      </w:r>
      <w:r w:rsidRPr="00637097">
        <w:rPr>
          <w:rFonts w:ascii="Arial" w:hAnsi="Arial" w:cs="Arial"/>
          <w:sz w:val="24"/>
          <w:szCs w:val="24"/>
          <w:lang w:val="es-MX"/>
        </w:rPr>
        <w:t xml:space="preserve"> Incumpla deliberadamente las disposiciones ordenadas en esta Ley, que afecten gravemente el interés público y la salud de las personas</w:t>
      </w:r>
      <w:r w:rsidR="00A1180D">
        <w:rPr>
          <w:rFonts w:ascii="Arial" w:hAnsi="Arial" w:cs="Arial"/>
          <w:sz w:val="24"/>
          <w:szCs w:val="24"/>
          <w:lang w:val="es-MX"/>
        </w:rPr>
        <w:t>, y</w:t>
      </w:r>
    </w:p>
    <w:p w14:paraId="70B4032B" w14:textId="77777777" w:rsidR="005C5B3D" w:rsidRPr="00637097" w:rsidRDefault="005C5B3D" w:rsidP="00874CEC">
      <w:pPr>
        <w:spacing w:line="360" w:lineRule="auto"/>
        <w:jc w:val="both"/>
        <w:rPr>
          <w:rFonts w:ascii="Arial" w:hAnsi="Arial" w:cs="Arial"/>
          <w:sz w:val="24"/>
          <w:szCs w:val="24"/>
          <w:lang w:val="es-MX"/>
        </w:rPr>
      </w:pPr>
    </w:p>
    <w:p w14:paraId="44EA7125" w14:textId="77777777" w:rsidR="00874CEC"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IX.-</w:t>
      </w:r>
      <w:r w:rsidRPr="00854391">
        <w:rPr>
          <w:rFonts w:ascii="Arial" w:hAnsi="Arial" w:cs="Arial"/>
          <w:sz w:val="24"/>
          <w:szCs w:val="24"/>
          <w:lang w:val="es-MX"/>
        </w:rPr>
        <w:t xml:space="preserve"> Al padre o tutor responsable, que desatiendan el programa terapéutico y de rehabilitación, establecido o determinado en favor de sus hijos, pupilos o representados</w:t>
      </w:r>
      <w:r w:rsidR="00A1180D">
        <w:rPr>
          <w:rFonts w:ascii="Arial" w:hAnsi="Arial" w:cs="Arial"/>
          <w:sz w:val="24"/>
          <w:szCs w:val="24"/>
          <w:lang w:val="es-MX"/>
        </w:rPr>
        <w:t>.</w:t>
      </w:r>
      <w:r w:rsidRPr="00854391">
        <w:rPr>
          <w:rFonts w:ascii="Arial" w:hAnsi="Arial" w:cs="Arial"/>
          <w:sz w:val="24"/>
          <w:szCs w:val="24"/>
          <w:lang w:val="es-MX"/>
        </w:rPr>
        <w:t xml:space="preserve"> </w:t>
      </w:r>
    </w:p>
    <w:p w14:paraId="71038143" w14:textId="77777777" w:rsidR="005C5B3D" w:rsidRPr="00854391" w:rsidRDefault="005C5B3D" w:rsidP="00B51261">
      <w:pPr>
        <w:jc w:val="both"/>
        <w:rPr>
          <w:rFonts w:ascii="Arial" w:hAnsi="Arial" w:cs="Arial"/>
          <w:sz w:val="24"/>
          <w:szCs w:val="24"/>
          <w:lang w:val="es-MX"/>
        </w:rPr>
      </w:pPr>
    </w:p>
    <w:p w14:paraId="2E82EBF7"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98.-</w:t>
      </w:r>
      <w:r w:rsidRPr="00854391">
        <w:rPr>
          <w:rFonts w:ascii="Arial" w:hAnsi="Arial" w:cs="Arial"/>
          <w:sz w:val="24"/>
          <w:szCs w:val="24"/>
          <w:lang w:val="es-MX"/>
        </w:rPr>
        <w:t xml:space="preserve"> Cuando de la infracción resultaren hechos que pudieran constituir un delito o faltas graves en perjuicio del bienestar de los hijos, pupilos o representados, se hará del conocimiento de la Fiscalía General en forma inmediata, o en su caso, de la </w:t>
      </w:r>
      <w:r w:rsidRPr="00854391">
        <w:rPr>
          <w:rFonts w:ascii="Arial" w:hAnsi="Arial" w:cs="Arial"/>
          <w:sz w:val="24"/>
          <w:szCs w:val="24"/>
          <w:lang w:val="es-MX"/>
        </w:rPr>
        <w:lastRenderedPageBreak/>
        <w:t xml:space="preserve">Procuraduría de la Defensa del Menor y la Familia, para los efectos legales que correspondan. </w:t>
      </w:r>
    </w:p>
    <w:p w14:paraId="6FA329AF" w14:textId="77777777" w:rsidR="004E3FBC" w:rsidRDefault="004E3FBC" w:rsidP="00B51261">
      <w:pPr>
        <w:jc w:val="both"/>
        <w:rPr>
          <w:rFonts w:ascii="Arial" w:hAnsi="Arial" w:cs="Arial"/>
          <w:sz w:val="24"/>
          <w:szCs w:val="24"/>
          <w:lang w:val="es-MX"/>
        </w:rPr>
      </w:pPr>
    </w:p>
    <w:p w14:paraId="61831F4D" w14:textId="77777777" w:rsidR="00874CEC" w:rsidRDefault="00874CEC" w:rsidP="00874CEC">
      <w:pPr>
        <w:spacing w:line="360" w:lineRule="auto"/>
        <w:jc w:val="both"/>
        <w:rPr>
          <w:rFonts w:ascii="Arial" w:hAnsi="Arial" w:cs="Arial"/>
          <w:bCs/>
          <w:sz w:val="24"/>
          <w:szCs w:val="24"/>
          <w:lang w:val="es-MX"/>
        </w:rPr>
      </w:pPr>
      <w:r w:rsidRPr="00854391">
        <w:rPr>
          <w:rFonts w:ascii="Arial" w:hAnsi="Arial" w:cs="Arial"/>
          <w:b/>
          <w:bCs/>
          <w:sz w:val="24"/>
          <w:szCs w:val="24"/>
          <w:lang w:val="es-MX"/>
        </w:rPr>
        <w:t xml:space="preserve">Artículo 99.- </w:t>
      </w:r>
      <w:r w:rsidRPr="00854391">
        <w:rPr>
          <w:rFonts w:ascii="Arial" w:hAnsi="Arial" w:cs="Arial"/>
          <w:bCs/>
          <w:sz w:val="24"/>
          <w:szCs w:val="24"/>
          <w:lang w:val="es-MX"/>
        </w:rPr>
        <w:t>Las infracciones a las disposiciones de esta Ley, se sancionarán conforme a lo siguiente y dichas sanciones podrán consistir en:</w:t>
      </w:r>
    </w:p>
    <w:p w14:paraId="7E54A935" w14:textId="77777777" w:rsidR="00A1180D" w:rsidRPr="00854391" w:rsidRDefault="00A1180D" w:rsidP="00A1180D">
      <w:pPr>
        <w:jc w:val="both"/>
        <w:rPr>
          <w:rFonts w:ascii="Arial" w:hAnsi="Arial" w:cs="Arial"/>
          <w:bCs/>
          <w:sz w:val="24"/>
          <w:szCs w:val="24"/>
          <w:lang w:val="es-MX"/>
        </w:rPr>
      </w:pPr>
    </w:p>
    <w:p w14:paraId="10EC4719" w14:textId="77777777"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w:t>
      </w:r>
      <w:r w:rsidRPr="00637097">
        <w:rPr>
          <w:rFonts w:ascii="Arial" w:hAnsi="Arial" w:cs="Arial"/>
          <w:sz w:val="24"/>
          <w:szCs w:val="24"/>
          <w:lang w:val="es-MX"/>
        </w:rPr>
        <w:t xml:space="preserve"> Amonestación; </w:t>
      </w:r>
    </w:p>
    <w:p w14:paraId="537052D6" w14:textId="77777777"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II.-</w:t>
      </w:r>
      <w:r w:rsidRPr="00637097">
        <w:rPr>
          <w:rFonts w:ascii="Arial" w:hAnsi="Arial" w:cs="Arial"/>
          <w:sz w:val="24"/>
          <w:szCs w:val="24"/>
          <w:lang w:val="es-MX"/>
        </w:rPr>
        <w:t xml:space="preserve"> Apercibimiento;  </w:t>
      </w:r>
    </w:p>
    <w:p w14:paraId="1726C3E5" w14:textId="77777777"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III.-</w:t>
      </w:r>
      <w:r w:rsidRPr="00637097">
        <w:rPr>
          <w:rFonts w:ascii="Arial" w:hAnsi="Arial" w:cs="Arial"/>
          <w:sz w:val="24"/>
          <w:szCs w:val="24"/>
          <w:lang w:val="es-MX"/>
        </w:rPr>
        <w:t xml:space="preserve"> Multa de cincuenta a quinientas unidades de medida y actualización</w:t>
      </w:r>
      <w:r w:rsidR="00A1180D">
        <w:rPr>
          <w:rFonts w:ascii="Arial" w:hAnsi="Arial" w:cs="Arial"/>
          <w:sz w:val="24"/>
          <w:szCs w:val="24"/>
          <w:lang w:val="es-MX"/>
        </w:rPr>
        <w:t>, y</w:t>
      </w:r>
    </w:p>
    <w:p w14:paraId="4535EE19" w14:textId="77777777" w:rsidR="00874CEC" w:rsidRPr="00854391"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IV.-</w:t>
      </w:r>
      <w:r w:rsidRPr="00854391">
        <w:rPr>
          <w:rFonts w:ascii="Arial" w:hAnsi="Arial" w:cs="Arial"/>
          <w:sz w:val="24"/>
          <w:szCs w:val="24"/>
          <w:lang w:val="es-MX"/>
        </w:rPr>
        <w:t xml:space="preserve"> Arresto hasta por treinta y seis h</w:t>
      </w:r>
      <w:r w:rsidR="004E3FBC">
        <w:rPr>
          <w:rFonts w:ascii="Arial" w:hAnsi="Arial" w:cs="Arial"/>
          <w:sz w:val="24"/>
          <w:szCs w:val="24"/>
          <w:lang w:val="es-MX"/>
        </w:rPr>
        <w:t>oras.</w:t>
      </w:r>
    </w:p>
    <w:p w14:paraId="40FC20FB"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 xml:space="preserve">Artículo 100.- </w:t>
      </w:r>
      <w:r w:rsidRPr="00854391">
        <w:rPr>
          <w:rFonts w:ascii="Arial" w:hAnsi="Arial" w:cs="Arial"/>
          <w:sz w:val="24"/>
          <w:szCs w:val="24"/>
          <w:lang w:val="es-MX"/>
        </w:rPr>
        <w:t>La imposición de sanciones previstas en el artículo anterior, se harán de conformidad al procedimiento dispuesto en el Título Décimo Quinto de la Ley de Salud del Estado</w:t>
      </w:r>
      <w:r w:rsidR="004E3FBC">
        <w:rPr>
          <w:rFonts w:ascii="Arial" w:hAnsi="Arial" w:cs="Arial"/>
          <w:sz w:val="24"/>
          <w:szCs w:val="24"/>
          <w:lang w:val="es-MX"/>
        </w:rPr>
        <w:t>.</w:t>
      </w:r>
      <w:r w:rsidRPr="00854391">
        <w:rPr>
          <w:rFonts w:ascii="Arial" w:hAnsi="Arial" w:cs="Arial"/>
          <w:sz w:val="24"/>
          <w:szCs w:val="24"/>
          <w:lang w:val="es-MX"/>
        </w:rPr>
        <w:t xml:space="preserve"> </w:t>
      </w:r>
    </w:p>
    <w:p w14:paraId="238A063E" w14:textId="77777777" w:rsidR="004E3FBC" w:rsidRPr="00854391" w:rsidRDefault="004E3FBC" w:rsidP="00DF1FAC">
      <w:pPr>
        <w:jc w:val="both"/>
        <w:rPr>
          <w:rFonts w:ascii="Arial" w:hAnsi="Arial" w:cs="Arial"/>
          <w:sz w:val="24"/>
          <w:szCs w:val="24"/>
          <w:lang w:val="es-MX"/>
        </w:rPr>
      </w:pPr>
    </w:p>
    <w:p w14:paraId="011E2FD3"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101.-</w:t>
      </w:r>
      <w:r w:rsidRPr="00854391">
        <w:rPr>
          <w:rFonts w:ascii="Arial" w:hAnsi="Arial" w:cs="Arial"/>
          <w:sz w:val="24"/>
          <w:szCs w:val="24"/>
          <w:lang w:val="es-MX"/>
        </w:rPr>
        <w:t xml:space="preserve"> Corresponde a la Secretaría de Salud y al juez calificador municipal o, a falta de este, al presidente municipal, en el ámbito de sus respectivas competencias, la imposición de sanciones por la comisión u omisión de los supuestos previstos en las fracciones del artículo 97 de esta Ley, que serán las siguientes:</w:t>
      </w:r>
    </w:p>
    <w:p w14:paraId="7E1D6713" w14:textId="77777777" w:rsidR="00874CEC" w:rsidRPr="00637097" w:rsidRDefault="00874CEC" w:rsidP="00874CEC">
      <w:pPr>
        <w:spacing w:line="360" w:lineRule="auto"/>
        <w:jc w:val="both"/>
        <w:rPr>
          <w:rFonts w:ascii="Arial" w:hAnsi="Arial" w:cs="Arial"/>
          <w:sz w:val="24"/>
          <w:szCs w:val="24"/>
          <w:lang w:val="es-MX"/>
        </w:rPr>
      </w:pPr>
      <w:r w:rsidRPr="00963319">
        <w:rPr>
          <w:rFonts w:ascii="Arial" w:hAnsi="Arial" w:cs="Arial"/>
          <w:b/>
          <w:sz w:val="24"/>
          <w:szCs w:val="24"/>
          <w:lang w:val="es-MX"/>
        </w:rPr>
        <w:t>I.-</w:t>
      </w:r>
      <w:r w:rsidRPr="00637097">
        <w:rPr>
          <w:rFonts w:ascii="Arial" w:hAnsi="Arial" w:cs="Arial"/>
          <w:sz w:val="24"/>
          <w:szCs w:val="24"/>
          <w:lang w:val="es-MX"/>
        </w:rPr>
        <w:t xml:space="preserve"> A quien o quienes incumplan lo establecido en la</w:t>
      </w:r>
      <w:r w:rsidR="00963319">
        <w:rPr>
          <w:rFonts w:ascii="Arial" w:hAnsi="Arial" w:cs="Arial"/>
          <w:sz w:val="24"/>
          <w:szCs w:val="24"/>
          <w:lang w:val="es-MX"/>
        </w:rPr>
        <w:t>s</w:t>
      </w:r>
      <w:r w:rsidRPr="00637097">
        <w:rPr>
          <w:rFonts w:ascii="Arial" w:hAnsi="Arial" w:cs="Arial"/>
          <w:sz w:val="24"/>
          <w:szCs w:val="24"/>
          <w:lang w:val="es-MX"/>
        </w:rPr>
        <w:t xml:space="preserve"> fracci</w:t>
      </w:r>
      <w:r w:rsidR="00963319">
        <w:rPr>
          <w:rFonts w:ascii="Arial" w:hAnsi="Arial" w:cs="Arial"/>
          <w:sz w:val="24"/>
          <w:szCs w:val="24"/>
          <w:lang w:val="es-MX"/>
        </w:rPr>
        <w:t>o</w:t>
      </w:r>
      <w:r w:rsidRPr="00637097">
        <w:rPr>
          <w:rFonts w:ascii="Arial" w:hAnsi="Arial" w:cs="Arial"/>
          <w:sz w:val="24"/>
          <w:szCs w:val="24"/>
          <w:lang w:val="es-MX"/>
        </w:rPr>
        <w:t>nes I y II del artículo 97 se les impondrá de 12 hasta 36 horas de arresto, sin perjuicio de la responsabilidad civil o penal;</w:t>
      </w:r>
    </w:p>
    <w:p w14:paraId="4908314C" w14:textId="77777777" w:rsidR="004E3FBC" w:rsidRPr="00637097" w:rsidRDefault="004E3FBC" w:rsidP="00DF1FAC">
      <w:pPr>
        <w:jc w:val="both"/>
        <w:rPr>
          <w:rFonts w:ascii="Arial" w:hAnsi="Arial" w:cs="Arial"/>
          <w:sz w:val="24"/>
          <w:szCs w:val="24"/>
          <w:lang w:val="es-MX"/>
        </w:rPr>
      </w:pPr>
    </w:p>
    <w:p w14:paraId="5A581D7B" w14:textId="77777777" w:rsidR="00874CEC" w:rsidRPr="00637097" w:rsidRDefault="00874CEC" w:rsidP="00874CEC">
      <w:pPr>
        <w:spacing w:line="360" w:lineRule="auto"/>
        <w:jc w:val="both"/>
        <w:rPr>
          <w:rFonts w:ascii="Arial" w:hAnsi="Arial" w:cs="Arial"/>
          <w:sz w:val="24"/>
          <w:szCs w:val="24"/>
          <w:lang w:val="es-MX"/>
        </w:rPr>
      </w:pPr>
      <w:r w:rsidRPr="00963319">
        <w:rPr>
          <w:rFonts w:ascii="Arial" w:hAnsi="Arial" w:cs="Arial"/>
          <w:b/>
          <w:sz w:val="24"/>
          <w:szCs w:val="24"/>
          <w:lang w:val="es-MX"/>
        </w:rPr>
        <w:t>II.-</w:t>
      </w:r>
      <w:r w:rsidRPr="00637097">
        <w:rPr>
          <w:rFonts w:ascii="Arial" w:hAnsi="Arial" w:cs="Arial"/>
          <w:sz w:val="24"/>
          <w:szCs w:val="24"/>
          <w:lang w:val="es-MX"/>
        </w:rPr>
        <w:t xml:space="preserve"> A quien o quienes incumplan lo establecido en la fracción III del artículo 97, se les impondrá de 12 hasta 36 horas de arresto, sin perjuicio de la responsabilidad civil o penal;</w:t>
      </w:r>
    </w:p>
    <w:p w14:paraId="016FCE9B" w14:textId="77777777" w:rsidR="004E3FBC" w:rsidRPr="00637097" w:rsidRDefault="004E3FBC" w:rsidP="00DF1FAC">
      <w:pPr>
        <w:jc w:val="both"/>
        <w:rPr>
          <w:rFonts w:ascii="Arial" w:hAnsi="Arial" w:cs="Arial"/>
          <w:sz w:val="24"/>
          <w:szCs w:val="24"/>
          <w:lang w:val="es-MX"/>
        </w:rPr>
      </w:pPr>
    </w:p>
    <w:p w14:paraId="3955B865" w14:textId="77777777" w:rsidR="00874CEC" w:rsidRPr="00637097" w:rsidRDefault="00874CEC" w:rsidP="00874CEC">
      <w:pPr>
        <w:spacing w:line="360" w:lineRule="auto"/>
        <w:jc w:val="both"/>
        <w:rPr>
          <w:rFonts w:ascii="Arial" w:hAnsi="Arial" w:cs="Arial"/>
          <w:sz w:val="24"/>
          <w:szCs w:val="24"/>
          <w:lang w:val="es-MX"/>
        </w:rPr>
      </w:pPr>
      <w:r w:rsidRPr="00963319">
        <w:rPr>
          <w:rFonts w:ascii="Arial" w:hAnsi="Arial" w:cs="Arial"/>
          <w:b/>
          <w:sz w:val="24"/>
          <w:szCs w:val="24"/>
          <w:lang w:val="es-MX"/>
        </w:rPr>
        <w:t>III.-</w:t>
      </w:r>
      <w:r w:rsidRPr="00637097">
        <w:rPr>
          <w:rFonts w:ascii="Arial" w:hAnsi="Arial" w:cs="Arial"/>
          <w:sz w:val="24"/>
          <w:szCs w:val="24"/>
          <w:lang w:val="es-MX"/>
        </w:rPr>
        <w:t xml:space="preserve"> Multa de cincuenta a quinientas unidades de medida y actualización, por el incumplimiento de alguna de las disposiciones contenidas en la fracción IV del artículo 97</w:t>
      </w:r>
      <w:r w:rsidR="00AC3F39">
        <w:rPr>
          <w:rFonts w:ascii="Arial" w:hAnsi="Arial" w:cs="Arial"/>
          <w:sz w:val="24"/>
          <w:szCs w:val="24"/>
          <w:lang w:val="es-MX"/>
        </w:rPr>
        <w:t>;</w:t>
      </w:r>
    </w:p>
    <w:p w14:paraId="288FDB5A" w14:textId="77777777" w:rsidR="004E3FBC" w:rsidRPr="00637097" w:rsidRDefault="004E3FBC" w:rsidP="00DF1FAC">
      <w:pPr>
        <w:jc w:val="both"/>
        <w:rPr>
          <w:rFonts w:ascii="Arial" w:hAnsi="Arial" w:cs="Arial"/>
          <w:sz w:val="24"/>
          <w:szCs w:val="24"/>
          <w:lang w:val="es-MX"/>
        </w:rPr>
      </w:pPr>
    </w:p>
    <w:p w14:paraId="31DED6C6" w14:textId="77777777" w:rsidR="00874CEC" w:rsidRPr="00637097" w:rsidRDefault="00874CEC" w:rsidP="00874CEC">
      <w:pPr>
        <w:spacing w:line="360" w:lineRule="auto"/>
        <w:jc w:val="both"/>
        <w:rPr>
          <w:rFonts w:ascii="Arial" w:hAnsi="Arial" w:cs="Arial"/>
          <w:sz w:val="24"/>
          <w:szCs w:val="24"/>
          <w:lang w:val="es-MX"/>
        </w:rPr>
      </w:pPr>
      <w:r w:rsidRPr="00963319">
        <w:rPr>
          <w:rFonts w:ascii="Arial" w:hAnsi="Arial" w:cs="Arial"/>
          <w:b/>
          <w:sz w:val="24"/>
          <w:szCs w:val="24"/>
          <w:lang w:val="es-MX"/>
        </w:rPr>
        <w:lastRenderedPageBreak/>
        <w:t>IV.-</w:t>
      </w:r>
      <w:r w:rsidRPr="00637097">
        <w:rPr>
          <w:rFonts w:ascii="Arial" w:hAnsi="Arial" w:cs="Arial"/>
          <w:sz w:val="24"/>
          <w:szCs w:val="24"/>
          <w:lang w:val="es-MX"/>
        </w:rPr>
        <w:t xml:space="preserve"> A quien o quienes incumplan lo señalado en la fracción VIII del artículo 97, se le impondrá una multa de cincuenta a quinientas unidades de medida y actualización</w:t>
      </w:r>
      <w:r w:rsidR="00AC3F39">
        <w:rPr>
          <w:rFonts w:ascii="Arial" w:hAnsi="Arial" w:cs="Arial"/>
          <w:sz w:val="24"/>
          <w:szCs w:val="24"/>
          <w:lang w:val="es-MX"/>
        </w:rPr>
        <w:t>, y</w:t>
      </w:r>
    </w:p>
    <w:p w14:paraId="4CE243EB" w14:textId="77777777" w:rsidR="004E3FBC" w:rsidRPr="00637097" w:rsidRDefault="004E3FBC" w:rsidP="00DF1FAC">
      <w:pPr>
        <w:jc w:val="both"/>
        <w:rPr>
          <w:rFonts w:ascii="Arial" w:hAnsi="Arial" w:cs="Arial"/>
          <w:sz w:val="24"/>
          <w:szCs w:val="24"/>
          <w:lang w:val="es-MX"/>
        </w:rPr>
      </w:pPr>
    </w:p>
    <w:p w14:paraId="1F546DFB" w14:textId="77777777" w:rsidR="00874CEC" w:rsidRPr="00854391" w:rsidRDefault="00874CEC" w:rsidP="00874CEC">
      <w:pPr>
        <w:spacing w:line="360" w:lineRule="auto"/>
        <w:jc w:val="both"/>
        <w:rPr>
          <w:rFonts w:ascii="Arial" w:hAnsi="Arial" w:cs="Arial"/>
          <w:sz w:val="24"/>
          <w:szCs w:val="24"/>
          <w:lang w:val="es-MX"/>
        </w:rPr>
      </w:pPr>
      <w:r w:rsidRPr="00963319">
        <w:rPr>
          <w:rFonts w:ascii="Arial" w:hAnsi="Arial" w:cs="Arial"/>
          <w:b/>
          <w:sz w:val="24"/>
          <w:szCs w:val="24"/>
          <w:lang w:val="es-MX"/>
        </w:rPr>
        <w:t>V.-</w:t>
      </w:r>
      <w:r w:rsidRPr="00854391">
        <w:rPr>
          <w:rFonts w:ascii="Arial" w:hAnsi="Arial" w:cs="Arial"/>
          <w:sz w:val="24"/>
          <w:szCs w:val="24"/>
          <w:lang w:val="es-MX"/>
        </w:rPr>
        <w:t xml:space="preserve"> Multa de cincuenta a quinientas unidades de medida y actualización, por el incumplimiento de alguna de las disposiciones contenidas en la fracción IX del artículo 97, así como notificación al Sistema para el Desarrollo Integral de la Familia y a la Procuraduría de la Defensa del Menor y la Familia para los efectos correspondientes</w:t>
      </w:r>
      <w:r w:rsidR="00AC3F39">
        <w:rPr>
          <w:rFonts w:ascii="Arial" w:hAnsi="Arial" w:cs="Arial"/>
          <w:sz w:val="24"/>
          <w:szCs w:val="24"/>
          <w:lang w:val="es-MX"/>
        </w:rPr>
        <w:t>.</w:t>
      </w:r>
    </w:p>
    <w:p w14:paraId="050C0756" w14:textId="77777777" w:rsidR="00874CEC" w:rsidRDefault="00874CEC" w:rsidP="00DF1FAC">
      <w:pPr>
        <w:jc w:val="both"/>
        <w:rPr>
          <w:rFonts w:ascii="Arial" w:hAnsi="Arial" w:cs="Arial"/>
          <w:sz w:val="24"/>
          <w:szCs w:val="24"/>
          <w:lang w:val="es-MX"/>
        </w:rPr>
      </w:pPr>
    </w:p>
    <w:p w14:paraId="398216DB" w14:textId="77777777" w:rsidR="00874CEC" w:rsidRDefault="00874CEC" w:rsidP="00874CEC">
      <w:pPr>
        <w:autoSpaceDN w:val="0"/>
        <w:adjustRightInd w:val="0"/>
        <w:spacing w:line="360" w:lineRule="auto"/>
        <w:jc w:val="both"/>
        <w:rPr>
          <w:rFonts w:ascii="Arial" w:hAnsi="Arial" w:cs="Arial"/>
          <w:sz w:val="24"/>
          <w:szCs w:val="24"/>
          <w:lang w:val="es-MX"/>
        </w:rPr>
      </w:pPr>
      <w:r w:rsidRPr="00854391">
        <w:rPr>
          <w:rFonts w:ascii="Arial" w:hAnsi="Arial" w:cs="Arial"/>
          <w:b/>
          <w:bCs/>
          <w:sz w:val="24"/>
          <w:szCs w:val="24"/>
          <w:lang w:val="es-MX"/>
        </w:rPr>
        <w:t xml:space="preserve">Artículo 102.- </w:t>
      </w:r>
      <w:r w:rsidRPr="00854391">
        <w:rPr>
          <w:rFonts w:ascii="Arial" w:hAnsi="Arial" w:cs="Arial"/>
          <w:sz w:val="24"/>
          <w:szCs w:val="24"/>
          <w:lang w:val="es-MX"/>
        </w:rPr>
        <w:t>El incumplimiento por las disposiciones de esta ley consignadas en el Capítulo V</w:t>
      </w:r>
      <w:r w:rsidR="004E3FBC">
        <w:rPr>
          <w:rFonts w:ascii="Arial" w:hAnsi="Arial" w:cs="Arial"/>
          <w:sz w:val="24"/>
          <w:szCs w:val="24"/>
          <w:lang w:val="es-MX"/>
        </w:rPr>
        <w:t>I</w:t>
      </w:r>
      <w:r w:rsidRPr="00854391">
        <w:rPr>
          <w:rFonts w:ascii="Arial" w:hAnsi="Arial" w:cs="Arial"/>
          <w:sz w:val="24"/>
          <w:szCs w:val="24"/>
          <w:lang w:val="es-MX"/>
        </w:rPr>
        <w:t xml:space="preserve">, del Juego patológico o ludopatía, serán sancionados por la Secretaria de Salud, conforme a los procedimientos señalado en el título Décimo quinto de la Ley de Salud del Estado y atendiendo a lo dispuesto en los artículos siguientes, y dichas sanciones podrán consistir según la gravedad de la infracción en: </w:t>
      </w:r>
    </w:p>
    <w:p w14:paraId="4EB39444" w14:textId="77777777" w:rsidR="004E3FBC" w:rsidRDefault="004E3FBC" w:rsidP="001E356D">
      <w:pPr>
        <w:autoSpaceDN w:val="0"/>
        <w:adjustRightInd w:val="0"/>
        <w:jc w:val="both"/>
        <w:rPr>
          <w:rFonts w:ascii="Arial" w:hAnsi="Arial" w:cs="Arial"/>
          <w:sz w:val="24"/>
          <w:szCs w:val="24"/>
          <w:lang w:val="es-MX"/>
        </w:rPr>
      </w:pPr>
    </w:p>
    <w:p w14:paraId="5A4BE432" w14:textId="77777777" w:rsidR="00874CEC" w:rsidRDefault="00874CEC" w:rsidP="00874CEC">
      <w:pPr>
        <w:autoSpaceDN w:val="0"/>
        <w:adjustRightInd w:val="0"/>
        <w:spacing w:line="360" w:lineRule="auto"/>
        <w:jc w:val="both"/>
        <w:rPr>
          <w:rFonts w:ascii="Arial" w:hAnsi="Arial" w:cs="Arial"/>
          <w:sz w:val="24"/>
          <w:szCs w:val="24"/>
          <w:lang w:val="es-MX"/>
        </w:rPr>
      </w:pPr>
      <w:r w:rsidRPr="00963319">
        <w:rPr>
          <w:rFonts w:ascii="Arial" w:hAnsi="Arial" w:cs="Arial"/>
          <w:b/>
          <w:sz w:val="24"/>
          <w:szCs w:val="24"/>
          <w:lang w:val="es-MX"/>
        </w:rPr>
        <w:t>I.-</w:t>
      </w:r>
      <w:r w:rsidRPr="00637097">
        <w:rPr>
          <w:rFonts w:ascii="Arial" w:hAnsi="Arial" w:cs="Arial"/>
          <w:sz w:val="24"/>
          <w:szCs w:val="24"/>
          <w:lang w:val="es-MX"/>
        </w:rPr>
        <w:t xml:space="preserve"> Apercibimiento por escrito al dueño o responsable del establecimiento con acta circunstanciada y con derecho de audiencia; </w:t>
      </w:r>
    </w:p>
    <w:p w14:paraId="2C7E36CB" w14:textId="77777777" w:rsidR="00963319" w:rsidRPr="00637097" w:rsidRDefault="00963319" w:rsidP="001E356D">
      <w:pPr>
        <w:autoSpaceDN w:val="0"/>
        <w:adjustRightInd w:val="0"/>
        <w:jc w:val="both"/>
        <w:rPr>
          <w:rFonts w:ascii="Arial" w:hAnsi="Arial" w:cs="Arial"/>
          <w:sz w:val="24"/>
          <w:szCs w:val="24"/>
          <w:lang w:val="es-MX"/>
        </w:rPr>
      </w:pPr>
    </w:p>
    <w:p w14:paraId="0108E16B" w14:textId="77777777" w:rsidR="00874CEC" w:rsidRDefault="00874CEC" w:rsidP="00874CEC">
      <w:pPr>
        <w:pStyle w:val="Default"/>
        <w:spacing w:line="360" w:lineRule="auto"/>
        <w:jc w:val="both"/>
        <w:rPr>
          <w:color w:val="auto"/>
        </w:rPr>
      </w:pPr>
      <w:r w:rsidRPr="00963319">
        <w:rPr>
          <w:b/>
          <w:color w:val="auto"/>
        </w:rPr>
        <w:t>II.-</w:t>
      </w:r>
      <w:r w:rsidRPr="00637097">
        <w:rPr>
          <w:color w:val="auto"/>
        </w:rPr>
        <w:t xml:space="preserve"> Multa hasta de doscientas a quinientas unidades de medida de actualización; </w:t>
      </w:r>
    </w:p>
    <w:p w14:paraId="4CBC66EA" w14:textId="77777777" w:rsidR="00963319" w:rsidRPr="00637097" w:rsidRDefault="00963319" w:rsidP="00963319">
      <w:pPr>
        <w:pStyle w:val="Default"/>
        <w:jc w:val="both"/>
        <w:rPr>
          <w:color w:val="auto"/>
        </w:rPr>
      </w:pPr>
    </w:p>
    <w:p w14:paraId="72C4FCD1" w14:textId="77777777" w:rsidR="00874CEC" w:rsidRDefault="00874CEC" w:rsidP="00874CEC">
      <w:pPr>
        <w:pStyle w:val="Default"/>
        <w:spacing w:line="360" w:lineRule="auto"/>
        <w:jc w:val="both"/>
        <w:rPr>
          <w:color w:val="auto"/>
        </w:rPr>
      </w:pPr>
      <w:r w:rsidRPr="00963319">
        <w:rPr>
          <w:b/>
          <w:color w:val="auto"/>
        </w:rPr>
        <w:t>III.-</w:t>
      </w:r>
      <w:r w:rsidRPr="00637097">
        <w:rPr>
          <w:color w:val="auto"/>
        </w:rPr>
        <w:t xml:space="preserve"> Clausura temporal hasta por 120 días del establecimiento; y</w:t>
      </w:r>
    </w:p>
    <w:p w14:paraId="0A23D31E" w14:textId="77777777" w:rsidR="00963319" w:rsidRPr="00637097" w:rsidRDefault="00963319" w:rsidP="001E356D">
      <w:pPr>
        <w:pStyle w:val="Default"/>
        <w:jc w:val="both"/>
        <w:rPr>
          <w:color w:val="auto"/>
        </w:rPr>
      </w:pPr>
    </w:p>
    <w:p w14:paraId="1B66DCAC" w14:textId="77777777" w:rsidR="00874CEC" w:rsidRPr="00854391" w:rsidRDefault="00FD7834" w:rsidP="00874CEC">
      <w:pPr>
        <w:pStyle w:val="Default"/>
        <w:spacing w:line="360" w:lineRule="auto"/>
        <w:jc w:val="both"/>
        <w:rPr>
          <w:color w:val="auto"/>
        </w:rPr>
      </w:pPr>
      <w:r>
        <w:rPr>
          <w:b/>
          <w:color w:val="auto"/>
        </w:rPr>
        <w:t>IV</w:t>
      </w:r>
      <w:r w:rsidR="00874CEC" w:rsidRPr="00963319">
        <w:rPr>
          <w:b/>
          <w:color w:val="auto"/>
        </w:rPr>
        <w:t>.-</w:t>
      </w:r>
      <w:r w:rsidR="00874CEC" w:rsidRPr="00854391">
        <w:rPr>
          <w:color w:val="auto"/>
        </w:rPr>
        <w:t xml:space="preserve"> Clausura definitiva del lugar y cancelación de la licencia correspondiente.</w:t>
      </w:r>
    </w:p>
    <w:p w14:paraId="542C83DB" w14:textId="77777777" w:rsidR="00AC3F39" w:rsidRDefault="00AC3F39" w:rsidP="00DF1FAC">
      <w:pPr>
        <w:jc w:val="center"/>
        <w:rPr>
          <w:rFonts w:ascii="Arial" w:hAnsi="Arial" w:cs="Arial"/>
          <w:b/>
          <w:bCs/>
          <w:sz w:val="24"/>
          <w:szCs w:val="24"/>
          <w:lang w:val="es-MX"/>
        </w:rPr>
      </w:pPr>
    </w:p>
    <w:p w14:paraId="4ACB4C70" w14:textId="77777777" w:rsidR="00874CEC" w:rsidRDefault="00500CDF" w:rsidP="00874CEC">
      <w:pPr>
        <w:spacing w:line="360" w:lineRule="auto"/>
        <w:jc w:val="center"/>
        <w:rPr>
          <w:rFonts w:ascii="Arial" w:hAnsi="Arial" w:cs="Arial"/>
          <w:b/>
          <w:bCs/>
          <w:sz w:val="24"/>
          <w:szCs w:val="24"/>
          <w:lang w:val="es-MX"/>
        </w:rPr>
      </w:pPr>
      <w:r w:rsidRPr="00854391">
        <w:rPr>
          <w:rFonts w:ascii="Arial" w:hAnsi="Arial" w:cs="Arial"/>
          <w:b/>
          <w:bCs/>
          <w:sz w:val="24"/>
          <w:szCs w:val="24"/>
          <w:lang w:val="es-MX"/>
        </w:rPr>
        <w:t>Artículos</w:t>
      </w:r>
      <w:r>
        <w:rPr>
          <w:rFonts w:ascii="Arial" w:hAnsi="Arial" w:cs="Arial"/>
          <w:b/>
          <w:bCs/>
          <w:sz w:val="24"/>
          <w:szCs w:val="24"/>
          <w:lang w:val="es-MX"/>
        </w:rPr>
        <w:t xml:space="preserve"> t</w:t>
      </w:r>
      <w:r w:rsidRPr="00854391">
        <w:rPr>
          <w:rFonts w:ascii="Arial" w:hAnsi="Arial" w:cs="Arial"/>
          <w:b/>
          <w:bCs/>
          <w:sz w:val="24"/>
          <w:szCs w:val="24"/>
          <w:lang w:val="es-MX"/>
        </w:rPr>
        <w:t>ransitorios</w:t>
      </w:r>
      <w:r w:rsidR="00963319">
        <w:rPr>
          <w:rFonts w:ascii="Arial" w:hAnsi="Arial" w:cs="Arial"/>
          <w:b/>
          <w:bCs/>
          <w:sz w:val="24"/>
          <w:szCs w:val="24"/>
          <w:lang w:val="es-MX"/>
        </w:rPr>
        <w:t>:</w:t>
      </w:r>
    </w:p>
    <w:p w14:paraId="74404365" w14:textId="77777777" w:rsidR="001E356D" w:rsidRPr="00854391" w:rsidRDefault="001E356D" w:rsidP="001E356D">
      <w:pPr>
        <w:jc w:val="center"/>
        <w:rPr>
          <w:rFonts w:ascii="Arial" w:hAnsi="Arial" w:cs="Arial"/>
          <w:b/>
          <w:bCs/>
          <w:sz w:val="24"/>
          <w:szCs w:val="24"/>
          <w:lang w:val="es-MX"/>
        </w:rPr>
      </w:pPr>
    </w:p>
    <w:p w14:paraId="60666A4F" w14:textId="77777777" w:rsidR="00874CEC" w:rsidRPr="00854391" w:rsidRDefault="00874CEC" w:rsidP="00874CEC">
      <w:pPr>
        <w:spacing w:line="360" w:lineRule="auto"/>
        <w:jc w:val="both"/>
        <w:rPr>
          <w:rFonts w:ascii="Arial" w:hAnsi="Arial" w:cs="Arial"/>
          <w:b/>
          <w:sz w:val="24"/>
          <w:szCs w:val="24"/>
          <w:lang w:val="es-MX"/>
        </w:rPr>
      </w:pPr>
      <w:r w:rsidRPr="00854391">
        <w:rPr>
          <w:rFonts w:ascii="Arial" w:hAnsi="Arial" w:cs="Arial"/>
          <w:b/>
          <w:sz w:val="24"/>
          <w:szCs w:val="24"/>
          <w:lang w:val="es-MX"/>
        </w:rPr>
        <w:t>Primero. Entrada en vigor</w:t>
      </w:r>
    </w:p>
    <w:p w14:paraId="540932D6"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 xml:space="preserve">Este decreto entrará en vigor el día siguiente al de su publicación en el Diario Oficial del </w:t>
      </w:r>
      <w:r w:rsidR="00FD7834">
        <w:rPr>
          <w:rFonts w:ascii="Arial" w:hAnsi="Arial" w:cs="Arial"/>
          <w:sz w:val="24"/>
          <w:szCs w:val="24"/>
          <w:lang w:val="es-MX"/>
        </w:rPr>
        <w:t xml:space="preserve">Gobierno del </w:t>
      </w:r>
      <w:r w:rsidRPr="00854391">
        <w:rPr>
          <w:rFonts w:ascii="Arial" w:hAnsi="Arial" w:cs="Arial"/>
          <w:sz w:val="24"/>
          <w:szCs w:val="24"/>
          <w:lang w:val="es-MX"/>
        </w:rPr>
        <w:t>Estado.</w:t>
      </w:r>
    </w:p>
    <w:p w14:paraId="7FF02949" w14:textId="77777777" w:rsidR="006A1FF7" w:rsidRPr="00854391" w:rsidRDefault="006A1FF7" w:rsidP="00EE5A62">
      <w:pPr>
        <w:jc w:val="both"/>
        <w:rPr>
          <w:rFonts w:ascii="Arial" w:hAnsi="Arial" w:cs="Arial"/>
          <w:sz w:val="24"/>
          <w:szCs w:val="24"/>
          <w:lang w:val="es-MX"/>
        </w:rPr>
      </w:pPr>
    </w:p>
    <w:p w14:paraId="3B6CC4CA" w14:textId="77777777" w:rsidR="00874CEC" w:rsidRPr="00854391" w:rsidRDefault="00874CEC" w:rsidP="00874CEC">
      <w:pPr>
        <w:spacing w:line="360" w:lineRule="auto"/>
        <w:jc w:val="both"/>
        <w:rPr>
          <w:rFonts w:ascii="Arial" w:hAnsi="Arial" w:cs="Arial"/>
          <w:b/>
          <w:sz w:val="24"/>
          <w:szCs w:val="24"/>
          <w:lang w:val="es-MX"/>
        </w:rPr>
      </w:pPr>
      <w:r w:rsidRPr="00854391">
        <w:rPr>
          <w:rFonts w:ascii="Arial" w:hAnsi="Arial" w:cs="Arial"/>
          <w:b/>
          <w:sz w:val="24"/>
          <w:szCs w:val="24"/>
          <w:lang w:val="es-MX"/>
        </w:rPr>
        <w:t>Segundo. Abrogación</w:t>
      </w:r>
    </w:p>
    <w:p w14:paraId="56C6492E"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lastRenderedPageBreak/>
        <w:t>Se abroga el Decreto 766/2007 por el que se expide la Ley de Prevención de la Adicciones y el Consumo Abusivo de Bebidas Alcohólicas y Tabaco del Estado, publicado en el Diar</w:t>
      </w:r>
      <w:r w:rsidR="006A1FF7">
        <w:rPr>
          <w:rFonts w:ascii="Arial" w:hAnsi="Arial" w:cs="Arial"/>
          <w:sz w:val="24"/>
          <w:szCs w:val="24"/>
          <w:lang w:val="es-MX"/>
        </w:rPr>
        <w:t xml:space="preserve">io Oficial del </w:t>
      </w:r>
      <w:r w:rsidR="00FD7834">
        <w:rPr>
          <w:rFonts w:ascii="Arial" w:hAnsi="Arial" w:cs="Arial"/>
          <w:sz w:val="24"/>
          <w:szCs w:val="24"/>
          <w:lang w:val="es-MX"/>
        </w:rPr>
        <w:t xml:space="preserve">Gobierno del </w:t>
      </w:r>
      <w:r w:rsidR="006A1FF7">
        <w:rPr>
          <w:rFonts w:ascii="Arial" w:hAnsi="Arial" w:cs="Arial"/>
          <w:sz w:val="24"/>
          <w:szCs w:val="24"/>
          <w:lang w:val="es-MX"/>
        </w:rPr>
        <w:t>Estado el 08 de j</w:t>
      </w:r>
      <w:r w:rsidRPr="00854391">
        <w:rPr>
          <w:rFonts w:ascii="Arial" w:hAnsi="Arial" w:cs="Arial"/>
          <w:sz w:val="24"/>
          <w:szCs w:val="24"/>
          <w:lang w:val="es-MX"/>
        </w:rPr>
        <w:t>unio de 2007</w:t>
      </w:r>
      <w:r w:rsidR="00444B80">
        <w:rPr>
          <w:rFonts w:ascii="Arial" w:hAnsi="Arial" w:cs="Arial"/>
          <w:sz w:val="24"/>
          <w:szCs w:val="24"/>
          <w:lang w:val="es-MX"/>
        </w:rPr>
        <w:t>.</w:t>
      </w:r>
    </w:p>
    <w:p w14:paraId="0FF254B6" w14:textId="77777777" w:rsidR="00444B80" w:rsidRDefault="00444B80" w:rsidP="001E356D">
      <w:pPr>
        <w:jc w:val="both"/>
        <w:rPr>
          <w:rFonts w:ascii="Arial" w:hAnsi="Arial" w:cs="Arial"/>
          <w:sz w:val="24"/>
          <w:szCs w:val="24"/>
          <w:lang w:val="es-MX"/>
        </w:rPr>
      </w:pPr>
    </w:p>
    <w:p w14:paraId="5EA88C47"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Se abroga el Decreto 85/2008 por el que se expide el Reglamento Interior del Consejo Estatal de Prevención de Adicciones, publicado en el Diario Oficial del Estado el 26 de mayo de 2008.</w:t>
      </w:r>
    </w:p>
    <w:p w14:paraId="031A688C" w14:textId="77777777" w:rsidR="00B51261" w:rsidRPr="00854391" w:rsidRDefault="00B51261" w:rsidP="00963319">
      <w:pPr>
        <w:jc w:val="both"/>
        <w:rPr>
          <w:rFonts w:ascii="Arial" w:hAnsi="Arial" w:cs="Arial"/>
          <w:sz w:val="24"/>
          <w:szCs w:val="24"/>
          <w:lang w:val="es-MX"/>
        </w:rPr>
      </w:pPr>
    </w:p>
    <w:p w14:paraId="272973CA" w14:textId="77777777" w:rsidR="00874CEC" w:rsidRPr="00854391" w:rsidRDefault="00874CEC" w:rsidP="00874CEC">
      <w:pPr>
        <w:spacing w:line="360" w:lineRule="auto"/>
        <w:jc w:val="both"/>
        <w:rPr>
          <w:rFonts w:ascii="Arial" w:hAnsi="Arial" w:cs="Arial"/>
          <w:b/>
          <w:sz w:val="24"/>
          <w:szCs w:val="24"/>
          <w:lang w:val="es-MX"/>
        </w:rPr>
      </w:pPr>
      <w:r w:rsidRPr="00854391">
        <w:rPr>
          <w:rFonts w:ascii="Arial" w:hAnsi="Arial" w:cs="Arial"/>
          <w:b/>
          <w:sz w:val="24"/>
          <w:szCs w:val="24"/>
          <w:lang w:val="es-MX"/>
        </w:rPr>
        <w:t>Tercero. Reglamento Interno</w:t>
      </w:r>
    </w:p>
    <w:p w14:paraId="7C4BD74F" w14:textId="77777777"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El Consejo Estatal de Prevención de Adicciones y atención integral de las adicciones, deberá aprobar su reglamento interno en un plazo de noventa días, contado a partir de la entrada en vigor de este decreto.</w:t>
      </w:r>
    </w:p>
    <w:p w14:paraId="048FFB1F" w14:textId="77777777" w:rsidR="00963319" w:rsidRPr="00EE5A62" w:rsidRDefault="00963319" w:rsidP="00963319">
      <w:pPr>
        <w:jc w:val="both"/>
        <w:rPr>
          <w:rFonts w:ascii="Arial" w:hAnsi="Arial" w:cs="Arial"/>
          <w:b/>
          <w:sz w:val="24"/>
          <w:szCs w:val="24"/>
          <w:lang w:val="es-MX"/>
        </w:rPr>
      </w:pPr>
    </w:p>
    <w:p w14:paraId="22A18CD6" w14:textId="77777777" w:rsidR="00EE5A62" w:rsidRPr="00EE5A62" w:rsidRDefault="00EE5A62" w:rsidP="00EE5A62">
      <w:pPr>
        <w:jc w:val="both"/>
        <w:rPr>
          <w:rFonts w:ascii="Arial" w:hAnsi="Arial" w:cs="Arial"/>
          <w:b/>
          <w:sz w:val="24"/>
          <w:szCs w:val="24"/>
        </w:rPr>
      </w:pPr>
      <w:r w:rsidRPr="00EE5A62">
        <w:rPr>
          <w:rFonts w:ascii="Arial" w:hAnsi="Arial" w:cs="Arial"/>
          <w:b/>
          <w:sz w:val="24"/>
          <w:szCs w:val="24"/>
        </w:rPr>
        <w:t xml:space="preserve">DADO EN LA SEDE DEL RECINTO DEL PODER LEGISLATIVO EN LA CIUDAD DE MÉRIDA, YUCATÁN, ESTADOS UNIDOS MEXICANOS A LOS QUINCE DÍAS DEL MES DE DICIEMBRE DEL AÑO DOS MIL DIECINUEVE. - PRESIDENTE DIPUTADO MARTÍN ENRIQUE CASTILLO RUZ.- SECRETARIA DIPUTADA KATHIA MARÍA BOLIO PINELO.- SECRETARIO DIPUTADO LUIS HERMELINDO LOEZA PACHECO.- RÚBRICAS.” </w:t>
      </w:r>
    </w:p>
    <w:p w14:paraId="2AA4A68A" w14:textId="77777777" w:rsidR="00EE5A62" w:rsidRPr="00EE5A62" w:rsidRDefault="00EE5A62" w:rsidP="00EE5A62">
      <w:pPr>
        <w:jc w:val="both"/>
        <w:rPr>
          <w:rFonts w:ascii="Arial" w:hAnsi="Arial" w:cs="Arial"/>
          <w:sz w:val="24"/>
          <w:szCs w:val="24"/>
        </w:rPr>
      </w:pPr>
    </w:p>
    <w:p w14:paraId="0995C9D6" w14:textId="77777777" w:rsidR="00EE5A62" w:rsidRPr="00EE5A62" w:rsidRDefault="00EE5A62" w:rsidP="00EE5A62">
      <w:pPr>
        <w:jc w:val="both"/>
        <w:rPr>
          <w:rFonts w:ascii="Arial" w:hAnsi="Arial" w:cs="Arial"/>
          <w:sz w:val="24"/>
          <w:szCs w:val="24"/>
        </w:rPr>
      </w:pPr>
      <w:r w:rsidRPr="00EE5A62">
        <w:rPr>
          <w:rFonts w:ascii="Arial" w:hAnsi="Arial" w:cs="Arial"/>
          <w:sz w:val="24"/>
          <w:szCs w:val="24"/>
        </w:rPr>
        <w:t xml:space="preserve">Y, por tanto, mando se imprima, publique y circule para su conocimiento y debido cumplimiento. </w:t>
      </w:r>
    </w:p>
    <w:p w14:paraId="526CD814" w14:textId="77777777" w:rsidR="00EE5A62" w:rsidRPr="00EE5A62" w:rsidRDefault="00EE5A62" w:rsidP="00EE5A62">
      <w:pPr>
        <w:jc w:val="both"/>
        <w:rPr>
          <w:rFonts w:ascii="Arial" w:hAnsi="Arial" w:cs="Arial"/>
          <w:sz w:val="24"/>
          <w:szCs w:val="24"/>
        </w:rPr>
      </w:pPr>
    </w:p>
    <w:p w14:paraId="34AA6017" w14:textId="77777777" w:rsidR="00EE5A62" w:rsidRPr="00EE5A62" w:rsidRDefault="00EE5A62" w:rsidP="00EE5A62">
      <w:pPr>
        <w:jc w:val="both"/>
        <w:rPr>
          <w:rFonts w:ascii="Arial" w:hAnsi="Arial" w:cs="Arial"/>
          <w:sz w:val="24"/>
          <w:szCs w:val="24"/>
        </w:rPr>
      </w:pPr>
      <w:r w:rsidRPr="00EE5A62">
        <w:rPr>
          <w:rFonts w:ascii="Arial" w:hAnsi="Arial" w:cs="Arial"/>
          <w:sz w:val="24"/>
          <w:szCs w:val="24"/>
        </w:rPr>
        <w:t xml:space="preserve">Se expide este decreto en la sede del Poder Ejecutivo, en Mérida, Yucatán, a 7 de enero de 2020. </w:t>
      </w:r>
    </w:p>
    <w:p w14:paraId="0735309E" w14:textId="77777777" w:rsidR="00EE5A62" w:rsidRPr="00EE5A62" w:rsidRDefault="00EE5A62" w:rsidP="00EE5A62">
      <w:pPr>
        <w:jc w:val="center"/>
        <w:rPr>
          <w:rFonts w:ascii="Arial" w:hAnsi="Arial" w:cs="Arial"/>
          <w:sz w:val="24"/>
          <w:szCs w:val="24"/>
        </w:rPr>
      </w:pPr>
    </w:p>
    <w:p w14:paraId="1E96E435" w14:textId="77777777" w:rsidR="00EE5A62" w:rsidRPr="00EE5A62" w:rsidRDefault="00EE5A62" w:rsidP="00EE5A62">
      <w:pPr>
        <w:jc w:val="center"/>
        <w:rPr>
          <w:rFonts w:ascii="Arial" w:hAnsi="Arial" w:cs="Arial"/>
          <w:b/>
          <w:sz w:val="24"/>
          <w:szCs w:val="24"/>
        </w:rPr>
      </w:pPr>
      <w:proofErr w:type="gramStart"/>
      <w:r w:rsidRPr="00EE5A62">
        <w:rPr>
          <w:rFonts w:ascii="Arial" w:hAnsi="Arial" w:cs="Arial"/>
          <w:b/>
          <w:sz w:val="24"/>
          <w:szCs w:val="24"/>
        </w:rPr>
        <w:t>( RÚBRICA</w:t>
      </w:r>
      <w:proofErr w:type="gramEnd"/>
      <w:r w:rsidRPr="00EE5A62">
        <w:rPr>
          <w:rFonts w:ascii="Arial" w:hAnsi="Arial" w:cs="Arial"/>
          <w:b/>
          <w:sz w:val="24"/>
          <w:szCs w:val="24"/>
        </w:rPr>
        <w:t xml:space="preserve"> )</w:t>
      </w:r>
    </w:p>
    <w:p w14:paraId="1DBD91AF" w14:textId="77777777" w:rsidR="00EE5A62" w:rsidRPr="00EE5A62" w:rsidRDefault="00EE5A62" w:rsidP="00EE5A62">
      <w:pPr>
        <w:jc w:val="center"/>
        <w:rPr>
          <w:rFonts w:ascii="Arial" w:hAnsi="Arial" w:cs="Arial"/>
          <w:b/>
          <w:sz w:val="24"/>
          <w:szCs w:val="24"/>
        </w:rPr>
      </w:pPr>
      <w:r w:rsidRPr="00EE5A62">
        <w:rPr>
          <w:rFonts w:ascii="Arial" w:hAnsi="Arial" w:cs="Arial"/>
          <w:b/>
          <w:sz w:val="24"/>
          <w:szCs w:val="24"/>
        </w:rPr>
        <w:t>Lic. Mauricio Vila Dosal</w:t>
      </w:r>
    </w:p>
    <w:p w14:paraId="0C8AA48B" w14:textId="77777777" w:rsidR="00EE5A62" w:rsidRPr="00EE5A62" w:rsidRDefault="00EE5A62" w:rsidP="00EE5A62">
      <w:pPr>
        <w:jc w:val="center"/>
        <w:rPr>
          <w:rFonts w:ascii="Arial" w:hAnsi="Arial" w:cs="Arial"/>
          <w:b/>
          <w:sz w:val="24"/>
          <w:szCs w:val="24"/>
        </w:rPr>
      </w:pPr>
      <w:r w:rsidRPr="00EE5A62">
        <w:rPr>
          <w:rFonts w:ascii="Arial" w:hAnsi="Arial" w:cs="Arial"/>
          <w:b/>
          <w:sz w:val="24"/>
          <w:szCs w:val="24"/>
        </w:rPr>
        <w:t>Gobernador del Estado de Yucatán</w:t>
      </w:r>
    </w:p>
    <w:p w14:paraId="3DD7244A" w14:textId="77777777" w:rsidR="00EE5A62" w:rsidRPr="00EE5A62" w:rsidRDefault="00EE5A62" w:rsidP="00EE5A62">
      <w:pPr>
        <w:jc w:val="both"/>
        <w:rPr>
          <w:rFonts w:ascii="Arial" w:hAnsi="Arial" w:cs="Arial"/>
          <w:b/>
          <w:sz w:val="24"/>
          <w:szCs w:val="24"/>
        </w:rPr>
      </w:pPr>
    </w:p>
    <w:p w14:paraId="019802C7" w14:textId="77777777" w:rsidR="00EE5A62" w:rsidRPr="00EE5A62" w:rsidRDefault="00EE5A62" w:rsidP="00EE5A62">
      <w:pPr>
        <w:jc w:val="both"/>
        <w:rPr>
          <w:rFonts w:ascii="Arial" w:hAnsi="Arial" w:cs="Arial"/>
          <w:b/>
          <w:sz w:val="24"/>
          <w:szCs w:val="24"/>
        </w:rPr>
      </w:pPr>
      <w:proofErr w:type="gramStart"/>
      <w:r w:rsidRPr="00EE5A62">
        <w:rPr>
          <w:rFonts w:ascii="Arial" w:hAnsi="Arial" w:cs="Arial"/>
          <w:b/>
          <w:sz w:val="24"/>
          <w:szCs w:val="24"/>
        </w:rPr>
        <w:t>( RÚBRICA</w:t>
      </w:r>
      <w:proofErr w:type="gramEnd"/>
      <w:r w:rsidRPr="00EE5A62">
        <w:rPr>
          <w:rFonts w:ascii="Arial" w:hAnsi="Arial" w:cs="Arial"/>
          <w:b/>
          <w:sz w:val="24"/>
          <w:szCs w:val="24"/>
        </w:rPr>
        <w:t xml:space="preserve"> ) </w:t>
      </w:r>
    </w:p>
    <w:p w14:paraId="3FAF423E" w14:textId="77777777" w:rsidR="00EE5A62" w:rsidRPr="00EE5A62" w:rsidRDefault="00EE5A62" w:rsidP="00EE5A62">
      <w:pPr>
        <w:jc w:val="both"/>
        <w:rPr>
          <w:rFonts w:ascii="Arial" w:hAnsi="Arial" w:cs="Arial"/>
          <w:b/>
          <w:sz w:val="24"/>
          <w:szCs w:val="24"/>
        </w:rPr>
      </w:pPr>
      <w:r w:rsidRPr="00EE5A62">
        <w:rPr>
          <w:rFonts w:ascii="Arial" w:hAnsi="Arial" w:cs="Arial"/>
          <w:b/>
          <w:sz w:val="24"/>
          <w:szCs w:val="24"/>
        </w:rPr>
        <w:t xml:space="preserve">Abog. María Dolores Fritz Sierra </w:t>
      </w:r>
    </w:p>
    <w:p w14:paraId="418D15F9" w14:textId="77777777" w:rsidR="00172764" w:rsidRDefault="00EE5A62" w:rsidP="00EE5A62">
      <w:pPr>
        <w:jc w:val="both"/>
        <w:rPr>
          <w:rFonts w:ascii="Arial" w:hAnsi="Arial" w:cs="Arial"/>
          <w:b/>
          <w:sz w:val="24"/>
          <w:szCs w:val="24"/>
        </w:rPr>
      </w:pPr>
      <w:r w:rsidRPr="00EE5A62">
        <w:rPr>
          <w:rFonts w:ascii="Arial" w:hAnsi="Arial" w:cs="Arial"/>
          <w:b/>
          <w:sz w:val="24"/>
          <w:szCs w:val="24"/>
        </w:rPr>
        <w:t>Secretaria general de Gobierno</w:t>
      </w:r>
    </w:p>
    <w:p w14:paraId="5C90C167" w14:textId="77777777" w:rsidR="00172764" w:rsidRDefault="00172764">
      <w:pPr>
        <w:widowControl/>
        <w:suppressAutoHyphens w:val="0"/>
        <w:autoSpaceDE/>
        <w:rPr>
          <w:rFonts w:ascii="Arial" w:hAnsi="Arial" w:cs="Arial"/>
          <w:b/>
          <w:sz w:val="24"/>
          <w:szCs w:val="24"/>
        </w:rPr>
      </w:pPr>
      <w:r>
        <w:rPr>
          <w:rFonts w:ascii="Arial" w:hAnsi="Arial" w:cs="Arial"/>
          <w:b/>
          <w:sz w:val="24"/>
          <w:szCs w:val="24"/>
        </w:rPr>
        <w:br w:type="page"/>
      </w:r>
    </w:p>
    <w:p w14:paraId="3858855A" w14:textId="77777777" w:rsidR="00172764" w:rsidRDefault="00172764" w:rsidP="00172764">
      <w:pPr>
        <w:jc w:val="center"/>
        <w:rPr>
          <w:rFonts w:ascii="Arial" w:hAnsi="Arial" w:cs="Arial"/>
          <w:b/>
          <w:sz w:val="24"/>
          <w:szCs w:val="24"/>
        </w:rPr>
      </w:pPr>
      <w:r w:rsidRPr="00172764">
        <w:rPr>
          <w:rFonts w:ascii="Arial" w:hAnsi="Arial" w:cs="Arial"/>
          <w:b/>
          <w:sz w:val="24"/>
          <w:szCs w:val="24"/>
        </w:rPr>
        <w:lastRenderedPageBreak/>
        <w:t>Decreto 766/2024</w:t>
      </w:r>
    </w:p>
    <w:p w14:paraId="3700ADFB" w14:textId="77777777" w:rsidR="00172764" w:rsidRDefault="00172764" w:rsidP="00172764">
      <w:pPr>
        <w:jc w:val="center"/>
        <w:rPr>
          <w:rFonts w:ascii="Arial" w:hAnsi="Arial" w:cs="Arial"/>
          <w:b/>
          <w:sz w:val="24"/>
          <w:szCs w:val="24"/>
        </w:rPr>
      </w:pPr>
      <w:r>
        <w:rPr>
          <w:rFonts w:ascii="Arial" w:hAnsi="Arial" w:cs="Arial"/>
          <w:b/>
          <w:sz w:val="24"/>
          <w:szCs w:val="24"/>
        </w:rPr>
        <w:t>Publicado el 27 de junio de 2024</w:t>
      </w:r>
    </w:p>
    <w:p w14:paraId="301F3952" w14:textId="77777777" w:rsidR="00926809" w:rsidRDefault="00926809" w:rsidP="00EE5A62">
      <w:pPr>
        <w:jc w:val="both"/>
        <w:rPr>
          <w:rFonts w:ascii="Arial" w:hAnsi="Arial" w:cs="Arial"/>
          <w:b/>
          <w:sz w:val="24"/>
          <w:szCs w:val="24"/>
        </w:rPr>
      </w:pPr>
    </w:p>
    <w:p w14:paraId="38E6CF0A" w14:textId="77777777" w:rsidR="00172764" w:rsidRDefault="00172764" w:rsidP="00EE5A62">
      <w:pPr>
        <w:jc w:val="both"/>
        <w:rPr>
          <w:rFonts w:ascii="Arial" w:hAnsi="Arial" w:cs="Arial"/>
          <w:b/>
          <w:sz w:val="24"/>
          <w:szCs w:val="24"/>
        </w:rPr>
      </w:pPr>
      <w:r>
        <w:rPr>
          <w:rFonts w:ascii="Arial" w:hAnsi="Arial" w:cs="Arial"/>
          <w:b/>
          <w:sz w:val="24"/>
          <w:szCs w:val="24"/>
        </w:rPr>
        <w:t>P</w:t>
      </w:r>
      <w:r w:rsidRPr="00172764">
        <w:rPr>
          <w:rFonts w:ascii="Arial" w:hAnsi="Arial" w:cs="Arial"/>
          <w:b/>
          <w:sz w:val="24"/>
          <w:szCs w:val="24"/>
        </w:rPr>
        <w:t xml:space="preserve">or el que se expide la Ley para la Prevención Social de la Violencia y la Delincuencia del Estado de Yucatán y se modifica la Ley de Prevención y Atención Integral de las Adicciones del Estado de Yucatán </w:t>
      </w:r>
    </w:p>
    <w:p w14:paraId="09A17AB8" w14:textId="77777777" w:rsidR="00172764" w:rsidRDefault="00172764" w:rsidP="00EE5A62">
      <w:pPr>
        <w:jc w:val="both"/>
        <w:rPr>
          <w:rFonts w:ascii="Arial" w:hAnsi="Arial" w:cs="Arial"/>
          <w:b/>
          <w:sz w:val="24"/>
          <w:szCs w:val="24"/>
        </w:rPr>
      </w:pPr>
    </w:p>
    <w:p w14:paraId="12ED8E48" w14:textId="77777777" w:rsidR="00172764" w:rsidRDefault="00172764" w:rsidP="00EE5A62">
      <w:pPr>
        <w:jc w:val="both"/>
        <w:rPr>
          <w:rFonts w:ascii="Arial" w:hAnsi="Arial" w:cs="Arial"/>
          <w:b/>
          <w:sz w:val="24"/>
          <w:szCs w:val="24"/>
        </w:rPr>
      </w:pPr>
      <w:r w:rsidRPr="00172764">
        <w:rPr>
          <w:rFonts w:ascii="Arial" w:hAnsi="Arial" w:cs="Arial"/>
          <w:b/>
          <w:sz w:val="24"/>
          <w:szCs w:val="24"/>
        </w:rPr>
        <w:t xml:space="preserve">Artículo primero. </w:t>
      </w:r>
      <w:r w:rsidRPr="00172764">
        <w:rPr>
          <w:rFonts w:ascii="Arial" w:hAnsi="Arial" w:cs="Arial"/>
          <w:sz w:val="24"/>
          <w:szCs w:val="24"/>
        </w:rPr>
        <w:t>Se expide la Ley para la Prevención Social de la Violencia y la Delincuencia del Estado de Yucatán.</w:t>
      </w:r>
    </w:p>
    <w:p w14:paraId="3E7824CA" w14:textId="77777777" w:rsidR="00172764" w:rsidRDefault="00172764" w:rsidP="00EE5A62">
      <w:pPr>
        <w:jc w:val="both"/>
        <w:rPr>
          <w:rFonts w:ascii="Arial" w:hAnsi="Arial" w:cs="Arial"/>
          <w:b/>
          <w:sz w:val="24"/>
          <w:szCs w:val="24"/>
        </w:rPr>
      </w:pPr>
    </w:p>
    <w:p w14:paraId="222841E9" w14:textId="77777777" w:rsidR="00BF7297" w:rsidRDefault="00172764" w:rsidP="00EE5A62">
      <w:pPr>
        <w:jc w:val="both"/>
        <w:rPr>
          <w:rFonts w:ascii="Arial" w:hAnsi="Arial" w:cs="Arial"/>
          <w:sz w:val="24"/>
          <w:szCs w:val="24"/>
        </w:rPr>
      </w:pPr>
      <w:r w:rsidRPr="00172764">
        <w:rPr>
          <w:rFonts w:ascii="Arial" w:hAnsi="Arial" w:cs="Arial"/>
          <w:b/>
          <w:sz w:val="24"/>
          <w:szCs w:val="24"/>
        </w:rPr>
        <w:t xml:space="preserve">Artículo segundo. </w:t>
      </w:r>
      <w:r w:rsidRPr="00172764">
        <w:rPr>
          <w:rFonts w:ascii="Arial" w:hAnsi="Arial" w:cs="Arial"/>
          <w:sz w:val="24"/>
          <w:szCs w:val="24"/>
        </w:rPr>
        <w:t>Se adiciona el Capítulo IV denominado “De la Prevención Integral de las Adicciones” al Título Primero, conteniendo los artículos 19 bis y 19 ter, a la Ley de Prevención y Atención Integral de las Adicciones del Estado de Yucatán, para quedar como sigue:</w:t>
      </w:r>
    </w:p>
    <w:p w14:paraId="7D754A07" w14:textId="77777777" w:rsidR="00C21E77" w:rsidRDefault="00C21E77" w:rsidP="00EE5A62">
      <w:pPr>
        <w:jc w:val="both"/>
        <w:rPr>
          <w:rFonts w:ascii="Arial" w:hAnsi="Arial" w:cs="Arial"/>
          <w:sz w:val="24"/>
          <w:szCs w:val="24"/>
        </w:rPr>
      </w:pPr>
    </w:p>
    <w:p w14:paraId="17A5EC33" w14:textId="77777777" w:rsidR="00C21E77" w:rsidRDefault="00C21E77" w:rsidP="00C21E77">
      <w:pPr>
        <w:jc w:val="center"/>
        <w:rPr>
          <w:rFonts w:ascii="Arial" w:hAnsi="Arial" w:cs="Arial"/>
          <w:b/>
          <w:sz w:val="24"/>
          <w:szCs w:val="24"/>
        </w:rPr>
      </w:pPr>
      <w:r w:rsidRPr="00C21E77">
        <w:rPr>
          <w:rFonts w:ascii="Arial" w:hAnsi="Arial" w:cs="Arial"/>
          <w:b/>
          <w:sz w:val="24"/>
          <w:szCs w:val="24"/>
        </w:rPr>
        <w:t>Artículos transitorios</w:t>
      </w:r>
    </w:p>
    <w:p w14:paraId="53632B88" w14:textId="77777777" w:rsidR="00C21E77" w:rsidRDefault="00C21E77" w:rsidP="00EE5A62">
      <w:pPr>
        <w:jc w:val="both"/>
        <w:rPr>
          <w:rFonts w:ascii="Arial" w:hAnsi="Arial" w:cs="Arial"/>
          <w:b/>
          <w:sz w:val="24"/>
          <w:szCs w:val="24"/>
        </w:rPr>
      </w:pPr>
    </w:p>
    <w:p w14:paraId="1E89D36E" w14:textId="77777777" w:rsidR="00C21E77" w:rsidRDefault="00C21E77" w:rsidP="00EE5A62">
      <w:pPr>
        <w:jc w:val="both"/>
        <w:rPr>
          <w:rFonts w:ascii="Arial" w:hAnsi="Arial" w:cs="Arial"/>
          <w:b/>
          <w:sz w:val="24"/>
          <w:szCs w:val="24"/>
        </w:rPr>
      </w:pPr>
      <w:r w:rsidRPr="00C21E77">
        <w:rPr>
          <w:rFonts w:ascii="Arial" w:hAnsi="Arial" w:cs="Arial"/>
          <w:b/>
          <w:sz w:val="24"/>
          <w:szCs w:val="24"/>
        </w:rPr>
        <w:t xml:space="preserve">Entrada en vigor </w:t>
      </w:r>
    </w:p>
    <w:p w14:paraId="2880E054" w14:textId="77777777" w:rsidR="00C21E77" w:rsidRPr="00C21E77" w:rsidRDefault="00C21E77" w:rsidP="00EE5A62">
      <w:pPr>
        <w:jc w:val="both"/>
        <w:rPr>
          <w:rFonts w:ascii="Arial" w:hAnsi="Arial" w:cs="Arial"/>
          <w:sz w:val="24"/>
          <w:szCs w:val="24"/>
        </w:rPr>
      </w:pPr>
      <w:r w:rsidRPr="00C21E77">
        <w:rPr>
          <w:rFonts w:ascii="Arial" w:hAnsi="Arial" w:cs="Arial"/>
          <w:b/>
          <w:sz w:val="24"/>
          <w:szCs w:val="24"/>
        </w:rPr>
        <w:t xml:space="preserve">Artículo Primero. </w:t>
      </w:r>
      <w:r w:rsidRPr="00C21E77">
        <w:rPr>
          <w:rFonts w:ascii="Arial" w:hAnsi="Arial" w:cs="Arial"/>
          <w:sz w:val="24"/>
          <w:szCs w:val="24"/>
        </w:rPr>
        <w:t xml:space="preserve">Este decreto entrará en vigor el día siguiente al de su publicación en el Diario Oficial del Gobierno del Estado de Yucatán. </w:t>
      </w:r>
    </w:p>
    <w:p w14:paraId="732AC749" w14:textId="77777777" w:rsidR="00C21E77" w:rsidRDefault="00C21E77" w:rsidP="00EE5A62">
      <w:pPr>
        <w:jc w:val="both"/>
        <w:rPr>
          <w:rFonts w:ascii="Arial" w:hAnsi="Arial" w:cs="Arial"/>
          <w:b/>
          <w:sz w:val="24"/>
          <w:szCs w:val="24"/>
        </w:rPr>
      </w:pPr>
    </w:p>
    <w:p w14:paraId="4B2C3461" w14:textId="77777777" w:rsidR="00C21E77" w:rsidRDefault="00C21E77" w:rsidP="00EE5A62">
      <w:pPr>
        <w:jc w:val="both"/>
        <w:rPr>
          <w:rFonts w:ascii="Arial" w:hAnsi="Arial" w:cs="Arial"/>
          <w:b/>
          <w:sz w:val="24"/>
          <w:szCs w:val="24"/>
        </w:rPr>
      </w:pPr>
      <w:r w:rsidRPr="00C21E77">
        <w:rPr>
          <w:rFonts w:ascii="Arial" w:hAnsi="Arial" w:cs="Arial"/>
          <w:b/>
          <w:sz w:val="24"/>
          <w:szCs w:val="24"/>
        </w:rPr>
        <w:t xml:space="preserve">Obligación normativa </w:t>
      </w:r>
    </w:p>
    <w:p w14:paraId="79E246A0" w14:textId="77777777" w:rsidR="00C21E77" w:rsidRPr="00C21E77" w:rsidRDefault="00C21E77" w:rsidP="00EE5A62">
      <w:pPr>
        <w:jc w:val="both"/>
        <w:rPr>
          <w:rFonts w:ascii="Arial" w:hAnsi="Arial" w:cs="Arial"/>
          <w:sz w:val="24"/>
          <w:szCs w:val="24"/>
        </w:rPr>
      </w:pPr>
      <w:r w:rsidRPr="00C21E77">
        <w:rPr>
          <w:rFonts w:ascii="Arial" w:hAnsi="Arial" w:cs="Arial"/>
          <w:b/>
          <w:sz w:val="24"/>
          <w:szCs w:val="24"/>
        </w:rPr>
        <w:t xml:space="preserve">Artículo Segundo. </w:t>
      </w:r>
      <w:r w:rsidRPr="00C21E77">
        <w:rPr>
          <w:rFonts w:ascii="Arial" w:hAnsi="Arial" w:cs="Arial"/>
          <w:sz w:val="24"/>
          <w:szCs w:val="24"/>
        </w:rPr>
        <w:t xml:space="preserve">El Congreso del Estado, en un plazo de ciento ochenta días naturales, contado a partir de la entrada en vigor de este decreto, deberá expedir o modificar las disposiciones que fuesen necesarias para armonizar el marco jurídico estatal con las disposiciones contenidas en este decreto. </w:t>
      </w:r>
    </w:p>
    <w:p w14:paraId="78BC5CB6" w14:textId="77777777" w:rsidR="00C21E77" w:rsidRDefault="00C21E77" w:rsidP="00EE5A62">
      <w:pPr>
        <w:jc w:val="both"/>
        <w:rPr>
          <w:rFonts w:ascii="Arial" w:hAnsi="Arial" w:cs="Arial"/>
          <w:b/>
          <w:sz w:val="24"/>
          <w:szCs w:val="24"/>
        </w:rPr>
      </w:pPr>
    </w:p>
    <w:p w14:paraId="6D3DA43B" w14:textId="77777777" w:rsidR="00C21E77" w:rsidRDefault="00C21E77" w:rsidP="00EE5A62">
      <w:pPr>
        <w:jc w:val="both"/>
        <w:rPr>
          <w:rFonts w:ascii="Arial" w:hAnsi="Arial" w:cs="Arial"/>
          <w:b/>
          <w:sz w:val="24"/>
          <w:szCs w:val="24"/>
        </w:rPr>
      </w:pPr>
      <w:r w:rsidRPr="00C21E77">
        <w:rPr>
          <w:rFonts w:ascii="Arial" w:hAnsi="Arial" w:cs="Arial"/>
          <w:b/>
          <w:sz w:val="24"/>
          <w:szCs w:val="24"/>
        </w:rPr>
        <w:t xml:space="preserve">Referencia al Centro Estatal de Prevención del Delito y Participación Ciudadana </w:t>
      </w:r>
    </w:p>
    <w:p w14:paraId="70D25DD9" w14:textId="77777777" w:rsidR="00C21E77" w:rsidRDefault="00C21E77" w:rsidP="00EE5A62">
      <w:pPr>
        <w:jc w:val="both"/>
        <w:rPr>
          <w:rFonts w:ascii="Arial" w:hAnsi="Arial" w:cs="Arial"/>
          <w:b/>
          <w:sz w:val="24"/>
          <w:szCs w:val="24"/>
        </w:rPr>
      </w:pPr>
      <w:r w:rsidRPr="00C21E77">
        <w:rPr>
          <w:rFonts w:ascii="Arial" w:hAnsi="Arial" w:cs="Arial"/>
          <w:b/>
          <w:sz w:val="24"/>
          <w:szCs w:val="24"/>
        </w:rPr>
        <w:t xml:space="preserve">Artículo Tercero. </w:t>
      </w:r>
      <w:r w:rsidRPr="00C21E77">
        <w:rPr>
          <w:rFonts w:ascii="Arial" w:hAnsi="Arial" w:cs="Arial"/>
          <w:sz w:val="24"/>
          <w:szCs w:val="24"/>
        </w:rPr>
        <w:t xml:space="preserve">Cuando en las leyes de las dependencias o entidades de la Administración Pública estatal y sus reglamentos o las disposiciones legales o normativas se haga referencia al Centro Estatal de Prevención del Delito y Participación Ciudadana de Yucatán, se entenderá que se refiere, en todos los casos, al Centro Estatal de Prevención Social del Delito y Participación Ciudadana de Yucatán. </w:t>
      </w:r>
    </w:p>
    <w:p w14:paraId="516735C2" w14:textId="77777777" w:rsidR="00C21E77" w:rsidRDefault="00C21E77" w:rsidP="00EE5A62">
      <w:pPr>
        <w:jc w:val="both"/>
        <w:rPr>
          <w:rFonts w:ascii="Arial" w:hAnsi="Arial" w:cs="Arial"/>
          <w:b/>
          <w:sz w:val="24"/>
          <w:szCs w:val="24"/>
        </w:rPr>
      </w:pPr>
    </w:p>
    <w:p w14:paraId="7F862AEA" w14:textId="77777777" w:rsidR="00C21E77" w:rsidRDefault="00C21E77" w:rsidP="00EE5A62">
      <w:pPr>
        <w:jc w:val="both"/>
        <w:rPr>
          <w:rFonts w:ascii="Arial" w:hAnsi="Arial" w:cs="Arial"/>
          <w:b/>
          <w:sz w:val="24"/>
          <w:szCs w:val="24"/>
        </w:rPr>
      </w:pPr>
      <w:r w:rsidRPr="00C21E77">
        <w:rPr>
          <w:rFonts w:ascii="Arial" w:hAnsi="Arial" w:cs="Arial"/>
          <w:b/>
          <w:sz w:val="24"/>
          <w:szCs w:val="24"/>
        </w:rPr>
        <w:t xml:space="preserve">Instalación del consejo estatal </w:t>
      </w:r>
    </w:p>
    <w:p w14:paraId="5929523C" w14:textId="77777777" w:rsidR="00C21E77" w:rsidRDefault="00C21E77" w:rsidP="00EE5A62">
      <w:pPr>
        <w:jc w:val="both"/>
        <w:rPr>
          <w:rFonts w:ascii="Arial" w:hAnsi="Arial" w:cs="Arial"/>
          <w:b/>
          <w:sz w:val="24"/>
          <w:szCs w:val="24"/>
        </w:rPr>
      </w:pPr>
      <w:r w:rsidRPr="00C21E77">
        <w:rPr>
          <w:rFonts w:ascii="Arial" w:hAnsi="Arial" w:cs="Arial"/>
          <w:b/>
          <w:sz w:val="24"/>
          <w:szCs w:val="24"/>
        </w:rPr>
        <w:t xml:space="preserve">Artículo Cuarto. </w:t>
      </w:r>
      <w:r w:rsidRPr="00C21E77">
        <w:rPr>
          <w:rFonts w:ascii="Arial" w:hAnsi="Arial" w:cs="Arial"/>
          <w:sz w:val="24"/>
          <w:szCs w:val="24"/>
        </w:rPr>
        <w:t>El Consejo Estatal de Prevención Social se instalará en un plazo no mayor de sesenta días naturales, contados a partir de la entrada en vigor de este decreto.</w:t>
      </w:r>
      <w:r w:rsidRPr="00C21E77">
        <w:rPr>
          <w:rFonts w:ascii="Arial" w:hAnsi="Arial" w:cs="Arial"/>
          <w:b/>
          <w:sz w:val="24"/>
          <w:szCs w:val="24"/>
        </w:rPr>
        <w:t xml:space="preserve"> </w:t>
      </w:r>
    </w:p>
    <w:p w14:paraId="2144B21F" w14:textId="77777777" w:rsidR="00C21E77" w:rsidRDefault="00C21E77" w:rsidP="00EE5A62">
      <w:pPr>
        <w:jc w:val="both"/>
        <w:rPr>
          <w:rFonts w:ascii="Arial" w:hAnsi="Arial" w:cs="Arial"/>
          <w:b/>
          <w:sz w:val="24"/>
          <w:szCs w:val="24"/>
        </w:rPr>
      </w:pPr>
    </w:p>
    <w:p w14:paraId="63721F6F" w14:textId="77777777" w:rsidR="00C21E77" w:rsidRDefault="00C21E77" w:rsidP="00EE5A62">
      <w:pPr>
        <w:jc w:val="both"/>
        <w:rPr>
          <w:rFonts w:ascii="Arial" w:hAnsi="Arial" w:cs="Arial"/>
          <w:b/>
          <w:sz w:val="24"/>
          <w:szCs w:val="24"/>
        </w:rPr>
      </w:pPr>
      <w:r w:rsidRPr="00C21E77">
        <w:rPr>
          <w:rFonts w:ascii="Arial" w:hAnsi="Arial" w:cs="Arial"/>
          <w:b/>
          <w:sz w:val="24"/>
          <w:szCs w:val="24"/>
        </w:rPr>
        <w:t xml:space="preserve">DADO EN LA SEDE DEL RECINTO DEL PODER LEGISLATIVO EN LA CIUDAD DE MÉRIDA, YUCATÁN, ESTADOS UNIDOS MEXICANOS, A LOS 22 DÍAS DEL MES DE MAYO DEL AÑO DOS MIL VEINTICUATRO. PRESIDENTE DIPUTADO LUIS RENÉ </w:t>
      </w:r>
      <w:r w:rsidRPr="00C21E77">
        <w:rPr>
          <w:rFonts w:ascii="Arial" w:hAnsi="Arial" w:cs="Arial"/>
          <w:b/>
          <w:sz w:val="24"/>
          <w:szCs w:val="24"/>
        </w:rPr>
        <w:lastRenderedPageBreak/>
        <w:t xml:space="preserve">FERNANDÉZ VIDAL.- SECRETARIA DIPUTADA DAFNE CELINA LÓPEZ OSORIO.- SECRETARIO DIPUTADO RAFAEL ALEJANDRO ECHAZARRETA TORRES.- RÚBRICAS.” </w:t>
      </w:r>
    </w:p>
    <w:p w14:paraId="2C2CCCCD" w14:textId="77777777" w:rsidR="00C21E77" w:rsidRDefault="00C21E77" w:rsidP="00EE5A62">
      <w:pPr>
        <w:jc w:val="both"/>
        <w:rPr>
          <w:rFonts w:ascii="Arial" w:hAnsi="Arial" w:cs="Arial"/>
          <w:b/>
          <w:sz w:val="24"/>
          <w:szCs w:val="24"/>
        </w:rPr>
      </w:pPr>
    </w:p>
    <w:p w14:paraId="4DB9A864" w14:textId="77777777" w:rsidR="00C21E77" w:rsidRDefault="00C21E77" w:rsidP="00EE5A62">
      <w:pPr>
        <w:jc w:val="both"/>
        <w:rPr>
          <w:rFonts w:ascii="Arial" w:hAnsi="Arial" w:cs="Arial"/>
          <w:sz w:val="24"/>
          <w:szCs w:val="24"/>
        </w:rPr>
      </w:pPr>
      <w:r w:rsidRPr="00C21E77">
        <w:rPr>
          <w:rFonts w:ascii="Arial" w:hAnsi="Arial" w:cs="Arial"/>
          <w:sz w:val="24"/>
          <w:szCs w:val="24"/>
        </w:rPr>
        <w:t xml:space="preserve">Y, por tanto, mando se imprima, publique y circule para su conocimiento y debido cumplimiento. </w:t>
      </w:r>
    </w:p>
    <w:p w14:paraId="667DEEF3" w14:textId="77777777" w:rsidR="00C21E77" w:rsidRDefault="00C21E77" w:rsidP="00EE5A62">
      <w:pPr>
        <w:jc w:val="both"/>
        <w:rPr>
          <w:rFonts w:ascii="Arial" w:hAnsi="Arial" w:cs="Arial"/>
          <w:sz w:val="24"/>
          <w:szCs w:val="24"/>
        </w:rPr>
      </w:pPr>
    </w:p>
    <w:p w14:paraId="0844CC54" w14:textId="77777777" w:rsidR="00C21E77" w:rsidRDefault="00C21E77" w:rsidP="00EE5A62">
      <w:pPr>
        <w:jc w:val="both"/>
        <w:rPr>
          <w:rFonts w:ascii="Arial" w:hAnsi="Arial" w:cs="Arial"/>
          <w:sz w:val="24"/>
          <w:szCs w:val="24"/>
        </w:rPr>
      </w:pPr>
      <w:r w:rsidRPr="00C21E77">
        <w:rPr>
          <w:rFonts w:ascii="Arial" w:hAnsi="Arial" w:cs="Arial"/>
          <w:sz w:val="24"/>
          <w:szCs w:val="24"/>
        </w:rPr>
        <w:t xml:space="preserve">Se expide este decreto en la sede del Poder Ejecutivo, en Mérida, Yucatán, a 24 de junio de 2024. </w:t>
      </w:r>
    </w:p>
    <w:p w14:paraId="525F6325" w14:textId="77777777" w:rsidR="00C21E77" w:rsidRPr="00C21E77" w:rsidRDefault="00C21E77" w:rsidP="00C21E77">
      <w:pPr>
        <w:jc w:val="center"/>
        <w:rPr>
          <w:rFonts w:ascii="Arial" w:hAnsi="Arial" w:cs="Arial"/>
          <w:b/>
          <w:sz w:val="24"/>
          <w:szCs w:val="24"/>
        </w:rPr>
      </w:pPr>
      <w:proofErr w:type="gramStart"/>
      <w:r w:rsidRPr="00C21E77">
        <w:rPr>
          <w:rFonts w:ascii="Arial" w:hAnsi="Arial" w:cs="Arial"/>
          <w:b/>
          <w:sz w:val="24"/>
          <w:szCs w:val="24"/>
        </w:rPr>
        <w:t>( RÚBRICA</w:t>
      </w:r>
      <w:proofErr w:type="gramEnd"/>
      <w:r w:rsidRPr="00C21E77">
        <w:rPr>
          <w:rFonts w:ascii="Arial" w:hAnsi="Arial" w:cs="Arial"/>
          <w:b/>
          <w:sz w:val="24"/>
          <w:szCs w:val="24"/>
        </w:rPr>
        <w:t xml:space="preserve"> ) </w:t>
      </w:r>
    </w:p>
    <w:p w14:paraId="306B57DC" w14:textId="77777777" w:rsidR="00C21E77" w:rsidRPr="00C21E77" w:rsidRDefault="00C21E77" w:rsidP="00C21E77">
      <w:pPr>
        <w:jc w:val="center"/>
        <w:rPr>
          <w:rFonts w:ascii="Arial" w:hAnsi="Arial" w:cs="Arial"/>
          <w:b/>
          <w:sz w:val="24"/>
          <w:szCs w:val="24"/>
        </w:rPr>
      </w:pPr>
      <w:r w:rsidRPr="00C21E77">
        <w:rPr>
          <w:rFonts w:ascii="Arial" w:hAnsi="Arial" w:cs="Arial"/>
          <w:b/>
          <w:sz w:val="24"/>
          <w:szCs w:val="24"/>
        </w:rPr>
        <w:t xml:space="preserve">Lic. Mauricio Vila Dosal </w:t>
      </w:r>
    </w:p>
    <w:p w14:paraId="21166F76" w14:textId="77777777" w:rsidR="00C21E77" w:rsidRPr="00C21E77" w:rsidRDefault="00C21E77" w:rsidP="00C21E77">
      <w:pPr>
        <w:jc w:val="center"/>
        <w:rPr>
          <w:rFonts w:ascii="Arial" w:hAnsi="Arial" w:cs="Arial"/>
          <w:b/>
          <w:sz w:val="24"/>
          <w:szCs w:val="24"/>
        </w:rPr>
      </w:pPr>
      <w:r w:rsidRPr="00C21E77">
        <w:rPr>
          <w:rFonts w:ascii="Arial" w:hAnsi="Arial" w:cs="Arial"/>
          <w:b/>
          <w:sz w:val="24"/>
          <w:szCs w:val="24"/>
        </w:rPr>
        <w:t xml:space="preserve">Gobernador del Estado de Yucatán </w:t>
      </w:r>
    </w:p>
    <w:p w14:paraId="74BEC1DA" w14:textId="77777777" w:rsidR="00C21E77" w:rsidRDefault="00C21E77" w:rsidP="00C21E77">
      <w:pPr>
        <w:jc w:val="center"/>
        <w:rPr>
          <w:rFonts w:ascii="Arial" w:hAnsi="Arial" w:cs="Arial"/>
          <w:sz w:val="24"/>
          <w:szCs w:val="24"/>
        </w:rPr>
      </w:pPr>
    </w:p>
    <w:p w14:paraId="551FCD0B" w14:textId="77777777" w:rsidR="00C21E77" w:rsidRPr="00C21E77" w:rsidRDefault="00C21E77" w:rsidP="00C21E77">
      <w:pPr>
        <w:rPr>
          <w:rFonts w:ascii="Arial" w:hAnsi="Arial" w:cs="Arial"/>
          <w:b/>
          <w:sz w:val="24"/>
          <w:szCs w:val="24"/>
        </w:rPr>
      </w:pPr>
      <w:proofErr w:type="gramStart"/>
      <w:r w:rsidRPr="00C21E77">
        <w:rPr>
          <w:rFonts w:ascii="Arial" w:hAnsi="Arial" w:cs="Arial"/>
          <w:b/>
          <w:sz w:val="24"/>
          <w:szCs w:val="24"/>
        </w:rPr>
        <w:t>( RÚBRICA</w:t>
      </w:r>
      <w:proofErr w:type="gramEnd"/>
      <w:r w:rsidRPr="00C21E77">
        <w:rPr>
          <w:rFonts w:ascii="Arial" w:hAnsi="Arial" w:cs="Arial"/>
          <w:b/>
          <w:sz w:val="24"/>
          <w:szCs w:val="24"/>
        </w:rPr>
        <w:t xml:space="preserve"> ) </w:t>
      </w:r>
    </w:p>
    <w:p w14:paraId="4009FAC9" w14:textId="77777777" w:rsidR="00C21E77" w:rsidRPr="00C21E77" w:rsidRDefault="00C21E77" w:rsidP="00C21E77">
      <w:pPr>
        <w:rPr>
          <w:rFonts w:ascii="Arial" w:hAnsi="Arial" w:cs="Arial"/>
          <w:b/>
          <w:sz w:val="24"/>
          <w:szCs w:val="24"/>
        </w:rPr>
      </w:pPr>
      <w:r w:rsidRPr="00C21E77">
        <w:rPr>
          <w:rFonts w:ascii="Arial" w:hAnsi="Arial" w:cs="Arial"/>
          <w:b/>
          <w:sz w:val="24"/>
          <w:szCs w:val="24"/>
        </w:rPr>
        <w:t xml:space="preserve">Abog. María Dolores Fritz Sierra </w:t>
      </w:r>
    </w:p>
    <w:p w14:paraId="59E6B80D" w14:textId="77777777" w:rsidR="00C21E77" w:rsidRDefault="00C21E77" w:rsidP="00C21E77">
      <w:pPr>
        <w:rPr>
          <w:rFonts w:ascii="Arial" w:hAnsi="Arial" w:cs="Arial"/>
          <w:b/>
          <w:sz w:val="24"/>
          <w:szCs w:val="24"/>
        </w:rPr>
      </w:pPr>
      <w:r w:rsidRPr="00C21E77">
        <w:rPr>
          <w:rFonts w:ascii="Arial" w:hAnsi="Arial" w:cs="Arial"/>
          <w:b/>
          <w:sz w:val="24"/>
          <w:szCs w:val="24"/>
        </w:rPr>
        <w:t>Secretaria general de Gobierno</w:t>
      </w:r>
    </w:p>
    <w:p w14:paraId="032FAC0F" w14:textId="77777777" w:rsidR="00C21E77" w:rsidRDefault="00C21E77">
      <w:pPr>
        <w:widowControl/>
        <w:suppressAutoHyphens w:val="0"/>
        <w:autoSpaceDE/>
        <w:rPr>
          <w:rFonts w:ascii="Arial" w:hAnsi="Arial" w:cs="Arial"/>
          <w:b/>
          <w:sz w:val="24"/>
          <w:szCs w:val="24"/>
        </w:rPr>
      </w:pPr>
      <w:r>
        <w:rPr>
          <w:rFonts w:ascii="Arial" w:hAnsi="Arial" w:cs="Arial"/>
          <w:b/>
          <w:sz w:val="24"/>
          <w:szCs w:val="24"/>
        </w:rPr>
        <w:br w:type="page"/>
      </w:r>
    </w:p>
    <w:p w14:paraId="56E86D0D" w14:textId="77777777" w:rsidR="00C21E77" w:rsidRPr="00F977E2" w:rsidRDefault="00C21E77" w:rsidP="00C21E77">
      <w:pPr>
        <w:autoSpaceDN w:val="0"/>
        <w:adjustRightInd w:val="0"/>
        <w:jc w:val="center"/>
        <w:rPr>
          <w:rFonts w:ascii="Arial" w:hAnsi="Arial" w:cs="Arial"/>
          <w:sz w:val="21"/>
          <w:szCs w:val="21"/>
          <w:lang w:val="es-MX" w:eastAsia="es-MX"/>
        </w:rPr>
      </w:pPr>
      <w:r w:rsidRPr="00C73E03">
        <w:rPr>
          <w:rFonts w:ascii="Arial" w:hAnsi="Arial" w:cs="Arial"/>
          <w:b/>
          <w:bCs/>
          <w:sz w:val="28"/>
          <w:szCs w:val="40"/>
        </w:rPr>
        <w:lastRenderedPageBreak/>
        <w:t>APÉNDICE</w:t>
      </w:r>
    </w:p>
    <w:p w14:paraId="2DAC6F02" w14:textId="77777777" w:rsidR="00C21E77" w:rsidRDefault="00C21E77" w:rsidP="00C21E77">
      <w:pPr>
        <w:ind w:firstLine="426"/>
        <w:jc w:val="both"/>
        <w:rPr>
          <w:rFonts w:ascii="Arial" w:hAnsi="Arial" w:cs="Arial"/>
          <w:b/>
          <w:bCs/>
          <w:sz w:val="24"/>
          <w:szCs w:val="24"/>
        </w:rPr>
      </w:pPr>
      <w:r w:rsidRPr="00B5178F">
        <w:rPr>
          <w:rFonts w:ascii="Arial" w:hAnsi="Arial" w:cs="Arial"/>
          <w:b/>
          <w:bCs/>
          <w:sz w:val="24"/>
          <w:szCs w:val="24"/>
        </w:rPr>
        <w:t>Listado de los decretos que derogaron, adicionaron o r</w:t>
      </w:r>
      <w:r>
        <w:rPr>
          <w:rFonts w:ascii="Arial" w:hAnsi="Arial" w:cs="Arial"/>
          <w:b/>
          <w:bCs/>
          <w:sz w:val="24"/>
          <w:szCs w:val="24"/>
        </w:rPr>
        <w:t>eformaron diversos artículos de la Ley de Prevención y Atención de las Adicciones del Estado de</w:t>
      </w:r>
      <w:r w:rsidRPr="00B5178F">
        <w:rPr>
          <w:rFonts w:ascii="Arial" w:hAnsi="Arial" w:cs="Arial"/>
          <w:b/>
          <w:bCs/>
          <w:sz w:val="24"/>
          <w:szCs w:val="24"/>
        </w:rPr>
        <w:t xml:space="preserve"> Yu</w:t>
      </w:r>
      <w:r>
        <w:rPr>
          <w:rFonts w:ascii="Arial" w:hAnsi="Arial" w:cs="Arial"/>
          <w:b/>
          <w:bCs/>
          <w:sz w:val="24"/>
          <w:szCs w:val="24"/>
        </w:rPr>
        <w:t>catán a partir de su expedición</w:t>
      </w:r>
    </w:p>
    <w:p w14:paraId="4B2B5DB1" w14:textId="77777777" w:rsidR="00C21E77" w:rsidRPr="00B5178F" w:rsidRDefault="00C21E77" w:rsidP="00C21E77">
      <w:pPr>
        <w:ind w:firstLine="426"/>
        <w:jc w:val="both"/>
        <w:rPr>
          <w:rFonts w:ascii="Arial" w:hAnsi="Arial" w:cs="Arial"/>
          <w:b/>
          <w:bCs/>
          <w:sz w:val="24"/>
          <w:szCs w:val="24"/>
        </w:rPr>
      </w:pPr>
    </w:p>
    <w:p w14:paraId="59B63175" w14:textId="77777777" w:rsidR="00C21E77" w:rsidRDefault="00C21E77" w:rsidP="00C21E77">
      <w:pPr>
        <w:jc w:val="both"/>
      </w:pPr>
    </w:p>
    <w:tbl>
      <w:tblPr>
        <w:tblW w:w="8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925"/>
        <w:gridCol w:w="1292"/>
        <w:gridCol w:w="3248"/>
      </w:tblGrid>
      <w:tr w:rsidR="00C21E77" w:rsidRPr="005C6958" w14:paraId="30085DE5" w14:textId="77777777" w:rsidTr="00CF2DE8">
        <w:trPr>
          <w:tblHeader/>
          <w:jc w:val="center"/>
        </w:trPr>
        <w:tc>
          <w:tcPr>
            <w:tcW w:w="3925" w:type="dxa"/>
            <w:tcBorders>
              <w:bottom w:val="single" w:sz="4" w:space="0" w:color="auto"/>
            </w:tcBorders>
            <w:shd w:val="clear" w:color="auto" w:fill="E0E0E0"/>
          </w:tcPr>
          <w:p w14:paraId="3D942D65" w14:textId="77777777" w:rsidR="00C21E77" w:rsidRPr="005C6958" w:rsidRDefault="00C21E77" w:rsidP="00CF2DE8">
            <w:pPr>
              <w:overflowPunct w:val="0"/>
              <w:autoSpaceDN w:val="0"/>
              <w:adjustRightInd w:val="0"/>
              <w:jc w:val="center"/>
              <w:textAlignment w:val="baseline"/>
              <w:rPr>
                <w:rFonts w:ascii="Arial" w:hAnsi="Arial" w:cs="Arial"/>
                <w:b/>
              </w:rPr>
            </w:pPr>
          </w:p>
        </w:tc>
        <w:tc>
          <w:tcPr>
            <w:tcW w:w="1292" w:type="dxa"/>
            <w:tcBorders>
              <w:bottom w:val="single" w:sz="4" w:space="0" w:color="auto"/>
            </w:tcBorders>
            <w:shd w:val="clear" w:color="auto" w:fill="E0E0E0"/>
          </w:tcPr>
          <w:p w14:paraId="789E5800" w14:textId="77777777" w:rsidR="00C21E77" w:rsidRPr="005C6958" w:rsidRDefault="00C21E77" w:rsidP="00CF2DE8">
            <w:pPr>
              <w:overflowPunct w:val="0"/>
              <w:autoSpaceDN w:val="0"/>
              <w:adjustRightInd w:val="0"/>
              <w:spacing w:line="360" w:lineRule="auto"/>
              <w:jc w:val="center"/>
              <w:textAlignment w:val="baseline"/>
              <w:rPr>
                <w:rFonts w:ascii="Arial" w:hAnsi="Arial" w:cs="Arial"/>
                <w:b/>
              </w:rPr>
            </w:pPr>
          </w:p>
          <w:p w14:paraId="6DA2EFCF" w14:textId="77777777" w:rsidR="00C21E77" w:rsidRPr="005C6958" w:rsidRDefault="00C21E77" w:rsidP="00CF2DE8">
            <w:pPr>
              <w:overflowPunct w:val="0"/>
              <w:autoSpaceDN w:val="0"/>
              <w:adjustRightInd w:val="0"/>
              <w:spacing w:line="360" w:lineRule="auto"/>
              <w:jc w:val="center"/>
              <w:textAlignment w:val="baseline"/>
              <w:rPr>
                <w:rFonts w:ascii="Arial" w:hAnsi="Arial" w:cs="Arial"/>
                <w:b/>
              </w:rPr>
            </w:pPr>
            <w:r w:rsidRPr="005C6958">
              <w:rPr>
                <w:rFonts w:ascii="Arial" w:hAnsi="Arial" w:cs="Arial"/>
                <w:b/>
              </w:rPr>
              <w:t>DECRETO</w:t>
            </w:r>
          </w:p>
        </w:tc>
        <w:tc>
          <w:tcPr>
            <w:tcW w:w="3248" w:type="dxa"/>
            <w:tcBorders>
              <w:bottom w:val="single" w:sz="4" w:space="0" w:color="auto"/>
            </w:tcBorders>
            <w:shd w:val="clear" w:color="auto" w:fill="E0E0E0"/>
          </w:tcPr>
          <w:p w14:paraId="1ED6C320" w14:textId="77777777" w:rsidR="00C21E77" w:rsidRPr="005C6958" w:rsidRDefault="00C21E77" w:rsidP="00CF2DE8">
            <w:pPr>
              <w:overflowPunct w:val="0"/>
              <w:autoSpaceDN w:val="0"/>
              <w:adjustRightInd w:val="0"/>
              <w:jc w:val="both"/>
              <w:textAlignment w:val="baseline"/>
              <w:rPr>
                <w:rFonts w:ascii="Arial" w:hAnsi="Arial" w:cs="Arial"/>
                <w:b/>
              </w:rPr>
            </w:pPr>
            <w:r w:rsidRPr="005C6958">
              <w:rPr>
                <w:rFonts w:ascii="Arial" w:hAnsi="Arial" w:cs="Arial"/>
                <w:b/>
              </w:rPr>
              <w:t>FECHA DE PUBLICACIÓN EN EL DIARIO OFICIAL DEL ESTADO DE YUCATÁN</w:t>
            </w:r>
          </w:p>
        </w:tc>
      </w:tr>
      <w:tr w:rsidR="00C21E77" w:rsidRPr="005C6958" w14:paraId="6E740609" w14:textId="77777777" w:rsidTr="00CF2DE8">
        <w:trPr>
          <w:jc w:val="center"/>
        </w:trPr>
        <w:tc>
          <w:tcPr>
            <w:tcW w:w="3925" w:type="dxa"/>
            <w:shd w:val="clear" w:color="auto" w:fill="auto"/>
          </w:tcPr>
          <w:p w14:paraId="34C839E9" w14:textId="77777777" w:rsidR="00C21E77" w:rsidRDefault="00C21E77" w:rsidP="00CF2DE8">
            <w:pPr>
              <w:overflowPunct w:val="0"/>
              <w:autoSpaceDN w:val="0"/>
              <w:adjustRightInd w:val="0"/>
              <w:jc w:val="both"/>
              <w:textAlignment w:val="baseline"/>
              <w:rPr>
                <w:rFonts w:ascii="Arial" w:hAnsi="Arial"/>
              </w:rPr>
            </w:pPr>
            <w:r>
              <w:rPr>
                <w:rFonts w:ascii="Arial" w:hAnsi="Arial"/>
              </w:rPr>
              <w:t>S</w:t>
            </w:r>
            <w:r w:rsidRPr="00C21E77">
              <w:rPr>
                <w:rFonts w:ascii="Arial" w:hAnsi="Arial"/>
              </w:rPr>
              <w:t>e emite la Ley de Prevención y Atención Integral de las Adicciones del Estado de Yucatán</w:t>
            </w:r>
          </w:p>
          <w:p w14:paraId="4C06E7AB" w14:textId="77777777" w:rsidR="0051741A" w:rsidRPr="005C6958" w:rsidRDefault="0051741A" w:rsidP="00CF2DE8">
            <w:pPr>
              <w:overflowPunct w:val="0"/>
              <w:autoSpaceDN w:val="0"/>
              <w:adjustRightInd w:val="0"/>
              <w:jc w:val="both"/>
              <w:textAlignment w:val="baseline"/>
              <w:rPr>
                <w:rFonts w:ascii="Arial" w:hAnsi="Arial" w:cs="Arial"/>
                <w:b/>
              </w:rPr>
            </w:pPr>
          </w:p>
        </w:tc>
        <w:tc>
          <w:tcPr>
            <w:tcW w:w="1292" w:type="dxa"/>
            <w:shd w:val="clear" w:color="auto" w:fill="auto"/>
          </w:tcPr>
          <w:p w14:paraId="1688A0DA" w14:textId="77777777" w:rsidR="00C21E77" w:rsidRPr="005C6958" w:rsidRDefault="00C21E77" w:rsidP="00CF2DE8">
            <w:pPr>
              <w:overflowPunct w:val="0"/>
              <w:autoSpaceDN w:val="0"/>
              <w:adjustRightInd w:val="0"/>
              <w:jc w:val="center"/>
              <w:textAlignment w:val="baseline"/>
              <w:rPr>
                <w:rFonts w:ascii="Arial" w:hAnsi="Arial" w:cs="Arial"/>
                <w:b/>
              </w:rPr>
            </w:pPr>
          </w:p>
          <w:p w14:paraId="128F839F" w14:textId="77777777" w:rsidR="00C21E77" w:rsidRPr="005C6958" w:rsidRDefault="00C21E77" w:rsidP="00CF2DE8">
            <w:pPr>
              <w:overflowPunct w:val="0"/>
              <w:autoSpaceDN w:val="0"/>
              <w:adjustRightInd w:val="0"/>
              <w:jc w:val="center"/>
              <w:textAlignment w:val="baseline"/>
              <w:rPr>
                <w:rFonts w:ascii="Arial" w:hAnsi="Arial" w:cs="Arial"/>
                <w:b/>
              </w:rPr>
            </w:pPr>
          </w:p>
          <w:p w14:paraId="26B9159F" w14:textId="77777777" w:rsidR="00C21E77" w:rsidRPr="005C6958" w:rsidRDefault="00C21E77" w:rsidP="00CF2DE8">
            <w:pPr>
              <w:overflowPunct w:val="0"/>
              <w:autoSpaceDN w:val="0"/>
              <w:adjustRightInd w:val="0"/>
              <w:jc w:val="center"/>
              <w:textAlignment w:val="baseline"/>
              <w:rPr>
                <w:rFonts w:ascii="Arial" w:hAnsi="Arial" w:cs="Arial"/>
                <w:b/>
              </w:rPr>
            </w:pPr>
            <w:r w:rsidRPr="00C21E77">
              <w:rPr>
                <w:rFonts w:ascii="Arial" w:hAnsi="Arial" w:cs="Arial"/>
                <w:b/>
                <w:bCs/>
              </w:rPr>
              <w:t>168/2020</w:t>
            </w:r>
          </w:p>
        </w:tc>
        <w:tc>
          <w:tcPr>
            <w:tcW w:w="3248" w:type="dxa"/>
            <w:shd w:val="clear" w:color="auto" w:fill="auto"/>
          </w:tcPr>
          <w:p w14:paraId="257F4AB5" w14:textId="77777777" w:rsidR="00C21E77" w:rsidRPr="005C6958" w:rsidRDefault="00C21E77" w:rsidP="00CF2DE8">
            <w:pPr>
              <w:overflowPunct w:val="0"/>
              <w:autoSpaceDN w:val="0"/>
              <w:adjustRightInd w:val="0"/>
              <w:jc w:val="center"/>
              <w:textAlignment w:val="baseline"/>
              <w:rPr>
                <w:rFonts w:ascii="Arial" w:hAnsi="Arial" w:cs="Arial"/>
                <w:b/>
              </w:rPr>
            </w:pPr>
          </w:p>
          <w:p w14:paraId="63D73A70" w14:textId="77777777" w:rsidR="00C21E77" w:rsidRPr="005C6958" w:rsidRDefault="00C21E77" w:rsidP="00CF2DE8">
            <w:pPr>
              <w:overflowPunct w:val="0"/>
              <w:autoSpaceDN w:val="0"/>
              <w:adjustRightInd w:val="0"/>
              <w:jc w:val="center"/>
              <w:textAlignment w:val="baseline"/>
              <w:rPr>
                <w:rFonts w:ascii="Arial" w:hAnsi="Arial" w:cs="Arial"/>
                <w:b/>
              </w:rPr>
            </w:pPr>
          </w:p>
          <w:p w14:paraId="52E9CD41" w14:textId="77777777" w:rsidR="00C21E77" w:rsidRPr="005C6958" w:rsidRDefault="00C21E77" w:rsidP="00CF2DE8">
            <w:pPr>
              <w:overflowPunct w:val="0"/>
              <w:autoSpaceDN w:val="0"/>
              <w:adjustRightInd w:val="0"/>
              <w:jc w:val="center"/>
              <w:textAlignment w:val="baseline"/>
              <w:rPr>
                <w:rFonts w:ascii="Arial" w:hAnsi="Arial" w:cs="Arial"/>
                <w:b/>
              </w:rPr>
            </w:pPr>
            <w:r>
              <w:rPr>
                <w:rFonts w:ascii="Arial" w:hAnsi="Arial" w:cs="Arial"/>
                <w:b/>
              </w:rPr>
              <w:t>09/01/2020</w:t>
            </w:r>
          </w:p>
        </w:tc>
      </w:tr>
      <w:tr w:rsidR="00C21E77" w:rsidRPr="005C6958" w14:paraId="2743536A" w14:textId="77777777" w:rsidTr="00CF2DE8">
        <w:trPr>
          <w:jc w:val="center"/>
        </w:trPr>
        <w:tc>
          <w:tcPr>
            <w:tcW w:w="3925" w:type="dxa"/>
            <w:shd w:val="clear" w:color="auto" w:fill="auto"/>
          </w:tcPr>
          <w:p w14:paraId="741875C9" w14:textId="77777777" w:rsidR="00C21E77" w:rsidRPr="005C6958" w:rsidRDefault="00C21E77" w:rsidP="00CF2DE8">
            <w:pPr>
              <w:overflowPunct w:val="0"/>
              <w:autoSpaceDN w:val="0"/>
              <w:adjustRightInd w:val="0"/>
              <w:jc w:val="both"/>
              <w:textAlignment w:val="baseline"/>
              <w:rPr>
                <w:rFonts w:ascii="Arial" w:hAnsi="Arial" w:cs="Arial"/>
              </w:rPr>
            </w:pPr>
            <w:r w:rsidRPr="00C21E77">
              <w:rPr>
                <w:rFonts w:ascii="Arial" w:hAnsi="Arial" w:cs="Arial"/>
              </w:rPr>
              <w:t>Se adiciona el Capítulo IV denominado “De la Prevención Integral de las Adicciones” al Título Primero, conteniendo los artículos 19 bis y 19 ter, a la Ley de Prevención y Atención Integral de las Adicciones del Estado de Yucatán</w:t>
            </w:r>
          </w:p>
        </w:tc>
        <w:tc>
          <w:tcPr>
            <w:tcW w:w="1292" w:type="dxa"/>
            <w:shd w:val="clear" w:color="auto" w:fill="auto"/>
          </w:tcPr>
          <w:p w14:paraId="696B9D39" w14:textId="77777777" w:rsidR="00C21E77" w:rsidRDefault="00C21E77" w:rsidP="00CF2DE8">
            <w:pPr>
              <w:overflowPunct w:val="0"/>
              <w:autoSpaceDN w:val="0"/>
              <w:adjustRightInd w:val="0"/>
              <w:jc w:val="center"/>
              <w:textAlignment w:val="baseline"/>
              <w:rPr>
                <w:rFonts w:ascii="Arial" w:hAnsi="Arial" w:cs="Arial"/>
                <w:b/>
              </w:rPr>
            </w:pPr>
          </w:p>
          <w:p w14:paraId="607B81A0" w14:textId="77777777" w:rsidR="00C21E77" w:rsidRDefault="00C21E77" w:rsidP="00CF2DE8">
            <w:pPr>
              <w:overflowPunct w:val="0"/>
              <w:autoSpaceDN w:val="0"/>
              <w:adjustRightInd w:val="0"/>
              <w:jc w:val="center"/>
              <w:textAlignment w:val="baseline"/>
              <w:rPr>
                <w:rFonts w:ascii="Arial" w:hAnsi="Arial" w:cs="Arial"/>
                <w:b/>
              </w:rPr>
            </w:pPr>
          </w:p>
          <w:p w14:paraId="7D28C2DE" w14:textId="77777777" w:rsidR="00C21E77" w:rsidRDefault="00C21E77" w:rsidP="00CF2DE8">
            <w:pPr>
              <w:overflowPunct w:val="0"/>
              <w:autoSpaceDN w:val="0"/>
              <w:adjustRightInd w:val="0"/>
              <w:jc w:val="center"/>
              <w:textAlignment w:val="baseline"/>
              <w:rPr>
                <w:rFonts w:ascii="Arial" w:hAnsi="Arial" w:cs="Arial"/>
                <w:b/>
              </w:rPr>
            </w:pPr>
          </w:p>
          <w:p w14:paraId="1FC8C67F" w14:textId="77777777" w:rsidR="00C21E77" w:rsidRDefault="00C21E77" w:rsidP="00CF2DE8">
            <w:pPr>
              <w:overflowPunct w:val="0"/>
              <w:autoSpaceDN w:val="0"/>
              <w:adjustRightInd w:val="0"/>
              <w:jc w:val="center"/>
              <w:textAlignment w:val="baseline"/>
              <w:rPr>
                <w:rFonts w:ascii="Arial" w:hAnsi="Arial" w:cs="Arial"/>
                <w:b/>
              </w:rPr>
            </w:pPr>
          </w:p>
          <w:p w14:paraId="7473B5BF" w14:textId="77777777" w:rsidR="00C21E77" w:rsidRPr="005C6958" w:rsidRDefault="00C21E77" w:rsidP="00CF2DE8">
            <w:pPr>
              <w:overflowPunct w:val="0"/>
              <w:autoSpaceDN w:val="0"/>
              <w:adjustRightInd w:val="0"/>
              <w:jc w:val="center"/>
              <w:textAlignment w:val="baseline"/>
              <w:rPr>
                <w:rFonts w:ascii="Arial" w:hAnsi="Arial" w:cs="Arial"/>
                <w:b/>
              </w:rPr>
            </w:pPr>
          </w:p>
          <w:p w14:paraId="161068C2" w14:textId="77777777" w:rsidR="00C21E77" w:rsidRPr="005C6958" w:rsidRDefault="00C21E77" w:rsidP="00CF2DE8">
            <w:pPr>
              <w:overflowPunct w:val="0"/>
              <w:autoSpaceDN w:val="0"/>
              <w:adjustRightInd w:val="0"/>
              <w:jc w:val="center"/>
              <w:textAlignment w:val="baseline"/>
              <w:rPr>
                <w:rFonts w:ascii="Arial" w:hAnsi="Arial" w:cs="Arial"/>
                <w:b/>
              </w:rPr>
            </w:pPr>
            <w:r>
              <w:rPr>
                <w:rFonts w:ascii="Arial" w:hAnsi="Arial" w:cs="Arial"/>
                <w:b/>
              </w:rPr>
              <w:t>766/2024</w:t>
            </w:r>
          </w:p>
        </w:tc>
        <w:tc>
          <w:tcPr>
            <w:tcW w:w="3248" w:type="dxa"/>
            <w:shd w:val="clear" w:color="auto" w:fill="auto"/>
          </w:tcPr>
          <w:p w14:paraId="0E8FA46F" w14:textId="77777777" w:rsidR="00C21E77" w:rsidRDefault="00C21E77" w:rsidP="00CF2DE8">
            <w:pPr>
              <w:overflowPunct w:val="0"/>
              <w:autoSpaceDN w:val="0"/>
              <w:adjustRightInd w:val="0"/>
              <w:jc w:val="center"/>
              <w:textAlignment w:val="baseline"/>
              <w:rPr>
                <w:rFonts w:ascii="Arial" w:hAnsi="Arial" w:cs="Arial"/>
                <w:b/>
              </w:rPr>
            </w:pPr>
          </w:p>
          <w:p w14:paraId="37A3F484" w14:textId="77777777" w:rsidR="00C21E77" w:rsidRDefault="00C21E77" w:rsidP="00CF2DE8">
            <w:pPr>
              <w:overflowPunct w:val="0"/>
              <w:autoSpaceDN w:val="0"/>
              <w:adjustRightInd w:val="0"/>
              <w:jc w:val="center"/>
              <w:textAlignment w:val="baseline"/>
              <w:rPr>
                <w:rFonts w:ascii="Arial" w:hAnsi="Arial" w:cs="Arial"/>
                <w:b/>
              </w:rPr>
            </w:pPr>
          </w:p>
          <w:p w14:paraId="27E83CA7" w14:textId="77777777" w:rsidR="00C21E77" w:rsidRDefault="00C21E77" w:rsidP="00CF2DE8">
            <w:pPr>
              <w:overflowPunct w:val="0"/>
              <w:autoSpaceDN w:val="0"/>
              <w:adjustRightInd w:val="0"/>
              <w:jc w:val="center"/>
              <w:textAlignment w:val="baseline"/>
              <w:rPr>
                <w:rFonts w:ascii="Arial" w:hAnsi="Arial" w:cs="Arial"/>
                <w:b/>
              </w:rPr>
            </w:pPr>
          </w:p>
          <w:p w14:paraId="136B9E33" w14:textId="77777777" w:rsidR="00C21E77" w:rsidRDefault="00C21E77" w:rsidP="00CF2DE8">
            <w:pPr>
              <w:overflowPunct w:val="0"/>
              <w:autoSpaceDN w:val="0"/>
              <w:adjustRightInd w:val="0"/>
              <w:jc w:val="center"/>
              <w:textAlignment w:val="baseline"/>
              <w:rPr>
                <w:rFonts w:ascii="Arial" w:hAnsi="Arial" w:cs="Arial"/>
                <w:b/>
              </w:rPr>
            </w:pPr>
          </w:p>
          <w:p w14:paraId="22A0C19A" w14:textId="77777777" w:rsidR="00C21E77" w:rsidRDefault="00C21E77" w:rsidP="00CF2DE8">
            <w:pPr>
              <w:overflowPunct w:val="0"/>
              <w:autoSpaceDN w:val="0"/>
              <w:adjustRightInd w:val="0"/>
              <w:jc w:val="center"/>
              <w:textAlignment w:val="baseline"/>
              <w:rPr>
                <w:rFonts w:ascii="Arial" w:hAnsi="Arial" w:cs="Arial"/>
                <w:b/>
              </w:rPr>
            </w:pPr>
          </w:p>
          <w:p w14:paraId="0C2FF7D5" w14:textId="77777777" w:rsidR="00C21E77" w:rsidRPr="005C6958" w:rsidRDefault="00C21E77" w:rsidP="00CF2DE8">
            <w:pPr>
              <w:overflowPunct w:val="0"/>
              <w:autoSpaceDN w:val="0"/>
              <w:adjustRightInd w:val="0"/>
              <w:jc w:val="center"/>
              <w:textAlignment w:val="baseline"/>
              <w:rPr>
                <w:rFonts w:ascii="Arial" w:hAnsi="Arial" w:cs="Arial"/>
                <w:b/>
              </w:rPr>
            </w:pPr>
            <w:r>
              <w:rPr>
                <w:rFonts w:ascii="Arial" w:hAnsi="Arial" w:cs="Arial"/>
                <w:b/>
              </w:rPr>
              <w:t>27/06/2024</w:t>
            </w:r>
          </w:p>
        </w:tc>
      </w:tr>
    </w:tbl>
    <w:p w14:paraId="5CE3C35A" w14:textId="77777777" w:rsidR="00C21E77" w:rsidRPr="00C21E77" w:rsidRDefault="00C21E77" w:rsidP="00C21E77">
      <w:pPr>
        <w:rPr>
          <w:rFonts w:ascii="Arial" w:hAnsi="Arial" w:cs="Arial"/>
          <w:b/>
          <w:sz w:val="24"/>
          <w:szCs w:val="24"/>
          <w:lang w:val="es-MX"/>
        </w:rPr>
      </w:pPr>
    </w:p>
    <w:sectPr w:rsidR="00C21E77" w:rsidRPr="00C21E77" w:rsidSect="008273DE">
      <w:headerReference w:type="default" r:id="rId16"/>
      <w:footerReference w:type="default" r:id="rId17"/>
      <w:pgSz w:w="12240" w:h="15840" w:code="1"/>
      <w:pgMar w:top="2410" w:right="1134" w:bottom="1985" w:left="1701" w:header="568" w:footer="42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5E190" w14:textId="77777777" w:rsidR="008034B6" w:rsidRDefault="008034B6">
      <w:r>
        <w:separator/>
      </w:r>
    </w:p>
  </w:endnote>
  <w:endnote w:type="continuationSeparator" w:id="0">
    <w:p w14:paraId="7FA6CA72" w14:textId="77777777" w:rsidR="008034B6" w:rsidRDefault="0080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senal">
    <w:charset w:val="00"/>
    <w:family w:val="auto"/>
    <w:pitch w:val="variable"/>
    <w:sig w:usb0="20000207" w:usb1="00000001" w:usb2="00000000" w:usb3="00000000" w:csb0="00000197"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E2B02" w14:textId="77777777" w:rsidR="008034B6" w:rsidRDefault="008034B6" w:rsidP="008034B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954EE40" w14:textId="77777777" w:rsidR="008034B6" w:rsidRDefault="008034B6" w:rsidP="008034B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F1318" w14:textId="77777777" w:rsidR="008034B6" w:rsidRPr="001C0BCC" w:rsidRDefault="008034B6" w:rsidP="008034B6">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AC28AB">
      <w:rPr>
        <w:rFonts w:ascii="Arial" w:hAnsi="Arial" w:cs="Arial"/>
        <w:noProof/>
      </w:rPr>
      <w:t>1</w:t>
    </w:r>
    <w:r w:rsidRPr="001C0BCC">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5132A" w14:textId="77777777" w:rsidR="008034B6" w:rsidRDefault="008034B6">
    <w:pPr>
      <w:pStyle w:val="Piedepgina"/>
      <w:jc w:val="right"/>
    </w:pPr>
  </w:p>
  <w:p w14:paraId="193D3011" w14:textId="77777777" w:rsidR="008034B6" w:rsidRDefault="008034B6">
    <w:pPr>
      <w:pStyle w:val="Piedepgina"/>
      <w:jc w:val="right"/>
    </w:pPr>
    <w:r>
      <w:fldChar w:fldCharType="begin"/>
    </w:r>
    <w:r>
      <w:instrText>PAGE   \* MERGEFORMAT</w:instrText>
    </w:r>
    <w:r>
      <w:fldChar w:fldCharType="separate"/>
    </w:r>
    <w:r w:rsidR="00AC28AB" w:rsidRPr="00AC28AB">
      <w:rPr>
        <w:noProof/>
        <w:lang w:val="es-ES"/>
      </w:rPr>
      <w:t>95</w:t>
    </w:r>
    <w:r>
      <w:fldChar w:fldCharType="end"/>
    </w:r>
  </w:p>
  <w:p w14:paraId="5B69AEC0" w14:textId="77777777" w:rsidR="008034B6" w:rsidRDefault="008034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0C1E7" w14:textId="77777777" w:rsidR="008034B6" w:rsidRDefault="008034B6">
      <w:r>
        <w:separator/>
      </w:r>
    </w:p>
  </w:footnote>
  <w:footnote w:type="continuationSeparator" w:id="0">
    <w:p w14:paraId="6E4CC94F" w14:textId="77777777" w:rsidR="008034B6" w:rsidRDefault="008034B6">
      <w:r>
        <w:continuationSeparator/>
      </w:r>
    </w:p>
  </w:footnote>
  <w:footnote w:id="1">
    <w:p w14:paraId="0310FAE8" w14:textId="77777777" w:rsidR="008034B6" w:rsidRPr="001C36EC" w:rsidRDefault="008034B6">
      <w:pPr>
        <w:pStyle w:val="Textonotapie"/>
        <w:rPr>
          <w:lang w:val="es-ES"/>
        </w:rPr>
      </w:pPr>
      <w:r>
        <w:rPr>
          <w:rStyle w:val="Refdenotaalpie"/>
        </w:rPr>
        <w:footnoteRef/>
      </w:r>
      <w:r>
        <w:t xml:space="preserve"> </w:t>
      </w:r>
      <w:hyperlink r:id="rId1" w:history="1">
        <w:r w:rsidRPr="001C36EC">
          <w:rPr>
            <w:rStyle w:val="Hipervnculo"/>
            <w:rFonts w:ascii="Arial" w:hAnsi="Arial" w:cs="Arial"/>
            <w:i/>
            <w:color w:val="auto"/>
            <w:u w:val="none"/>
          </w:rPr>
          <w:t>http://www.congresoyucatan.gob.mx/repositorio/transparencia/agendasLegislativas/agenda62.pdf</w:t>
        </w:r>
      </w:hyperlink>
    </w:p>
  </w:footnote>
  <w:footnote w:id="2">
    <w:p w14:paraId="3D7648B5" w14:textId="77777777" w:rsidR="008034B6" w:rsidRPr="009C01AB" w:rsidRDefault="008034B6">
      <w:pPr>
        <w:pStyle w:val="Textonotapie"/>
      </w:pPr>
      <w:r>
        <w:rPr>
          <w:rStyle w:val="Refdenotaalpie"/>
        </w:rPr>
        <w:footnoteRef/>
      </w:r>
      <w:r>
        <w:t xml:space="preserve"> </w:t>
      </w:r>
      <w:hyperlink r:id="rId2" w:history="1">
        <w:r w:rsidRPr="009C01AB">
          <w:rPr>
            <w:rStyle w:val="Hipervnculo"/>
            <w:rFonts w:ascii="Arial" w:hAnsi="Arial" w:cs="Arial"/>
            <w:i/>
            <w:color w:val="auto"/>
            <w:u w:val="none"/>
          </w:rPr>
          <w:t>http://www.senado.gob.mx/comisiones/desarrollo_social/docs/marco/Pacto_IDESC.pdf</w:t>
        </w:r>
      </w:hyperlink>
    </w:p>
  </w:footnote>
  <w:footnote w:id="3">
    <w:p w14:paraId="7DD02AF5" w14:textId="77777777" w:rsidR="008034B6" w:rsidRPr="0076352D" w:rsidRDefault="008034B6">
      <w:pPr>
        <w:pStyle w:val="Textonotapie"/>
      </w:pPr>
      <w:r>
        <w:rPr>
          <w:rStyle w:val="Refdenotaalpie"/>
        </w:rPr>
        <w:footnoteRef/>
      </w:r>
      <w:r>
        <w:t xml:space="preserve"> </w:t>
      </w:r>
      <w:hyperlink r:id="rId3" w:history="1">
        <w:r w:rsidRPr="0076352D">
          <w:rPr>
            <w:rStyle w:val="Hipervnculo"/>
            <w:rFonts w:ascii="Arial" w:hAnsi="Arial" w:cs="Arial"/>
            <w:i/>
            <w:color w:val="auto"/>
            <w:u w:val="none"/>
          </w:rPr>
          <w:t>https://www.un.org/ruleoflaw/es/un-and-the-rule-of-law/united-nations-office-on-drugs-and-crime/</w:t>
        </w:r>
      </w:hyperlink>
    </w:p>
  </w:footnote>
  <w:footnote w:id="4">
    <w:p w14:paraId="360CFCBB" w14:textId="77777777" w:rsidR="008034B6" w:rsidRPr="007B530B" w:rsidRDefault="008034B6">
      <w:pPr>
        <w:pStyle w:val="Textonotapie"/>
      </w:pPr>
      <w:r>
        <w:rPr>
          <w:rStyle w:val="Refdenotaalpie"/>
        </w:rPr>
        <w:footnoteRef/>
      </w:r>
      <w:r>
        <w:t xml:space="preserve"> </w:t>
      </w:r>
      <w:hyperlink r:id="rId4" w:history="1">
        <w:r w:rsidRPr="007B530B">
          <w:rPr>
            <w:rStyle w:val="Hipervnculo"/>
            <w:rFonts w:ascii="Arial" w:hAnsi="Arial" w:cs="Arial"/>
            <w:i/>
            <w:color w:val="auto"/>
            <w:u w:val="none"/>
          </w:rPr>
          <w:t>https://www.unodc.org/wdr2018/prelaunch/WDR18_ExSum_Spanish.pdf</w:t>
        </w:r>
      </w:hyperlink>
    </w:p>
  </w:footnote>
  <w:footnote w:id="5">
    <w:p w14:paraId="2B485200" w14:textId="77777777" w:rsidR="008034B6" w:rsidRPr="0096789A" w:rsidRDefault="008034B6" w:rsidP="0096789A">
      <w:pPr>
        <w:widowControl/>
        <w:suppressAutoHyphens w:val="0"/>
        <w:autoSpaceDE/>
        <w:jc w:val="both"/>
        <w:rPr>
          <w:rStyle w:val="Hipervnculo"/>
          <w:i/>
          <w:color w:val="auto"/>
          <w:u w:val="none"/>
        </w:rPr>
      </w:pPr>
      <w:r>
        <w:rPr>
          <w:rStyle w:val="Refdenotaalpie"/>
        </w:rPr>
        <w:footnoteRef/>
      </w:r>
      <w:hyperlink r:id="rId5" w:history="1">
        <w:r w:rsidRPr="0096789A">
          <w:rPr>
            <w:rStyle w:val="Hipervnculo"/>
            <w:rFonts w:ascii="Arial" w:hAnsi="Arial" w:cs="Arial"/>
            <w:i/>
            <w:color w:val="auto"/>
            <w:sz w:val="18"/>
            <w:u w:val="none"/>
          </w:rPr>
          <w:t>http://www.biblioteca.cij.gob.mx/Archivos/Materiales_de_consulta/Drogas_de_Abuso/Articulos/ReporteMundialDrogas2018.pdf</w:t>
        </w:r>
      </w:hyperlink>
      <w:r w:rsidRPr="0096789A">
        <w:rPr>
          <w:rStyle w:val="Hipervnculo"/>
          <w:rFonts w:ascii="Arial" w:hAnsi="Arial" w:cs="Arial"/>
          <w:i/>
          <w:color w:val="auto"/>
          <w:sz w:val="18"/>
          <w:u w:val="none"/>
        </w:rPr>
        <w:t>.</w:t>
      </w:r>
      <w:r>
        <w:t xml:space="preserve"> </w:t>
      </w:r>
      <w:r w:rsidRPr="0096789A">
        <w:rPr>
          <w:rStyle w:val="Hipervnculo"/>
          <w:rFonts w:ascii="Arial" w:hAnsi="Arial" w:cs="Arial"/>
          <w:i/>
          <w:color w:val="auto"/>
          <w:sz w:val="18"/>
          <w:u w:val="none"/>
        </w:rPr>
        <w:t>Según la OMS, en 2015 fallecieron aproximadamente 450.000 personas a consecuencia del consumo de drogas. De esas muertes, 167.750 estaban directamente relacionadas con los trastornos por consumo de drogas (principalmente sobredosis). El resto de las muertes podían atribuirse indirectamente al consumo de drogas, y entre ellas figuraban las relacionadas con los virus del VIH y la hepatitis C contraídos como resultado de prácticas de inyección inseguras.</w:t>
      </w:r>
    </w:p>
    <w:p w14:paraId="107E8918" w14:textId="77777777" w:rsidR="008034B6" w:rsidRPr="0096789A" w:rsidRDefault="008034B6">
      <w:pPr>
        <w:pStyle w:val="Textonotapie"/>
        <w:rPr>
          <w:lang w:val="es-MX"/>
        </w:rPr>
      </w:pPr>
    </w:p>
  </w:footnote>
  <w:footnote w:id="6">
    <w:p w14:paraId="615E0EF2" w14:textId="77777777" w:rsidR="008034B6" w:rsidRPr="0058595A" w:rsidRDefault="008034B6" w:rsidP="00313296">
      <w:pPr>
        <w:pStyle w:val="Textonotapie"/>
        <w:rPr>
          <w:lang w:val="en-US"/>
        </w:rPr>
      </w:pPr>
      <w:r>
        <w:rPr>
          <w:rStyle w:val="Refdenotaalpie"/>
        </w:rPr>
        <w:footnoteRef/>
      </w:r>
      <w:r w:rsidRPr="0058595A">
        <w:rPr>
          <w:lang w:val="en-US"/>
        </w:rPr>
        <w:t xml:space="preserve"> </w:t>
      </w:r>
      <w:r w:rsidRPr="0058595A">
        <w:rPr>
          <w:rStyle w:val="Hipervnculo"/>
          <w:rFonts w:ascii="Arial" w:hAnsi="Arial" w:cs="Arial"/>
          <w:i/>
          <w:color w:val="auto"/>
          <w:u w:val="none"/>
          <w:lang w:val="en-US"/>
        </w:rPr>
        <w:t>Op cit.</w:t>
      </w:r>
      <w:r w:rsidRPr="0058595A">
        <w:rPr>
          <w:lang w:val="en-US"/>
        </w:rPr>
        <w:t xml:space="preserve"> </w:t>
      </w:r>
    </w:p>
  </w:footnote>
  <w:footnote w:id="7">
    <w:p w14:paraId="707040B7" w14:textId="77777777" w:rsidR="008034B6" w:rsidRPr="008739F1" w:rsidRDefault="008034B6" w:rsidP="008739F1">
      <w:pPr>
        <w:pStyle w:val="Textonotapie"/>
        <w:jc w:val="both"/>
        <w:rPr>
          <w:lang w:val="en-US"/>
        </w:rPr>
      </w:pPr>
      <w:r>
        <w:rPr>
          <w:rStyle w:val="Refdenotaalpie"/>
        </w:rPr>
        <w:footnoteRef/>
      </w:r>
      <w:r w:rsidRPr="008739F1">
        <w:rPr>
          <w:lang w:val="en-US"/>
        </w:rPr>
        <w:t xml:space="preserve"> </w:t>
      </w:r>
      <w:hyperlink r:id="rId6" w:history="1">
        <w:r w:rsidRPr="008739F1">
          <w:rPr>
            <w:rStyle w:val="Hipervnculo"/>
            <w:rFonts w:ascii="Arial" w:hAnsi="Arial" w:cs="Arial"/>
            <w:i/>
            <w:color w:val="auto"/>
            <w:sz w:val="16"/>
            <w:u w:val="none"/>
            <w:lang w:val="en-US"/>
          </w:rPr>
          <w:t>https://www.cndh.org.mx/documento/nom-028-ssa2-2009-para-la-prevencion-tratamiento-y-control-de-las-adicciones</w:t>
        </w:r>
      </w:hyperlink>
    </w:p>
  </w:footnote>
  <w:footnote w:id="8">
    <w:p w14:paraId="1D6F8E6A" w14:textId="77777777" w:rsidR="008034B6" w:rsidRPr="00410511" w:rsidRDefault="008034B6">
      <w:pPr>
        <w:pStyle w:val="Textonotapie"/>
        <w:rPr>
          <w:lang w:val="en-US"/>
        </w:rPr>
      </w:pPr>
      <w:r>
        <w:rPr>
          <w:rStyle w:val="Refdenotaalpie"/>
        </w:rPr>
        <w:footnoteRef/>
      </w:r>
      <w:r w:rsidRPr="00410511">
        <w:rPr>
          <w:lang w:val="en-US"/>
        </w:rPr>
        <w:t xml:space="preserve"> </w:t>
      </w:r>
      <w:hyperlink r:id="rId7" w:history="1">
        <w:r w:rsidRPr="00410511">
          <w:rPr>
            <w:rStyle w:val="Hipervnculo"/>
            <w:rFonts w:ascii="Arial" w:hAnsi="Arial" w:cs="Arial"/>
            <w:i/>
            <w:color w:val="auto"/>
            <w:sz w:val="16"/>
            <w:u w:val="none"/>
            <w:lang w:val="en-US"/>
          </w:rPr>
          <w:t>https://www.who.int/es/news-room/fact-sheets/detail/alcohol</w:t>
        </w:r>
      </w:hyperlink>
    </w:p>
  </w:footnote>
  <w:footnote w:id="9">
    <w:p w14:paraId="5BB73B91" w14:textId="77777777" w:rsidR="008034B6" w:rsidRPr="004C2DD0" w:rsidRDefault="008034B6" w:rsidP="00C07934">
      <w:pPr>
        <w:widowControl/>
        <w:suppressAutoHyphens w:val="0"/>
        <w:autoSpaceDE/>
        <w:ind w:right="51" w:firstLine="426"/>
        <w:jc w:val="both"/>
        <w:rPr>
          <w:rStyle w:val="Refdenotaalpie"/>
          <w:rFonts w:ascii="Arial" w:hAnsi="Arial" w:cs="Arial"/>
          <w:i/>
          <w:sz w:val="22"/>
          <w:lang w:val="en-US"/>
        </w:rPr>
      </w:pPr>
      <w:r>
        <w:rPr>
          <w:rStyle w:val="Refdenotaalpie"/>
        </w:rPr>
        <w:footnoteRef/>
      </w:r>
      <w:r w:rsidRPr="004C2DD0">
        <w:rPr>
          <w:lang w:val="en-US"/>
        </w:rPr>
        <w:t xml:space="preserve"> </w:t>
      </w:r>
      <w:proofErr w:type="spellStart"/>
      <w:r w:rsidRPr="004C2DD0">
        <w:rPr>
          <w:rStyle w:val="Refdenotaalpie"/>
          <w:rFonts w:ascii="Arial" w:hAnsi="Arial" w:cs="Arial"/>
          <w:i/>
          <w:sz w:val="22"/>
          <w:lang w:val="en-US"/>
        </w:rPr>
        <w:t>Época</w:t>
      </w:r>
      <w:proofErr w:type="spellEnd"/>
      <w:r w:rsidRPr="004C2DD0">
        <w:rPr>
          <w:rStyle w:val="Refdenotaalpie"/>
          <w:rFonts w:ascii="Arial" w:hAnsi="Arial" w:cs="Arial"/>
          <w:i/>
          <w:sz w:val="22"/>
          <w:lang w:val="en-US"/>
        </w:rPr>
        <w:t xml:space="preserve">: </w:t>
      </w:r>
      <w:proofErr w:type="spellStart"/>
      <w:r w:rsidRPr="004C2DD0">
        <w:rPr>
          <w:rStyle w:val="Refdenotaalpie"/>
          <w:rFonts w:ascii="Arial" w:hAnsi="Arial" w:cs="Arial"/>
          <w:i/>
          <w:sz w:val="22"/>
          <w:lang w:val="en-US"/>
        </w:rPr>
        <w:t>Décima</w:t>
      </w:r>
      <w:proofErr w:type="spellEnd"/>
      <w:r w:rsidRPr="004C2DD0">
        <w:rPr>
          <w:rStyle w:val="Refdenotaalpie"/>
          <w:rFonts w:ascii="Arial" w:hAnsi="Arial" w:cs="Arial"/>
          <w:i/>
          <w:sz w:val="22"/>
          <w:lang w:val="en-US"/>
        </w:rPr>
        <w:t xml:space="preserve"> </w:t>
      </w:r>
      <w:proofErr w:type="spellStart"/>
      <w:r w:rsidRPr="004C2DD0">
        <w:rPr>
          <w:rStyle w:val="Refdenotaalpie"/>
          <w:rFonts w:ascii="Arial" w:hAnsi="Arial" w:cs="Arial"/>
          <w:i/>
          <w:sz w:val="22"/>
          <w:lang w:val="en-US"/>
        </w:rPr>
        <w:t>Época</w:t>
      </w:r>
      <w:proofErr w:type="spellEnd"/>
      <w:r w:rsidRPr="004C2DD0">
        <w:rPr>
          <w:rStyle w:val="Refdenotaalpie"/>
          <w:rFonts w:ascii="Arial" w:hAnsi="Arial" w:cs="Arial"/>
          <w:i/>
          <w:sz w:val="22"/>
          <w:lang w:val="en-US"/>
        </w:rPr>
        <w:t xml:space="preserve"> </w:t>
      </w:r>
      <w:proofErr w:type="spellStart"/>
      <w:r w:rsidRPr="004C2DD0">
        <w:rPr>
          <w:rStyle w:val="Refdenotaalpie"/>
          <w:rFonts w:ascii="Arial" w:hAnsi="Arial" w:cs="Arial"/>
          <w:i/>
          <w:sz w:val="22"/>
          <w:lang w:val="en-US"/>
        </w:rPr>
        <w:t>Registro</w:t>
      </w:r>
      <w:proofErr w:type="spellEnd"/>
      <w:r w:rsidRPr="004C2DD0">
        <w:rPr>
          <w:rStyle w:val="Refdenotaalpie"/>
          <w:rFonts w:ascii="Arial" w:hAnsi="Arial" w:cs="Arial"/>
          <w:i/>
          <w:sz w:val="22"/>
          <w:lang w:val="en-US"/>
        </w:rPr>
        <w:t xml:space="preserve">: 2019358 </w:t>
      </w:r>
      <w:proofErr w:type="spellStart"/>
      <w:r w:rsidRPr="004C2DD0">
        <w:rPr>
          <w:rStyle w:val="Refdenotaalpie"/>
          <w:rFonts w:ascii="Arial" w:hAnsi="Arial" w:cs="Arial"/>
          <w:i/>
          <w:sz w:val="22"/>
          <w:lang w:val="en-US"/>
        </w:rPr>
        <w:t>Instancia</w:t>
      </w:r>
      <w:proofErr w:type="spellEnd"/>
      <w:r w:rsidRPr="004C2DD0">
        <w:rPr>
          <w:rStyle w:val="Refdenotaalpie"/>
          <w:rFonts w:ascii="Arial" w:hAnsi="Arial" w:cs="Arial"/>
          <w:i/>
          <w:sz w:val="22"/>
          <w:lang w:val="en-US"/>
        </w:rPr>
        <w:t xml:space="preserve">: Primera Sala Tipo de Tesis: </w:t>
      </w:r>
      <w:proofErr w:type="spellStart"/>
      <w:r w:rsidRPr="004C2DD0">
        <w:rPr>
          <w:rStyle w:val="Refdenotaalpie"/>
          <w:rFonts w:ascii="Arial" w:hAnsi="Arial" w:cs="Arial"/>
          <w:i/>
          <w:sz w:val="22"/>
          <w:lang w:val="en-US"/>
        </w:rPr>
        <w:t>Jurisprudencia</w:t>
      </w:r>
      <w:proofErr w:type="spellEnd"/>
      <w:r w:rsidRPr="004C2DD0">
        <w:rPr>
          <w:rStyle w:val="Refdenotaalpie"/>
          <w:rFonts w:ascii="Arial" w:hAnsi="Arial" w:cs="Arial"/>
          <w:i/>
          <w:sz w:val="22"/>
          <w:lang w:val="en-US"/>
        </w:rPr>
        <w:t xml:space="preserve"> Fuente: Gaceta del </w:t>
      </w:r>
      <w:proofErr w:type="spellStart"/>
      <w:r w:rsidRPr="004C2DD0">
        <w:rPr>
          <w:rStyle w:val="Refdenotaalpie"/>
          <w:rFonts w:ascii="Arial" w:hAnsi="Arial" w:cs="Arial"/>
          <w:i/>
          <w:sz w:val="22"/>
          <w:lang w:val="en-US"/>
        </w:rPr>
        <w:t>Semanario</w:t>
      </w:r>
      <w:proofErr w:type="spellEnd"/>
      <w:r w:rsidRPr="004C2DD0">
        <w:rPr>
          <w:rStyle w:val="Refdenotaalpie"/>
          <w:rFonts w:ascii="Arial" w:hAnsi="Arial" w:cs="Arial"/>
          <w:i/>
          <w:sz w:val="22"/>
          <w:lang w:val="en-US"/>
        </w:rPr>
        <w:t xml:space="preserve"> Judicial de la </w:t>
      </w:r>
      <w:proofErr w:type="spellStart"/>
      <w:r w:rsidRPr="004C2DD0">
        <w:rPr>
          <w:rStyle w:val="Refdenotaalpie"/>
          <w:rFonts w:ascii="Arial" w:hAnsi="Arial" w:cs="Arial"/>
          <w:i/>
          <w:sz w:val="22"/>
          <w:lang w:val="en-US"/>
        </w:rPr>
        <w:t>Federación</w:t>
      </w:r>
      <w:proofErr w:type="spellEnd"/>
      <w:r w:rsidRPr="004C2DD0">
        <w:rPr>
          <w:rStyle w:val="Refdenotaalpie"/>
          <w:rFonts w:ascii="Arial" w:hAnsi="Arial" w:cs="Arial"/>
          <w:i/>
          <w:sz w:val="22"/>
          <w:lang w:val="en-US"/>
        </w:rPr>
        <w:t xml:space="preserve"> Libro 63, </w:t>
      </w:r>
      <w:proofErr w:type="spellStart"/>
      <w:r w:rsidRPr="004C2DD0">
        <w:rPr>
          <w:rStyle w:val="Refdenotaalpie"/>
          <w:rFonts w:ascii="Arial" w:hAnsi="Arial" w:cs="Arial"/>
          <w:i/>
          <w:sz w:val="22"/>
          <w:lang w:val="en-US"/>
        </w:rPr>
        <w:t>Febrero</w:t>
      </w:r>
      <w:proofErr w:type="spellEnd"/>
      <w:r w:rsidRPr="004C2DD0">
        <w:rPr>
          <w:rStyle w:val="Refdenotaalpie"/>
          <w:rFonts w:ascii="Arial" w:hAnsi="Arial" w:cs="Arial"/>
          <w:i/>
          <w:sz w:val="22"/>
          <w:lang w:val="en-US"/>
        </w:rPr>
        <w:t xml:space="preserve"> de 2019, </w:t>
      </w:r>
      <w:proofErr w:type="spellStart"/>
      <w:r w:rsidRPr="004C2DD0">
        <w:rPr>
          <w:rStyle w:val="Refdenotaalpie"/>
          <w:rFonts w:ascii="Arial" w:hAnsi="Arial" w:cs="Arial"/>
          <w:i/>
          <w:sz w:val="22"/>
          <w:lang w:val="en-US"/>
        </w:rPr>
        <w:t>Tomo</w:t>
      </w:r>
      <w:proofErr w:type="spellEnd"/>
      <w:r w:rsidRPr="004C2DD0">
        <w:rPr>
          <w:rStyle w:val="Refdenotaalpie"/>
          <w:rFonts w:ascii="Arial" w:hAnsi="Arial" w:cs="Arial"/>
          <w:i/>
          <w:sz w:val="22"/>
          <w:lang w:val="en-US"/>
        </w:rPr>
        <w:t xml:space="preserve"> I Materia(s): </w:t>
      </w:r>
      <w:proofErr w:type="spellStart"/>
      <w:r w:rsidRPr="004C2DD0">
        <w:rPr>
          <w:rStyle w:val="Refdenotaalpie"/>
          <w:rFonts w:ascii="Arial" w:hAnsi="Arial" w:cs="Arial"/>
          <w:i/>
          <w:sz w:val="22"/>
          <w:lang w:val="en-US"/>
        </w:rPr>
        <w:t>Constitucional</w:t>
      </w:r>
      <w:proofErr w:type="spellEnd"/>
      <w:r w:rsidRPr="004C2DD0">
        <w:rPr>
          <w:rStyle w:val="Refdenotaalpie"/>
          <w:rFonts w:ascii="Arial" w:hAnsi="Arial" w:cs="Arial"/>
          <w:i/>
          <w:sz w:val="22"/>
          <w:lang w:val="en-US"/>
        </w:rPr>
        <w:t xml:space="preserve"> Tesis: 1a./J. 8/2019 (10a.) </w:t>
      </w:r>
      <w:proofErr w:type="spellStart"/>
      <w:r w:rsidRPr="004C2DD0">
        <w:rPr>
          <w:rStyle w:val="Refdenotaalpie"/>
          <w:rFonts w:ascii="Arial" w:hAnsi="Arial" w:cs="Arial"/>
          <w:i/>
          <w:sz w:val="22"/>
          <w:lang w:val="en-US"/>
        </w:rPr>
        <w:t>Página</w:t>
      </w:r>
      <w:proofErr w:type="spellEnd"/>
      <w:r w:rsidRPr="004C2DD0">
        <w:rPr>
          <w:rStyle w:val="Refdenotaalpie"/>
          <w:rFonts w:ascii="Arial" w:hAnsi="Arial" w:cs="Arial"/>
          <w:i/>
          <w:sz w:val="22"/>
          <w:lang w:val="en-US"/>
        </w:rPr>
        <w:t xml:space="preserve">: 486 </w:t>
      </w:r>
    </w:p>
    <w:p w14:paraId="1F751952" w14:textId="77777777" w:rsidR="008034B6" w:rsidRPr="004C2DD0" w:rsidRDefault="008034B6">
      <w:pPr>
        <w:pStyle w:val="Textonotapie"/>
        <w:rPr>
          <w:lang w:val="en-US"/>
        </w:rPr>
      </w:pPr>
    </w:p>
  </w:footnote>
  <w:footnote w:id="10">
    <w:p w14:paraId="6A592AFD" w14:textId="77777777" w:rsidR="008034B6" w:rsidRPr="004C2DD0" w:rsidRDefault="008034B6">
      <w:pPr>
        <w:pStyle w:val="Textonotapie"/>
        <w:rPr>
          <w:lang w:val="en-US"/>
        </w:rPr>
      </w:pPr>
      <w:r>
        <w:rPr>
          <w:rStyle w:val="Refdenotaalpie"/>
        </w:rPr>
        <w:footnoteRef/>
      </w:r>
      <w:r w:rsidRPr="004C2DD0">
        <w:rPr>
          <w:lang w:val="en-US"/>
        </w:rPr>
        <w:t xml:space="preserve"> </w:t>
      </w:r>
      <w:hyperlink r:id="rId8" w:history="1">
        <w:r w:rsidRPr="004C2DD0">
          <w:rPr>
            <w:rStyle w:val="Refdenotaalpie"/>
            <w:rFonts w:ascii="Arial" w:hAnsi="Arial" w:cs="Arial"/>
            <w:i/>
            <w:sz w:val="22"/>
            <w:lang w:val="en-US"/>
          </w:rPr>
          <w:t>http://www.corteidh.or.cr/docs/casos/articulos/Seriec_149_esp.pdf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9" w:type="dxa"/>
      <w:jc w:val="center"/>
      <w:tblCellMar>
        <w:left w:w="70" w:type="dxa"/>
        <w:right w:w="70" w:type="dxa"/>
      </w:tblCellMar>
      <w:tblLook w:val="0000" w:firstRow="0" w:lastRow="0" w:firstColumn="0" w:lastColumn="0" w:noHBand="0" w:noVBand="0"/>
    </w:tblPr>
    <w:tblGrid>
      <w:gridCol w:w="1565"/>
      <w:gridCol w:w="4453"/>
      <w:gridCol w:w="4261"/>
    </w:tblGrid>
    <w:tr w:rsidR="008034B6" w:rsidRPr="002A6067" w14:paraId="2E5DDD7F" w14:textId="77777777" w:rsidTr="008034B6">
      <w:trPr>
        <w:cantSplit/>
        <w:trHeight w:val="358"/>
        <w:jc w:val="center"/>
      </w:trPr>
      <w:tc>
        <w:tcPr>
          <w:tcW w:w="1565" w:type="dxa"/>
          <w:vMerge w:val="restart"/>
          <w:vAlign w:val="center"/>
        </w:tcPr>
        <w:p w14:paraId="626E2296" w14:textId="77777777" w:rsidR="008034B6" w:rsidRPr="002A6067" w:rsidRDefault="008034B6" w:rsidP="008034B6">
          <w:pPr>
            <w:pStyle w:val="Encabezado"/>
            <w:rPr>
              <w:rFonts w:ascii="Arial" w:hAnsi="Arial" w:cs="Arial"/>
              <w:sz w:val="18"/>
              <w:szCs w:val="18"/>
            </w:rPr>
          </w:pPr>
          <w:r w:rsidRPr="002A6067">
            <w:rPr>
              <w:rFonts w:ascii="Arial" w:hAnsi="Arial" w:cs="Arial"/>
              <w:sz w:val="18"/>
              <w:szCs w:val="18"/>
            </w:rPr>
            <w:object w:dxaOrig="1365" w:dyaOrig="1290" w14:anchorId="23895F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5pt;height:64.45pt">
                <v:imagedata r:id="rId1" o:title=""/>
              </v:shape>
              <o:OLEObject Type="Embed" ProgID="Word.Picture.8" ShapeID="_x0000_i1025" DrawAspect="Content" ObjectID="_1786444901" r:id="rId2"/>
            </w:object>
          </w:r>
        </w:p>
      </w:tc>
      <w:tc>
        <w:tcPr>
          <w:tcW w:w="8714" w:type="dxa"/>
          <w:gridSpan w:val="2"/>
          <w:tcBorders>
            <w:bottom w:val="double" w:sz="4" w:space="0" w:color="auto"/>
          </w:tcBorders>
          <w:vAlign w:val="bottom"/>
        </w:tcPr>
        <w:p w14:paraId="3631C4F6" w14:textId="77777777" w:rsidR="008034B6" w:rsidRPr="002A6067" w:rsidRDefault="008034B6" w:rsidP="008034B6">
          <w:pPr>
            <w:pStyle w:val="Encabezado"/>
            <w:jc w:val="right"/>
            <w:rPr>
              <w:rFonts w:ascii="Arial" w:hAnsi="Arial" w:cs="Arial"/>
              <w:b/>
              <w:bCs/>
              <w:sz w:val="18"/>
              <w:szCs w:val="18"/>
            </w:rPr>
          </w:pPr>
          <w:r w:rsidRPr="002A6067">
            <w:rPr>
              <w:rFonts w:ascii="Arial" w:hAnsi="Arial" w:cs="Arial"/>
              <w:b/>
              <w:bCs/>
              <w:sz w:val="18"/>
              <w:szCs w:val="18"/>
            </w:rPr>
            <w:t>LEY DE HACIENDA MUNICIPAL DEL ESTADO DE YUCATÁN</w:t>
          </w:r>
        </w:p>
      </w:tc>
    </w:tr>
    <w:tr w:rsidR="008034B6" w:rsidRPr="002A6067" w14:paraId="1AE5E688" w14:textId="77777777" w:rsidTr="008034B6">
      <w:trPr>
        <w:cantSplit/>
        <w:trHeight w:val="54"/>
        <w:jc w:val="center"/>
      </w:trPr>
      <w:tc>
        <w:tcPr>
          <w:tcW w:w="1565" w:type="dxa"/>
          <w:vMerge/>
        </w:tcPr>
        <w:p w14:paraId="62071997" w14:textId="77777777" w:rsidR="008034B6" w:rsidRPr="002A6067" w:rsidRDefault="008034B6" w:rsidP="008034B6">
          <w:pPr>
            <w:pStyle w:val="Encabezado"/>
            <w:rPr>
              <w:rFonts w:ascii="Arial" w:hAnsi="Arial" w:cs="Arial"/>
              <w:sz w:val="18"/>
              <w:szCs w:val="18"/>
            </w:rPr>
          </w:pPr>
        </w:p>
      </w:tc>
      <w:tc>
        <w:tcPr>
          <w:tcW w:w="8714" w:type="dxa"/>
          <w:gridSpan w:val="2"/>
          <w:tcBorders>
            <w:top w:val="double" w:sz="4" w:space="0" w:color="auto"/>
          </w:tcBorders>
        </w:tcPr>
        <w:p w14:paraId="456DA87F" w14:textId="77777777" w:rsidR="008034B6" w:rsidRPr="002A6067" w:rsidRDefault="008034B6" w:rsidP="008034B6">
          <w:pPr>
            <w:pStyle w:val="Encabezado"/>
            <w:jc w:val="right"/>
            <w:rPr>
              <w:rFonts w:ascii="Arial" w:hAnsi="Arial" w:cs="Arial"/>
              <w:sz w:val="18"/>
              <w:szCs w:val="18"/>
            </w:rPr>
          </w:pPr>
        </w:p>
      </w:tc>
    </w:tr>
    <w:tr w:rsidR="008034B6" w:rsidRPr="002A6067" w14:paraId="61583541" w14:textId="77777777" w:rsidTr="008034B6">
      <w:trPr>
        <w:cantSplit/>
        <w:trHeight w:val="317"/>
        <w:jc w:val="center"/>
      </w:trPr>
      <w:tc>
        <w:tcPr>
          <w:tcW w:w="1565" w:type="dxa"/>
          <w:vMerge/>
        </w:tcPr>
        <w:p w14:paraId="00C9B372" w14:textId="77777777" w:rsidR="008034B6" w:rsidRPr="002A6067" w:rsidRDefault="008034B6" w:rsidP="008034B6">
          <w:pPr>
            <w:pStyle w:val="Encabezado"/>
            <w:rPr>
              <w:rFonts w:ascii="Arial" w:hAnsi="Arial" w:cs="Arial"/>
              <w:sz w:val="18"/>
              <w:szCs w:val="18"/>
            </w:rPr>
          </w:pPr>
        </w:p>
      </w:tc>
      <w:tc>
        <w:tcPr>
          <w:tcW w:w="4453" w:type="dxa"/>
        </w:tcPr>
        <w:p w14:paraId="54F5CD31" w14:textId="77777777" w:rsidR="008034B6" w:rsidRPr="002A6067" w:rsidRDefault="008034B6" w:rsidP="008034B6">
          <w:pPr>
            <w:pStyle w:val="Encabezado"/>
            <w:rPr>
              <w:rFonts w:ascii="Arial" w:hAnsi="Arial" w:cs="Arial"/>
              <w:b/>
              <w:bCs/>
              <w:sz w:val="18"/>
              <w:szCs w:val="18"/>
            </w:rPr>
          </w:pPr>
          <w:r w:rsidRPr="002A6067">
            <w:rPr>
              <w:rFonts w:ascii="Arial" w:hAnsi="Arial" w:cs="Arial"/>
              <w:b/>
              <w:bCs/>
              <w:sz w:val="18"/>
              <w:szCs w:val="18"/>
            </w:rPr>
            <w:t>H. Congreso del Estado de Yucatán</w:t>
          </w:r>
        </w:p>
        <w:p w14:paraId="74CDB427" w14:textId="77777777" w:rsidR="008034B6" w:rsidRPr="002831DD" w:rsidRDefault="008034B6" w:rsidP="008034B6">
          <w:pPr>
            <w:pStyle w:val="Encabezado"/>
            <w:ind w:left="-4"/>
            <w:rPr>
              <w:rFonts w:ascii="Arial Narrow" w:hAnsi="Arial Narrow" w:cs="Arial"/>
              <w:sz w:val="18"/>
              <w:szCs w:val="18"/>
            </w:rPr>
          </w:pPr>
          <w:r>
            <w:rPr>
              <w:rFonts w:ascii="Arial Narrow" w:hAnsi="Arial Narrow" w:cs="Arial"/>
              <w:sz w:val="18"/>
              <w:szCs w:val="18"/>
            </w:rPr>
            <w:t>Secretaria General del Poder Legislativo</w:t>
          </w:r>
        </w:p>
        <w:p w14:paraId="1285424B" w14:textId="77777777" w:rsidR="008034B6" w:rsidRPr="002831DD" w:rsidRDefault="008034B6" w:rsidP="008034B6">
          <w:pPr>
            <w:pStyle w:val="Encabezado"/>
            <w:ind w:left="-4"/>
            <w:rPr>
              <w:rFonts w:ascii="Arial Narrow" w:hAnsi="Arial Narrow" w:cs="Arial"/>
              <w:sz w:val="18"/>
              <w:szCs w:val="18"/>
            </w:rPr>
          </w:pPr>
          <w:r w:rsidRPr="002831DD">
            <w:rPr>
              <w:rFonts w:ascii="Arial Narrow" w:hAnsi="Arial Narrow" w:cs="Arial"/>
              <w:sz w:val="18"/>
              <w:szCs w:val="18"/>
            </w:rPr>
            <w:t>Unidad de Servicios Técnico-Legislativos</w:t>
          </w:r>
        </w:p>
        <w:p w14:paraId="1D4CF01E" w14:textId="77777777" w:rsidR="008034B6" w:rsidRPr="002A6067" w:rsidRDefault="008034B6" w:rsidP="008034B6">
          <w:pPr>
            <w:pStyle w:val="Encabezado"/>
            <w:rPr>
              <w:rFonts w:ascii="Arial" w:hAnsi="Arial" w:cs="Arial"/>
              <w:sz w:val="18"/>
              <w:szCs w:val="18"/>
            </w:rPr>
          </w:pPr>
        </w:p>
      </w:tc>
      <w:tc>
        <w:tcPr>
          <w:tcW w:w="4261" w:type="dxa"/>
        </w:tcPr>
        <w:p w14:paraId="2BA48392" w14:textId="77777777" w:rsidR="008034B6" w:rsidRPr="002A6067" w:rsidRDefault="008034B6" w:rsidP="008034B6">
          <w:pPr>
            <w:pStyle w:val="Encabezado"/>
            <w:jc w:val="right"/>
            <w:rPr>
              <w:rFonts w:ascii="Arial" w:hAnsi="Arial" w:cs="Arial"/>
              <w:i/>
              <w:iCs/>
              <w:sz w:val="18"/>
              <w:szCs w:val="18"/>
            </w:rPr>
          </w:pPr>
          <w:r>
            <w:rPr>
              <w:rFonts w:ascii="Arial" w:hAnsi="Arial" w:cs="Arial"/>
              <w:i/>
              <w:iCs/>
              <w:color w:val="181818"/>
              <w:sz w:val="18"/>
              <w:szCs w:val="18"/>
            </w:rPr>
            <w:t>Última Reforma D.</w:t>
          </w:r>
          <w:r w:rsidRPr="002A6067">
            <w:rPr>
              <w:rFonts w:ascii="Arial" w:hAnsi="Arial" w:cs="Arial"/>
              <w:i/>
              <w:iCs/>
              <w:color w:val="181818"/>
              <w:sz w:val="18"/>
              <w:szCs w:val="18"/>
            </w:rPr>
            <w:t xml:space="preserve">O. </w:t>
          </w:r>
          <w:r>
            <w:rPr>
              <w:rFonts w:ascii="Arial" w:hAnsi="Arial" w:cs="Arial"/>
              <w:i/>
              <w:iCs/>
              <w:color w:val="181818"/>
              <w:sz w:val="18"/>
              <w:szCs w:val="18"/>
            </w:rPr>
            <w:t>24</w:t>
          </w:r>
          <w:r w:rsidRPr="002A6067">
            <w:rPr>
              <w:rFonts w:ascii="Arial" w:hAnsi="Arial" w:cs="Arial"/>
              <w:i/>
              <w:iCs/>
              <w:color w:val="181818"/>
              <w:sz w:val="18"/>
              <w:szCs w:val="18"/>
            </w:rPr>
            <w:t>-</w:t>
          </w:r>
          <w:r>
            <w:rPr>
              <w:rFonts w:ascii="Arial" w:hAnsi="Arial" w:cs="Arial"/>
              <w:i/>
              <w:iCs/>
              <w:color w:val="181818"/>
              <w:sz w:val="18"/>
              <w:szCs w:val="18"/>
            </w:rPr>
            <w:t>Junio</w:t>
          </w:r>
          <w:r w:rsidRPr="002A6067">
            <w:rPr>
              <w:rFonts w:ascii="Arial" w:hAnsi="Arial" w:cs="Arial"/>
              <w:i/>
              <w:iCs/>
              <w:color w:val="181818"/>
              <w:sz w:val="18"/>
              <w:szCs w:val="18"/>
            </w:rPr>
            <w:t>-20</w:t>
          </w:r>
          <w:r>
            <w:rPr>
              <w:rFonts w:ascii="Arial" w:hAnsi="Arial" w:cs="Arial"/>
              <w:i/>
              <w:iCs/>
              <w:color w:val="181818"/>
              <w:sz w:val="18"/>
              <w:szCs w:val="18"/>
            </w:rPr>
            <w:t>20</w:t>
          </w:r>
        </w:p>
      </w:tc>
    </w:tr>
  </w:tbl>
  <w:p w14:paraId="0FFFE7D1" w14:textId="77777777" w:rsidR="008034B6" w:rsidRPr="00214367" w:rsidRDefault="008034B6">
    <w:pPr>
      <w:pStyle w:val="Encabezado"/>
      <w:rPr>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9" w:type="dxa"/>
      <w:jc w:val="center"/>
      <w:tblCellMar>
        <w:left w:w="70" w:type="dxa"/>
        <w:right w:w="70" w:type="dxa"/>
      </w:tblCellMar>
      <w:tblLook w:val="0000" w:firstRow="0" w:lastRow="0" w:firstColumn="0" w:lastColumn="0" w:noHBand="0" w:noVBand="0"/>
    </w:tblPr>
    <w:tblGrid>
      <w:gridCol w:w="1565"/>
      <w:gridCol w:w="4453"/>
      <w:gridCol w:w="4261"/>
    </w:tblGrid>
    <w:tr w:rsidR="008034B6" w:rsidRPr="002A6067" w14:paraId="1CE81C38" w14:textId="77777777" w:rsidTr="00CA435B">
      <w:trPr>
        <w:cantSplit/>
        <w:trHeight w:val="358"/>
        <w:jc w:val="center"/>
      </w:trPr>
      <w:tc>
        <w:tcPr>
          <w:tcW w:w="1565" w:type="dxa"/>
          <w:vMerge w:val="restart"/>
          <w:vAlign w:val="center"/>
        </w:tcPr>
        <w:p w14:paraId="5971EF89" w14:textId="77777777" w:rsidR="008034B6" w:rsidRPr="002A6067" w:rsidRDefault="008034B6" w:rsidP="00CA435B">
          <w:pPr>
            <w:pStyle w:val="Encabezado"/>
            <w:rPr>
              <w:rFonts w:ascii="Arial" w:hAnsi="Arial" w:cs="Arial"/>
              <w:sz w:val="18"/>
              <w:szCs w:val="18"/>
            </w:rPr>
          </w:pPr>
          <w:r w:rsidRPr="002A6067">
            <w:rPr>
              <w:rFonts w:ascii="Arial" w:hAnsi="Arial" w:cs="Arial"/>
              <w:sz w:val="18"/>
              <w:szCs w:val="18"/>
            </w:rPr>
            <w:object w:dxaOrig="1365" w:dyaOrig="1290" w14:anchorId="681EDC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65pt;height:64.45pt">
                <v:imagedata r:id="rId1" o:title=""/>
              </v:shape>
              <o:OLEObject Type="Embed" ProgID="Word.Picture.8" ShapeID="_x0000_i1028" DrawAspect="Content" ObjectID="_1786444902" r:id="rId2"/>
            </w:object>
          </w:r>
        </w:p>
      </w:tc>
      <w:tc>
        <w:tcPr>
          <w:tcW w:w="8714" w:type="dxa"/>
          <w:gridSpan w:val="2"/>
          <w:tcBorders>
            <w:bottom w:val="double" w:sz="4" w:space="0" w:color="auto"/>
          </w:tcBorders>
          <w:vAlign w:val="bottom"/>
        </w:tcPr>
        <w:p w14:paraId="02FF4F70" w14:textId="77777777" w:rsidR="008034B6" w:rsidRDefault="008034B6" w:rsidP="00CA435B">
          <w:pPr>
            <w:pStyle w:val="Encabezado"/>
            <w:jc w:val="right"/>
            <w:rPr>
              <w:rFonts w:ascii="Arial" w:hAnsi="Arial" w:cs="Arial"/>
              <w:b/>
              <w:bCs/>
              <w:sz w:val="18"/>
              <w:szCs w:val="18"/>
            </w:rPr>
          </w:pPr>
          <w:r w:rsidRPr="002A6067">
            <w:rPr>
              <w:rFonts w:ascii="Arial" w:hAnsi="Arial" w:cs="Arial"/>
              <w:b/>
              <w:bCs/>
              <w:sz w:val="18"/>
              <w:szCs w:val="18"/>
            </w:rPr>
            <w:t xml:space="preserve">LEY </w:t>
          </w:r>
          <w:r>
            <w:rPr>
              <w:rFonts w:ascii="Arial" w:hAnsi="Arial" w:cs="Arial"/>
              <w:b/>
              <w:bCs/>
              <w:sz w:val="18"/>
              <w:szCs w:val="18"/>
            </w:rPr>
            <w:t xml:space="preserve">DE PREVENCIÓN Y ATENCIÓN INTEGRAL DE </w:t>
          </w:r>
        </w:p>
        <w:p w14:paraId="1797280C" w14:textId="77777777" w:rsidR="008034B6" w:rsidRPr="002A6067" w:rsidRDefault="008034B6" w:rsidP="00CA435B">
          <w:pPr>
            <w:pStyle w:val="Encabezado"/>
            <w:jc w:val="right"/>
            <w:rPr>
              <w:rFonts w:ascii="Arial" w:hAnsi="Arial" w:cs="Arial"/>
              <w:b/>
              <w:bCs/>
              <w:sz w:val="18"/>
              <w:szCs w:val="18"/>
            </w:rPr>
          </w:pPr>
          <w:r>
            <w:rPr>
              <w:rFonts w:ascii="Arial" w:hAnsi="Arial" w:cs="Arial"/>
              <w:b/>
              <w:bCs/>
              <w:sz w:val="18"/>
              <w:szCs w:val="18"/>
            </w:rPr>
            <w:t>LAS ADICCIONES DEL ESTADO DE YUCATÁN</w:t>
          </w:r>
        </w:p>
      </w:tc>
    </w:tr>
    <w:tr w:rsidR="008034B6" w:rsidRPr="002A6067" w14:paraId="69BCC65D" w14:textId="77777777" w:rsidTr="00CA435B">
      <w:trPr>
        <w:cantSplit/>
        <w:trHeight w:val="54"/>
        <w:jc w:val="center"/>
      </w:trPr>
      <w:tc>
        <w:tcPr>
          <w:tcW w:w="1565" w:type="dxa"/>
          <w:vMerge/>
        </w:tcPr>
        <w:p w14:paraId="0F8F623E" w14:textId="77777777" w:rsidR="008034B6" w:rsidRPr="002A6067" w:rsidRDefault="008034B6" w:rsidP="00CA435B">
          <w:pPr>
            <w:pStyle w:val="Encabezado"/>
            <w:rPr>
              <w:rFonts w:ascii="Arial" w:hAnsi="Arial" w:cs="Arial"/>
              <w:sz w:val="18"/>
              <w:szCs w:val="18"/>
            </w:rPr>
          </w:pPr>
        </w:p>
      </w:tc>
      <w:tc>
        <w:tcPr>
          <w:tcW w:w="8714" w:type="dxa"/>
          <w:gridSpan w:val="2"/>
          <w:tcBorders>
            <w:top w:val="double" w:sz="4" w:space="0" w:color="auto"/>
          </w:tcBorders>
        </w:tcPr>
        <w:p w14:paraId="0AB8AC75" w14:textId="77777777" w:rsidR="008034B6" w:rsidRPr="002A6067" w:rsidRDefault="008034B6" w:rsidP="00CA435B">
          <w:pPr>
            <w:pStyle w:val="Encabezado"/>
            <w:jc w:val="right"/>
            <w:rPr>
              <w:rFonts w:ascii="Arial" w:hAnsi="Arial" w:cs="Arial"/>
              <w:sz w:val="18"/>
              <w:szCs w:val="18"/>
            </w:rPr>
          </w:pPr>
        </w:p>
      </w:tc>
    </w:tr>
    <w:tr w:rsidR="008034B6" w:rsidRPr="002A6067" w14:paraId="3F736B4F" w14:textId="77777777" w:rsidTr="00CA435B">
      <w:trPr>
        <w:cantSplit/>
        <w:trHeight w:val="317"/>
        <w:jc w:val="center"/>
      </w:trPr>
      <w:tc>
        <w:tcPr>
          <w:tcW w:w="1565" w:type="dxa"/>
          <w:vMerge/>
        </w:tcPr>
        <w:p w14:paraId="0A12D107" w14:textId="77777777" w:rsidR="008034B6" w:rsidRPr="002A6067" w:rsidRDefault="008034B6" w:rsidP="00CA435B">
          <w:pPr>
            <w:pStyle w:val="Encabezado"/>
            <w:rPr>
              <w:rFonts w:ascii="Arial" w:hAnsi="Arial" w:cs="Arial"/>
              <w:sz w:val="18"/>
              <w:szCs w:val="18"/>
            </w:rPr>
          </w:pPr>
        </w:p>
      </w:tc>
      <w:tc>
        <w:tcPr>
          <w:tcW w:w="4453" w:type="dxa"/>
        </w:tcPr>
        <w:p w14:paraId="0EE9BAF5" w14:textId="77777777" w:rsidR="008034B6" w:rsidRPr="002A6067" w:rsidRDefault="008034B6" w:rsidP="00CA435B">
          <w:pPr>
            <w:pStyle w:val="Encabezado"/>
            <w:rPr>
              <w:rFonts w:ascii="Arial" w:hAnsi="Arial" w:cs="Arial"/>
              <w:b/>
              <w:bCs/>
              <w:sz w:val="18"/>
              <w:szCs w:val="18"/>
            </w:rPr>
          </w:pPr>
          <w:r w:rsidRPr="002A6067">
            <w:rPr>
              <w:rFonts w:ascii="Arial" w:hAnsi="Arial" w:cs="Arial"/>
              <w:b/>
              <w:bCs/>
              <w:sz w:val="18"/>
              <w:szCs w:val="18"/>
            </w:rPr>
            <w:t>H. Congreso del Estado de Yucatán</w:t>
          </w:r>
        </w:p>
        <w:p w14:paraId="37B6126F" w14:textId="77777777" w:rsidR="008034B6" w:rsidRPr="002831DD" w:rsidRDefault="008034B6" w:rsidP="00CA435B">
          <w:pPr>
            <w:pStyle w:val="Encabezado"/>
            <w:ind w:left="-4"/>
            <w:rPr>
              <w:rFonts w:ascii="Arial Narrow" w:hAnsi="Arial Narrow" w:cs="Arial"/>
              <w:sz w:val="18"/>
              <w:szCs w:val="18"/>
            </w:rPr>
          </w:pPr>
          <w:r>
            <w:rPr>
              <w:rFonts w:ascii="Arial Narrow" w:hAnsi="Arial Narrow" w:cs="Arial"/>
              <w:sz w:val="18"/>
              <w:szCs w:val="18"/>
            </w:rPr>
            <w:t>Secretaria General del Poder Legislativo</w:t>
          </w:r>
        </w:p>
        <w:p w14:paraId="5EEE0676" w14:textId="77777777" w:rsidR="008034B6" w:rsidRPr="002831DD" w:rsidRDefault="008034B6" w:rsidP="00CA435B">
          <w:pPr>
            <w:pStyle w:val="Encabezado"/>
            <w:ind w:left="-4"/>
            <w:rPr>
              <w:rFonts w:ascii="Arial Narrow" w:hAnsi="Arial Narrow" w:cs="Arial"/>
              <w:sz w:val="18"/>
              <w:szCs w:val="18"/>
            </w:rPr>
          </w:pPr>
          <w:r w:rsidRPr="002831DD">
            <w:rPr>
              <w:rFonts w:ascii="Arial Narrow" w:hAnsi="Arial Narrow" w:cs="Arial"/>
              <w:sz w:val="18"/>
              <w:szCs w:val="18"/>
            </w:rPr>
            <w:t>Unidad de Servicios Técnico-Legislativos</w:t>
          </w:r>
        </w:p>
        <w:p w14:paraId="6C7ACA69" w14:textId="77777777" w:rsidR="008034B6" w:rsidRPr="002A6067" w:rsidRDefault="008034B6" w:rsidP="00CA435B">
          <w:pPr>
            <w:pStyle w:val="Encabezado"/>
            <w:rPr>
              <w:rFonts w:ascii="Arial" w:hAnsi="Arial" w:cs="Arial"/>
              <w:sz w:val="18"/>
              <w:szCs w:val="18"/>
            </w:rPr>
          </w:pPr>
        </w:p>
      </w:tc>
      <w:tc>
        <w:tcPr>
          <w:tcW w:w="4261" w:type="dxa"/>
        </w:tcPr>
        <w:p w14:paraId="3DB40D6A" w14:textId="77777777" w:rsidR="008034B6" w:rsidRPr="002A6067" w:rsidRDefault="00172764" w:rsidP="00172764">
          <w:pPr>
            <w:pStyle w:val="Encabezado"/>
            <w:jc w:val="right"/>
            <w:rPr>
              <w:rFonts w:ascii="Arial" w:hAnsi="Arial" w:cs="Arial"/>
              <w:i/>
              <w:iCs/>
              <w:sz w:val="18"/>
              <w:szCs w:val="18"/>
            </w:rPr>
          </w:pPr>
          <w:r>
            <w:rPr>
              <w:rFonts w:ascii="Arial" w:hAnsi="Arial" w:cs="Arial"/>
              <w:i/>
              <w:iCs/>
              <w:color w:val="181818"/>
              <w:sz w:val="18"/>
              <w:szCs w:val="18"/>
            </w:rPr>
            <w:t>Última Reforma D.O 27-06-</w:t>
          </w:r>
          <w:r w:rsidR="008034B6">
            <w:rPr>
              <w:rFonts w:ascii="Arial" w:hAnsi="Arial" w:cs="Arial"/>
              <w:i/>
              <w:iCs/>
              <w:color w:val="181818"/>
              <w:sz w:val="18"/>
              <w:szCs w:val="18"/>
            </w:rPr>
            <w:t>2024</w:t>
          </w:r>
        </w:p>
      </w:tc>
    </w:tr>
  </w:tbl>
  <w:p w14:paraId="49E87A55" w14:textId="77777777" w:rsidR="008034B6" w:rsidRDefault="008034B6" w:rsidP="008273DE">
    <w:pPr>
      <w:pStyle w:val="Encabezado"/>
      <w:jc w:val="cent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15:restartNumberingAfterBreak="0">
    <w:nsid w:val="08501B94"/>
    <w:multiLevelType w:val="hybridMultilevel"/>
    <w:tmpl w:val="79309B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C75213"/>
    <w:multiLevelType w:val="hybridMultilevel"/>
    <w:tmpl w:val="4E5EF702"/>
    <w:lvl w:ilvl="0" w:tplc="AA08630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61718F"/>
    <w:multiLevelType w:val="hybridMultilevel"/>
    <w:tmpl w:val="DD8869F2"/>
    <w:lvl w:ilvl="0" w:tplc="C0F8813C">
      <w:start w:val="1"/>
      <w:numFmt w:val="lowerLetter"/>
      <w:lvlText w:val="%1)"/>
      <w:lvlJc w:val="left"/>
      <w:pPr>
        <w:tabs>
          <w:tab w:val="num" w:pos="757"/>
        </w:tabs>
        <w:ind w:left="757" w:hanging="397"/>
      </w:pPr>
      <w:rPr>
        <w:b/>
        <w:i w:val="0"/>
        <w:sz w:val="20"/>
        <w:szCs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18CD2B9B"/>
    <w:multiLevelType w:val="hybridMultilevel"/>
    <w:tmpl w:val="8BDC1A4C"/>
    <w:lvl w:ilvl="0" w:tplc="0CF0AA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907E0F"/>
    <w:multiLevelType w:val="hybridMultilevel"/>
    <w:tmpl w:val="C5B8B426"/>
    <w:lvl w:ilvl="0" w:tplc="8E30573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26BA6C15"/>
    <w:multiLevelType w:val="hybridMultilevel"/>
    <w:tmpl w:val="51663C76"/>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9E716B"/>
    <w:multiLevelType w:val="hybridMultilevel"/>
    <w:tmpl w:val="BA3C0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70915F5"/>
    <w:multiLevelType w:val="hybridMultilevel"/>
    <w:tmpl w:val="1AB053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E927ED"/>
    <w:multiLevelType w:val="hybridMultilevel"/>
    <w:tmpl w:val="783AEBC0"/>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15:restartNumberingAfterBreak="0">
    <w:nsid w:val="3C3B64CE"/>
    <w:multiLevelType w:val="hybridMultilevel"/>
    <w:tmpl w:val="EF7CFB74"/>
    <w:lvl w:ilvl="0" w:tplc="2828E2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F353BA"/>
    <w:multiLevelType w:val="hybridMultilevel"/>
    <w:tmpl w:val="058E70C6"/>
    <w:lvl w:ilvl="0" w:tplc="FFD2BAE8">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4CC01BE2"/>
    <w:multiLevelType w:val="hybridMultilevel"/>
    <w:tmpl w:val="C5F02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2DC7ECC"/>
    <w:multiLevelType w:val="hybridMultilevel"/>
    <w:tmpl w:val="52785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59622B6"/>
    <w:multiLevelType w:val="hybridMultilevel"/>
    <w:tmpl w:val="5F96964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5" w15:restartNumberingAfterBreak="0">
    <w:nsid w:val="65E72CD2"/>
    <w:multiLevelType w:val="hybridMultilevel"/>
    <w:tmpl w:val="4BAA18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87807E5"/>
    <w:multiLevelType w:val="hybridMultilevel"/>
    <w:tmpl w:val="0298E568"/>
    <w:lvl w:ilvl="0" w:tplc="4D9EFB3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08E4C91"/>
    <w:multiLevelType w:val="hybridMultilevel"/>
    <w:tmpl w:val="71B48B42"/>
    <w:lvl w:ilvl="0" w:tplc="CB32F158">
      <w:start w:val="1"/>
      <w:numFmt w:val="decimal"/>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8" w15:restartNumberingAfterBreak="0">
    <w:nsid w:val="70FC3D25"/>
    <w:multiLevelType w:val="hybridMultilevel"/>
    <w:tmpl w:val="4F6E9B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75632C6E"/>
    <w:multiLevelType w:val="hybridMultilevel"/>
    <w:tmpl w:val="496ABC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A1125C5"/>
    <w:multiLevelType w:val="hybridMultilevel"/>
    <w:tmpl w:val="86807B9E"/>
    <w:lvl w:ilvl="0" w:tplc="03E85328">
      <w:start w:val="1"/>
      <w:numFmt w:val="lowerLetter"/>
      <w:lvlText w:val="%1)"/>
      <w:lvlJc w:val="left"/>
      <w:pPr>
        <w:ind w:left="704" w:hanging="360"/>
      </w:pPr>
      <w:rPr>
        <w:rFonts w:hint="default"/>
      </w:rPr>
    </w:lvl>
    <w:lvl w:ilvl="1" w:tplc="080A0019" w:tentative="1">
      <w:start w:val="1"/>
      <w:numFmt w:val="lowerLetter"/>
      <w:lvlText w:val="%2."/>
      <w:lvlJc w:val="left"/>
      <w:pPr>
        <w:ind w:left="1424" w:hanging="360"/>
      </w:pPr>
    </w:lvl>
    <w:lvl w:ilvl="2" w:tplc="080A001B" w:tentative="1">
      <w:start w:val="1"/>
      <w:numFmt w:val="lowerRoman"/>
      <w:lvlText w:val="%3."/>
      <w:lvlJc w:val="right"/>
      <w:pPr>
        <w:ind w:left="2144" w:hanging="180"/>
      </w:pPr>
    </w:lvl>
    <w:lvl w:ilvl="3" w:tplc="080A000F" w:tentative="1">
      <w:start w:val="1"/>
      <w:numFmt w:val="decimal"/>
      <w:lvlText w:val="%4."/>
      <w:lvlJc w:val="left"/>
      <w:pPr>
        <w:ind w:left="2864" w:hanging="360"/>
      </w:pPr>
    </w:lvl>
    <w:lvl w:ilvl="4" w:tplc="080A0019" w:tentative="1">
      <w:start w:val="1"/>
      <w:numFmt w:val="lowerLetter"/>
      <w:lvlText w:val="%5."/>
      <w:lvlJc w:val="left"/>
      <w:pPr>
        <w:ind w:left="3584" w:hanging="360"/>
      </w:pPr>
    </w:lvl>
    <w:lvl w:ilvl="5" w:tplc="080A001B" w:tentative="1">
      <w:start w:val="1"/>
      <w:numFmt w:val="lowerRoman"/>
      <w:lvlText w:val="%6."/>
      <w:lvlJc w:val="right"/>
      <w:pPr>
        <w:ind w:left="4304" w:hanging="180"/>
      </w:pPr>
    </w:lvl>
    <w:lvl w:ilvl="6" w:tplc="080A000F" w:tentative="1">
      <w:start w:val="1"/>
      <w:numFmt w:val="decimal"/>
      <w:lvlText w:val="%7."/>
      <w:lvlJc w:val="left"/>
      <w:pPr>
        <w:ind w:left="5024" w:hanging="360"/>
      </w:pPr>
    </w:lvl>
    <w:lvl w:ilvl="7" w:tplc="080A0019" w:tentative="1">
      <w:start w:val="1"/>
      <w:numFmt w:val="lowerLetter"/>
      <w:lvlText w:val="%8."/>
      <w:lvlJc w:val="left"/>
      <w:pPr>
        <w:ind w:left="5744" w:hanging="360"/>
      </w:pPr>
    </w:lvl>
    <w:lvl w:ilvl="8" w:tplc="080A001B" w:tentative="1">
      <w:start w:val="1"/>
      <w:numFmt w:val="lowerRoman"/>
      <w:lvlText w:val="%9."/>
      <w:lvlJc w:val="right"/>
      <w:pPr>
        <w:ind w:left="6464" w:hanging="180"/>
      </w:pPr>
    </w:lvl>
  </w:abstractNum>
  <w:num w:numId="1" w16cid:durableId="1831217222">
    <w:abstractNumId w:val="0"/>
  </w:num>
  <w:num w:numId="2" w16cid:durableId="1724476077">
    <w:abstractNumId w:val="12"/>
  </w:num>
  <w:num w:numId="3" w16cid:durableId="11314826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8296927">
    <w:abstractNumId w:val="9"/>
  </w:num>
  <w:num w:numId="5" w16cid:durableId="1360400220">
    <w:abstractNumId w:val="5"/>
  </w:num>
  <w:num w:numId="6" w16cid:durableId="2053113850">
    <w:abstractNumId w:val="9"/>
  </w:num>
  <w:num w:numId="7" w16cid:durableId="15900015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9868900">
    <w:abstractNumId w:val="7"/>
  </w:num>
  <w:num w:numId="9" w16cid:durableId="411775536">
    <w:abstractNumId w:val="13"/>
  </w:num>
  <w:num w:numId="10" w16cid:durableId="922839324">
    <w:abstractNumId w:val="8"/>
  </w:num>
  <w:num w:numId="11" w16cid:durableId="871455517">
    <w:abstractNumId w:val="18"/>
  </w:num>
  <w:num w:numId="12" w16cid:durableId="893274480">
    <w:abstractNumId w:val="17"/>
  </w:num>
  <w:num w:numId="13" w16cid:durableId="1549797824">
    <w:abstractNumId w:val="20"/>
  </w:num>
  <w:num w:numId="14" w16cid:durableId="1829443233">
    <w:abstractNumId w:val="4"/>
  </w:num>
  <w:num w:numId="15" w16cid:durableId="619385870">
    <w:abstractNumId w:val="14"/>
  </w:num>
  <w:num w:numId="16" w16cid:durableId="679158419">
    <w:abstractNumId w:val="19"/>
  </w:num>
  <w:num w:numId="17" w16cid:durableId="17122554">
    <w:abstractNumId w:val="15"/>
  </w:num>
  <w:num w:numId="18" w16cid:durableId="67776037">
    <w:abstractNumId w:val="2"/>
  </w:num>
  <w:num w:numId="19" w16cid:durableId="482703869">
    <w:abstractNumId w:val="11"/>
  </w:num>
  <w:num w:numId="20" w16cid:durableId="1091510626">
    <w:abstractNumId w:val="10"/>
  </w:num>
  <w:num w:numId="21" w16cid:durableId="362486337">
    <w:abstractNumId w:val="16"/>
  </w:num>
  <w:num w:numId="22" w16cid:durableId="1706976147">
    <w:abstractNumId w:val="1"/>
  </w:num>
  <w:num w:numId="23" w16cid:durableId="14010966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NI"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66D"/>
    <w:rsid w:val="000017B5"/>
    <w:rsid w:val="00003B12"/>
    <w:rsid w:val="00004DA7"/>
    <w:rsid w:val="00023BD4"/>
    <w:rsid w:val="000243E3"/>
    <w:rsid w:val="00025644"/>
    <w:rsid w:val="00026041"/>
    <w:rsid w:val="00026975"/>
    <w:rsid w:val="0003584E"/>
    <w:rsid w:val="00037132"/>
    <w:rsid w:val="00040097"/>
    <w:rsid w:val="00042F26"/>
    <w:rsid w:val="00044B27"/>
    <w:rsid w:val="00046A6C"/>
    <w:rsid w:val="000566EC"/>
    <w:rsid w:val="00057F23"/>
    <w:rsid w:val="00060EAE"/>
    <w:rsid w:val="00061B3F"/>
    <w:rsid w:val="00067172"/>
    <w:rsid w:val="00082408"/>
    <w:rsid w:val="00084755"/>
    <w:rsid w:val="00092F89"/>
    <w:rsid w:val="000A0962"/>
    <w:rsid w:val="000A24CB"/>
    <w:rsid w:val="000A4159"/>
    <w:rsid w:val="000C2214"/>
    <w:rsid w:val="000C370B"/>
    <w:rsid w:val="000D3BCE"/>
    <w:rsid w:val="000D7E62"/>
    <w:rsid w:val="000E0662"/>
    <w:rsid w:val="000E6EC8"/>
    <w:rsid w:val="000E7949"/>
    <w:rsid w:val="000F0C0C"/>
    <w:rsid w:val="000F1665"/>
    <w:rsid w:val="000F31B2"/>
    <w:rsid w:val="000F3BC0"/>
    <w:rsid w:val="000F54B7"/>
    <w:rsid w:val="001009F7"/>
    <w:rsid w:val="00100A63"/>
    <w:rsid w:val="00102E0C"/>
    <w:rsid w:val="001046AA"/>
    <w:rsid w:val="00105F55"/>
    <w:rsid w:val="001137E4"/>
    <w:rsid w:val="00115299"/>
    <w:rsid w:val="00123C00"/>
    <w:rsid w:val="00125281"/>
    <w:rsid w:val="00125816"/>
    <w:rsid w:val="00125851"/>
    <w:rsid w:val="00126D01"/>
    <w:rsid w:val="00130828"/>
    <w:rsid w:val="00132345"/>
    <w:rsid w:val="00133457"/>
    <w:rsid w:val="001334AA"/>
    <w:rsid w:val="00136CC6"/>
    <w:rsid w:val="00147E80"/>
    <w:rsid w:val="00161633"/>
    <w:rsid w:val="00161B03"/>
    <w:rsid w:val="001661B2"/>
    <w:rsid w:val="00172764"/>
    <w:rsid w:val="00173D4B"/>
    <w:rsid w:val="0017520F"/>
    <w:rsid w:val="0018026A"/>
    <w:rsid w:val="0018058D"/>
    <w:rsid w:val="00180D29"/>
    <w:rsid w:val="00181EA8"/>
    <w:rsid w:val="001833AB"/>
    <w:rsid w:val="00183A68"/>
    <w:rsid w:val="0019218B"/>
    <w:rsid w:val="001930C1"/>
    <w:rsid w:val="001960A8"/>
    <w:rsid w:val="001A29E5"/>
    <w:rsid w:val="001A5536"/>
    <w:rsid w:val="001A5C0D"/>
    <w:rsid w:val="001A7E68"/>
    <w:rsid w:val="001B03C3"/>
    <w:rsid w:val="001B2030"/>
    <w:rsid w:val="001B409F"/>
    <w:rsid w:val="001B4A03"/>
    <w:rsid w:val="001B6F71"/>
    <w:rsid w:val="001C18F7"/>
    <w:rsid w:val="001C36EC"/>
    <w:rsid w:val="001D32D2"/>
    <w:rsid w:val="001E1145"/>
    <w:rsid w:val="001E356D"/>
    <w:rsid w:val="001F1D3D"/>
    <w:rsid w:val="001F70F0"/>
    <w:rsid w:val="002026DE"/>
    <w:rsid w:val="00203CBF"/>
    <w:rsid w:val="002072FC"/>
    <w:rsid w:val="002148C5"/>
    <w:rsid w:val="00224FA9"/>
    <w:rsid w:val="00225EB3"/>
    <w:rsid w:val="0023116A"/>
    <w:rsid w:val="00232D7A"/>
    <w:rsid w:val="00237DDE"/>
    <w:rsid w:val="00240D98"/>
    <w:rsid w:val="00246269"/>
    <w:rsid w:val="00247F3A"/>
    <w:rsid w:val="002517E9"/>
    <w:rsid w:val="00260273"/>
    <w:rsid w:val="00260AE5"/>
    <w:rsid w:val="00264D59"/>
    <w:rsid w:val="002663C1"/>
    <w:rsid w:val="0027389F"/>
    <w:rsid w:val="00276C0E"/>
    <w:rsid w:val="0028198D"/>
    <w:rsid w:val="00286BBA"/>
    <w:rsid w:val="00294177"/>
    <w:rsid w:val="0029649E"/>
    <w:rsid w:val="002B3DB6"/>
    <w:rsid w:val="002B3F75"/>
    <w:rsid w:val="002B50D7"/>
    <w:rsid w:val="002B65EE"/>
    <w:rsid w:val="002C72C2"/>
    <w:rsid w:val="002D23C3"/>
    <w:rsid w:val="002E42A2"/>
    <w:rsid w:val="002E7EC5"/>
    <w:rsid w:val="002F37A5"/>
    <w:rsid w:val="002F79DB"/>
    <w:rsid w:val="00301F60"/>
    <w:rsid w:val="003031C4"/>
    <w:rsid w:val="00305118"/>
    <w:rsid w:val="003058F4"/>
    <w:rsid w:val="00307FE5"/>
    <w:rsid w:val="0031207F"/>
    <w:rsid w:val="00313296"/>
    <w:rsid w:val="00315468"/>
    <w:rsid w:val="00320904"/>
    <w:rsid w:val="00322DD1"/>
    <w:rsid w:val="00323EF2"/>
    <w:rsid w:val="00326466"/>
    <w:rsid w:val="003264E3"/>
    <w:rsid w:val="003324F7"/>
    <w:rsid w:val="003349C2"/>
    <w:rsid w:val="003425F0"/>
    <w:rsid w:val="00344E70"/>
    <w:rsid w:val="003510ED"/>
    <w:rsid w:val="0036012B"/>
    <w:rsid w:val="00363BA1"/>
    <w:rsid w:val="0036563C"/>
    <w:rsid w:val="00365BA2"/>
    <w:rsid w:val="00366B12"/>
    <w:rsid w:val="00367EE6"/>
    <w:rsid w:val="00375F0D"/>
    <w:rsid w:val="003822E6"/>
    <w:rsid w:val="00383000"/>
    <w:rsid w:val="003865A2"/>
    <w:rsid w:val="00386A86"/>
    <w:rsid w:val="00394635"/>
    <w:rsid w:val="003A0A1C"/>
    <w:rsid w:val="003A200B"/>
    <w:rsid w:val="003A3123"/>
    <w:rsid w:val="003A44B5"/>
    <w:rsid w:val="003A4D14"/>
    <w:rsid w:val="003A5C2F"/>
    <w:rsid w:val="003A790D"/>
    <w:rsid w:val="003B1262"/>
    <w:rsid w:val="003C0518"/>
    <w:rsid w:val="003D0113"/>
    <w:rsid w:val="003D1639"/>
    <w:rsid w:val="003D27E2"/>
    <w:rsid w:val="003D6A7A"/>
    <w:rsid w:val="003E42C5"/>
    <w:rsid w:val="003E4D1B"/>
    <w:rsid w:val="003E6025"/>
    <w:rsid w:val="003F188D"/>
    <w:rsid w:val="003F2911"/>
    <w:rsid w:val="0040166F"/>
    <w:rsid w:val="0040173F"/>
    <w:rsid w:val="00404677"/>
    <w:rsid w:val="00405A9F"/>
    <w:rsid w:val="00410511"/>
    <w:rsid w:val="004126CD"/>
    <w:rsid w:val="0041406C"/>
    <w:rsid w:val="004269DA"/>
    <w:rsid w:val="00427012"/>
    <w:rsid w:val="00432643"/>
    <w:rsid w:val="00433DCA"/>
    <w:rsid w:val="00437332"/>
    <w:rsid w:val="00437FC8"/>
    <w:rsid w:val="00444B80"/>
    <w:rsid w:val="00447006"/>
    <w:rsid w:val="00453510"/>
    <w:rsid w:val="00474ABF"/>
    <w:rsid w:val="00474E5F"/>
    <w:rsid w:val="00476AD4"/>
    <w:rsid w:val="00480F62"/>
    <w:rsid w:val="004850AC"/>
    <w:rsid w:val="00486664"/>
    <w:rsid w:val="0049066D"/>
    <w:rsid w:val="004919B7"/>
    <w:rsid w:val="00491D78"/>
    <w:rsid w:val="00496600"/>
    <w:rsid w:val="00496EAF"/>
    <w:rsid w:val="00497F54"/>
    <w:rsid w:val="004A08FA"/>
    <w:rsid w:val="004A694A"/>
    <w:rsid w:val="004B18DB"/>
    <w:rsid w:val="004B50C2"/>
    <w:rsid w:val="004C1CF2"/>
    <w:rsid w:val="004C2DD0"/>
    <w:rsid w:val="004C53A6"/>
    <w:rsid w:val="004E030D"/>
    <w:rsid w:val="004E28D8"/>
    <w:rsid w:val="004E335E"/>
    <w:rsid w:val="004E3FBC"/>
    <w:rsid w:val="004F24D5"/>
    <w:rsid w:val="004F2F16"/>
    <w:rsid w:val="004F62C7"/>
    <w:rsid w:val="004F63B5"/>
    <w:rsid w:val="004F7777"/>
    <w:rsid w:val="005005A0"/>
    <w:rsid w:val="00500CDF"/>
    <w:rsid w:val="00502A17"/>
    <w:rsid w:val="005103D8"/>
    <w:rsid w:val="00510CA5"/>
    <w:rsid w:val="00516248"/>
    <w:rsid w:val="005162CB"/>
    <w:rsid w:val="005169B3"/>
    <w:rsid w:val="0051741A"/>
    <w:rsid w:val="00521791"/>
    <w:rsid w:val="005248EE"/>
    <w:rsid w:val="00531B6D"/>
    <w:rsid w:val="00532488"/>
    <w:rsid w:val="005353C3"/>
    <w:rsid w:val="00542F9C"/>
    <w:rsid w:val="00553532"/>
    <w:rsid w:val="00553616"/>
    <w:rsid w:val="005544DC"/>
    <w:rsid w:val="005677B5"/>
    <w:rsid w:val="00571938"/>
    <w:rsid w:val="00573934"/>
    <w:rsid w:val="005745BF"/>
    <w:rsid w:val="00582630"/>
    <w:rsid w:val="00583B40"/>
    <w:rsid w:val="0058595A"/>
    <w:rsid w:val="00587467"/>
    <w:rsid w:val="00587FC4"/>
    <w:rsid w:val="00590F69"/>
    <w:rsid w:val="005975C9"/>
    <w:rsid w:val="00597B59"/>
    <w:rsid w:val="005A01BD"/>
    <w:rsid w:val="005A3353"/>
    <w:rsid w:val="005B1B7C"/>
    <w:rsid w:val="005B2CA0"/>
    <w:rsid w:val="005B7B3C"/>
    <w:rsid w:val="005C06AD"/>
    <w:rsid w:val="005C1D76"/>
    <w:rsid w:val="005C21B4"/>
    <w:rsid w:val="005C3598"/>
    <w:rsid w:val="005C5B3D"/>
    <w:rsid w:val="005D1F89"/>
    <w:rsid w:val="005D33E8"/>
    <w:rsid w:val="005E17CB"/>
    <w:rsid w:val="005E20BD"/>
    <w:rsid w:val="005E3447"/>
    <w:rsid w:val="005F56E6"/>
    <w:rsid w:val="005F5910"/>
    <w:rsid w:val="005F6CEB"/>
    <w:rsid w:val="00602E7E"/>
    <w:rsid w:val="00604A04"/>
    <w:rsid w:val="00605815"/>
    <w:rsid w:val="006060B1"/>
    <w:rsid w:val="00610679"/>
    <w:rsid w:val="00612D4C"/>
    <w:rsid w:val="00612E79"/>
    <w:rsid w:val="00613656"/>
    <w:rsid w:val="006229EE"/>
    <w:rsid w:val="00622B6A"/>
    <w:rsid w:val="0062446F"/>
    <w:rsid w:val="006257F3"/>
    <w:rsid w:val="006303C1"/>
    <w:rsid w:val="00633437"/>
    <w:rsid w:val="00635A1E"/>
    <w:rsid w:val="00637097"/>
    <w:rsid w:val="00641443"/>
    <w:rsid w:val="006465FD"/>
    <w:rsid w:val="00646EE9"/>
    <w:rsid w:val="00651174"/>
    <w:rsid w:val="0065264D"/>
    <w:rsid w:val="00652BCD"/>
    <w:rsid w:val="00660D03"/>
    <w:rsid w:val="00661EC3"/>
    <w:rsid w:val="00662D56"/>
    <w:rsid w:val="006631BF"/>
    <w:rsid w:val="00663C4C"/>
    <w:rsid w:val="00671074"/>
    <w:rsid w:val="00677B60"/>
    <w:rsid w:val="00682A6C"/>
    <w:rsid w:val="00684C44"/>
    <w:rsid w:val="00686011"/>
    <w:rsid w:val="00686012"/>
    <w:rsid w:val="00696EE8"/>
    <w:rsid w:val="006A0451"/>
    <w:rsid w:val="006A083F"/>
    <w:rsid w:val="006A0CF2"/>
    <w:rsid w:val="006A1FF7"/>
    <w:rsid w:val="006A363F"/>
    <w:rsid w:val="006A5D33"/>
    <w:rsid w:val="006B231E"/>
    <w:rsid w:val="006B5C77"/>
    <w:rsid w:val="006B614D"/>
    <w:rsid w:val="006C1AA8"/>
    <w:rsid w:val="006C2249"/>
    <w:rsid w:val="006D0476"/>
    <w:rsid w:val="006D2410"/>
    <w:rsid w:val="006D7A09"/>
    <w:rsid w:val="006D7C12"/>
    <w:rsid w:val="006E7370"/>
    <w:rsid w:val="006E76E9"/>
    <w:rsid w:val="006F16A5"/>
    <w:rsid w:val="006F7A42"/>
    <w:rsid w:val="00701D78"/>
    <w:rsid w:val="0070200C"/>
    <w:rsid w:val="0070366A"/>
    <w:rsid w:val="00707693"/>
    <w:rsid w:val="00707D7B"/>
    <w:rsid w:val="00713A6E"/>
    <w:rsid w:val="00717200"/>
    <w:rsid w:val="0071721F"/>
    <w:rsid w:val="00722EC4"/>
    <w:rsid w:val="00723979"/>
    <w:rsid w:val="00724673"/>
    <w:rsid w:val="007248B9"/>
    <w:rsid w:val="007254AD"/>
    <w:rsid w:val="00727304"/>
    <w:rsid w:val="00730497"/>
    <w:rsid w:val="00731D01"/>
    <w:rsid w:val="00731DBF"/>
    <w:rsid w:val="0073357B"/>
    <w:rsid w:val="0073431B"/>
    <w:rsid w:val="007349CA"/>
    <w:rsid w:val="00734F1B"/>
    <w:rsid w:val="007410FD"/>
    <w:rsid w:val="0074273A"/>
    <w:rsid w:val="00747C48"/>
    <w:rsid w:val="00750CCF"/>
    <w:rsid w:val="00751498"/>
    <w:rsid w:val="00751807"/>
    <w:rsid w:val="00751D4F"/>
    <w:rsid w:val="00757682"/>
    <w:rsid w:val="00757DB1"/>
    <w:rsid w:val="007619DD"/>
    <w:rsid w:val="00762AA3"/>
    <w:rsid w:val="0076352D"/>
    <w:rsid w:val="00763B30"/>
    <w:rsid w:val="00767F9F"/>
    <w:rsid w:val="00774309"/>
    <w:rsid w:val="007820C7"/>
    <w:rsid w:val="00783E88"/>
    <w:rsid w:val="00794AE2"/>
    <w:rsid w:val="007A7E58"/>
    <w:rsid w:val="007B0093"/>
    <w:rsid w:val="007B2152"/>
    <w:rsid w:val="007B27BB"/>
    <w:rsid w:val="007B530B"/>
    <w:rsid w:val="007B670C"/>
    <w:rsid w:val="007B69DD"/>
    <w:rsid w:val="007B71D1"/>
    <w:rsid w:val="007C234B"/>
    <w:rsid w:val="007C359F"/>
    <w:rsid w:val="007C694F"/>
    <w:rsid w:val="007C771C"/>
    <w:rsid w:val="007C7AB1"/>
    <w:rsid w:val="007C7ACA"/>
    <w:rsid w:val="007D2996"/>
    <w:rsid w:val="007D4B65"/>
    <w:rsid w:val="007D5AE6"/>
    <w:rsid w:val="007E2F61"/>
    <w:rsid w:val="007E5A49"/>
    <w:rsid w:val="007E6158"/>
    <w:rsid w:val="007E758C"/>
    <w:rsid w:val="007F2F23"/>
    <w:rsid w:val="007F4295"/>
    <w:rsid w:val="007F5525"/>
    <w:rsid w:val="007F58FA"/>
    <w:rsid w:val="007F6963"/>
    <w:rsid w:val="008007B7"/>
    <w:rsid w:val="008034B6"/>
    <w:rsid w:val="00805088"/>
    <w:rsid w:val="00810761"/>
    <w:rsid w:val="00811A77"/>
    <w:rsid w:val="008152FC"/>
    <w:rsid w:val="00816971"/>
    <w:rsid w:val="0081710B"/>
    <w:rsid w:val="008205DA"/>
    <w:rsid w:val="008247D1"/>
    <w:rsid w:val="00826378"/>
    <w:rsid w:val="008273DE"/>
    <w:rsid w:val="008312AF"/>
    <w:rsid w:val="0083491F"/>
    <w:rsid w:val="0083543E"/>
    <w:rsid w:val="0084156D"/>
    <w:rsid w:val="00842902"/>
    <w:rsid w:val="00843550"/>
    <w:rsid w:val="0084492C"/>
    <w:rsid w:val="00852758"/>
    <w:rsid w:val="00854391"/>
    <w:rsid w:val="008570C4"/>
    <w:rsid w:val="008663A8"/>
    <w:rsid w:val="0086722D"/>
    <w:rsid w:val="00867AC2"/>
    <w:rsid w:val="008707B1"/>
    <w:rsid w:val="008709F0"/>
    <w:rsid w:val="00872F99"/>
    <w:rsid w:val="008739F1"/>
    <w:rsid w:val="00874215"/>
    <w:rsid w:val="00874CEC"/>
    <w:rsid w:val="0088028A"/>
    <w:rsid w:val="0089173E"/>
    <w:rsid w:val="0089347A"/>
    <w:rsid w:val="00893BC2"/>
    <w:rsid w:val="00894DEF"/>
    <w:rsid w:val="008A0816"/>
    <w:rsid w:val="008A3185"/>
    <w:rsid w:val="008B12AC"/>
    <w:rsid w:val="008B243C"/>
    <w:rsid w:val="008B4D96"/>
    <w:rsid w:val="008B700B"/>
    <w:rsid w:val="008B7143"/>
    <w:rsid w:val="008C59F5"/>
    <w:rsid w:val="008D1E47"/>
    <w:rsid w:val="008D31E0"/>
    <w:rsid w:val="008D3C3F"/>
    <w:rsid w:val="008D561D"/>
    <w:rsid w:val="008D7B32"/>
    <w:rsid w:val="008E3391"/>
    <w:rsid w:val="008E3B35"/>
    <w:rsid w:val="008E4BB3"/>
    <w:rsid w:val="008E73CE"/>
    <w:rsid w:val="008F5027"/>
    <w:rsid w:val="008F562E"/>
    <w:rsid w:val="009053DF"/>
    <w:rsid w:val="00907A35"/>
    <w:rsid w:val="00907E46"/>
    <w:rsid w:val="009112BE"/>
    <w:rsid w:val="0091348A"/>
    <w:rsid w:val="00915A14"/>
    <w:rsid w:val="00920F3F"/>
    <w:rsid w:val="00923107"/>
    <w:rsid w:val="00926809"/>
    <w:rsid w:val="009329B2"/>
    <w:rsid w:val="009329E8"/>
    <w:rsid w:val="0094437F"/>
    <w:rsid w:val="00945572"/>
    <w:rsid w:val="00947F44"/>
    <w:rsid w:val="0095032D"/>
    <w:rsid w:val="00952DBE"/>
    <w:rsid w:val="00957818"/>
    <w:rsid w:val="009602C8"/>
    <w:rsid w:val="00963319"/>
    <w:rsid w:val="00965D55"/>
    <w:rsid w:val="00966246"/>
    <w:rsid w:val="00966644"/>
    <w:rsid w:val="0096789A"/>
    <w:rsid w:val="00972097"/>
    <w:rsid w:val="009730AE"/>
    <w:rsid w:val="0097654B"/>
    <w:rsid w:val="00983B98"/>
    <w:rsid w:val="0099158A"/>
    <w:rsid w:val="0099247E"/>
    <w:rsid w:val="009955FB"/>
    <w:rsid w:val="00995E6D"/>
    <w:rsid w:val="0099762D"/>
    <w:rsid w:val="009B035E"/>
    <w:rsid w:val="009B2BB9"/>
    <w:rsid w:val="009B48A6"/>
    <w:rsid w:val="009B4A31"/>
    <w:rsid w:val="009C01AB"/>
    <w:rsid w:val="009C207A"/>
    <w:rsid w:val="009C2D0E"/>
    <w:rsid w:val="009D68D2"/>
    <w:rsid w:val="009D7FCE"/>
    <w:rsid w:val="009E5F96"/>
    <w:rsid w:val="009F445E"/>
    <w:rsid w:val="009F6D13"/>
    <w:rsid w:val="00A0074C"/>
    <w:rsid w:val="00A0089E"/>
    <w:rsid w:val="00A04B2D"/>
    <w:rsid w:val="00A06189"/>
    <w:rsid w:val="00A0760D"/>
    <w:rsid w:val="00A1180D"/>
    <w:rsid w:val="00A15433"/>
    <w:rsid w:val="00A2519D"/>
    <w:rsid w:val="00A3290F"/>
    <w:rsid w:val="00A3684B"/>
    <w:rsid w:val="00A37EF8"/>
    <w:rsid w:val="00A47F88"/>
    <w:rsid w:val="00A509F2"/>
    <w:rsid w:val="00A523CC"/>
    <w:rsid w:val="00A57DAC"/>
    <w:rsid w:val="00A6114A"/>
    <w:rsid w:val="00A62E12"/>
    <w:rsid w:val="00A636E8"/>
    <w:rsid w:val="00A649DB"/>
    <w:rsid w:val="00A654D4"/>
    <w:rsid w:val="00A665CF"/>
    <w:rsid w:val="00A678D4"/>
    <w:rsid w:val="00A70F3F"/>
    <w:rsid w:val="00A72BFF"/>
    <w:rsid w:val="00A733EC"/>
    <w:rsid w:val="00A74526"/>
    <w:rsid w:val="00A75FAA"/>
    <w:rsid w:val="00A76C19"/>
    <w:rsid w:val="00A86BD5"/>
    <w:rsid w:val="00A94447"/>
    <w:rsid w:val="00AA1A15"/>
    <w:rsid w:val="00AA327E"/>
    <w:rsid w:val="00AA7BC1"/>
    <w:rsid w:val="00AA7C55"/>
    <w:rsid w:val="00AC28AB"/>
    <w:rsid w:val="00AC3F39"/>
    <w:rsid w:val="00AD5313"/>
    <w:rsid w:val="00AD65DB"/>
    <w:rsid w:val="00AE1793"/>
    <w:rsid w:val="00AE4A49"/>
    <w:rsid w:val="00AE4C0E"/>
    <w:rsid w:val="00AF77C6"/>
    <w:rsid w:val="00B01B6A"/>
    <w:rsid w:val="00B04303"/>
    <w:rsid w:val="00B12903"/>
    <w:rsid w:val="00B14774"/>
    <w:rsid w:val="00B17FD3"/>
    <w:rsid w:val="00B22CA5"/>
    <w:rsid w:val="00B22EAC"/>
    <w:rsid w:val="00B2394B"/>
    <w:rsid w:val="00B24027"/>
    <w:rsid w:val="00B24419"/>
    <w:rsid w:val="00B415A5"/>
    <w:rsid w:val="00B41914"/>
    <w:rsid w:val="00B455B8"/>
    <w:rsid w:val="00B47C03"/>
    <w:rsid w:val="00B51261"/>
    <w:rsid w:val="00B51276"/>
    <w:rsid w:val="00B53BF7"/>
    <w:rsid w:val="00B55208"/>
    <w:rsid w:val="00B574FF"/>
    <w:rsid w:val="00B602E1"/>
    <w:rsid w:val="00B604D6"/>
    <w:rsid w:val="00B623A6"/>
    <w:rsid w:val="00B64EED"/>
    <w:rsid w:val="00B70F59"/>
    <w:rsid w:val="00B758C3"/>
    <w:rsid w:val="00B803A7"/>
    <w:rsid w:val="00B81E2A"/>
    <w:rsid w:val="00B840DF"/>
    <w:rsid w:val="00B848B6"/>
    <w:rsid w:val="00B84CAE"/>
    <w:rsid w:val="00B9171A"/>
    <w:rsid w:val="00B93A01"/>
    <w:rsid w:val="00B93B05"/>
    <w:rsid w:val="00B966B1"/>
    <w:rsid w:val="00BA1DCE"/>
    <w:rsid w:val="00BA5EC0"/>
    <w:rsid w:val="00BB1019"/>
    <w:rsid w:val="00BB1103"/>
    <w:rsid w:val="00BC2E2A"/>
    <w:rsid w:val="00BC3AB2"/>
    <w:rsid w:val="00BC3C9E"/>
    <w:rsid w:val="00BC71FF"/>
    <w:rsid w:val="00BD1AD2"/>
    <w:rsid w:val="00BE24CC"/>
    <w:rsid w:val="00BE262A"/>
    <w:rsid w:val="00BF7297"/>
    <w:rsid w:val="00BF7907"/>
    <w:rsid w:val="00BF7F6D"/>
    <w:rsid w:val="00C04D60"/>
    <w:rsid w:val="00C05B7D"/>
    <w:rsid w:val="00C07934"/>
    <w:rsid w:val="00C15D94"/>
    <w:rsid w:val="00C200F2"/>
    <w:rsid w:val="00C2063A"/>
    <w:rsid w:val="00C20DCA"/>
    <w:rsid w:val="00C217FF"/>
    <w:rsid w:val="00C21E77"/>
    <w:rsid w:val="00C25F23"/>
    <w:rsid w:val="00C26096"/>
    <w:rsid w:val="00C266A5"/>
    <w:rsid w:val="00C32E1E"/>
    <w:rsid w:val="00C33DCD"/>
    <w:rsid w:val="00C35066"/>
    <w:rsid w:val="00C61A8B"/>
    <w:rsid w:val="00C647FE"/>
    <w:rsid w:val="00C649BE"/>
    <w:rsid w:val="00C655BC"/>
    <w:rsid w:val="00C75A86"/>
    <w:rsid w:val="00C75AE1"/>
    <w:rsid w:val="00C76AFE"/>
    <w:rsid w:val="00C80597"/>
    <w:rsid w:val="00C80CD0"/>
    <w:rsid w:val="00C833E5"/>
    <w:rsid w:val="00C83840"/>
    <w:rsid w:val="00C84CDF"/>
    <w:rsid w:val="00C84EC2"/>
    <w:rsid w:val="00C90E19"/>
    <w:rsid w:val="00C91331"/>
    <w:rsid w:val="00C916B2"/>
    <w:rsid w:val="00C94D24"/>
    <w:rsid w:val="00CA1695"/>
    <w:rsid w:val="00CA435B"/>
    <w:rsid w:val="00CA6699"/>
    <w:rsid w:val="00CB0DFB"/>
    <w:rsid w:val="00CB4AB9"/>
    <w:rsid w:val="00CB78C0"/>
    <w:rsid w:val="00CC0BC1"/>
    <w:rsid w:val="00CC4AA3"/>
    <w:rsid w:val="00CC5F17"/>
    <w:rsid w:val="00CD0913"/>
    <w:rsid w:val="00CD37A8"/>
    <w:rsid w:val="00CD5B60"/>
    <w:rsid w:val="00CE04B3"/>
    <w:rsid w:val="00CE2B12"/>
    <w:rsid w:val="00CE7506"/>
    <w:rsid w:val="00CF0B33"/>
    <w:rsid w:val="00CF5202"/>
    <w:rsid w:val="00D10F79"/>
    <w:rsid w:val="00D25210"/>
    <w:rsid w:val="00D25674"/>
    <w:rsid w:val="00D27616"/>
    <w:rsid w:val="00D301E7"/>
    <w:rsid w:val="00D31A88"/>
    <w:rsid w:val="00D35F9A"/>
    <w:rsid w:val="00D46DDE"/>
    <w:rsid w:val="00D528E3"/>
    <w:rsid w:val="00D5378F"/>
    <w:rsid w:val="00D540D2"/>
    <w:rsid w:val="00D54F2C"/>
    <w:rsid w:val="00D56271"/>
    <w:rsid w:val="00D80DD9"/>
    <w:rsid w:val="00D90378"/>
    <w:rsid w:val="00D96460"/>
    <w:rsid w:val="00D96961"/>
    <w:rsid w:val="00D96B3F"/>
    <w:rsid w:val="00DA3AA1"/>
    <w:rsid w:val="00DA4DCD"/>
    <w:rsid w:val="00DA60E2"/>
    <w:rsid w:val="00DA7091"/>
    <w:rsid w:val="00DB1B84"/>
    <w:rsid w:val="00DB7A65"/>
    <w:rsid w:val="00DB7ECC"/>
    <w:rsid w:val="00DC03AF"/>
    <w:rsid w:val="00DC5ED8"/>
    <w:rsid w:val="00DD08D0"/>
    <w:rsid w:val="00DD10A7"/>
    <w:rsid w:val="00DD2BF7"/>
    <w:rsid w:val="00DD5B90"/>
    <w:rsid w:val="00DE02BC"/>
    <w:rsid w:val="00DE12D2"/>
    <w:rsid w:val="00DE1E93"/>
    <w:rsid w:val="00DF1A75"/>
    <w:rsid w:val="00DF1FAC"/>
    <w:rsid w:val="00E00CA7"/>
    <w:rsid w:val="00E011D1"/>
    <w:rsid w:val="00E0255E"/>
    <w:rsid w:val="00E052F9"/>
    <w:rsid w:val="00E07365"/>
    <w:rsid w:val="00E10A34"/>
    <w:rsid w:val="00E116E7"/>
    <w:rsid w:val="00E13D2F"/>
    <w:rsid w:val="00E20625"/>
    <w:rsid w:val="00E2118B"/>
    <w:rsid w:val="00E214B4"/>
    <w:rsid w:val="00E2597D"/>
    <w:rsid w:val="00E32BC2"/>
    <w:rsid w:val="00E356DB"/>
    <w:rsid w:val="00E37DAA"/>
    <w:rsid w:val="00E40FCF"/>
    <w:rsid w:val="00E42DA8"/>
    <w:rsid w:val="00E47143"/>
    <w:rsid w:val="00E535F8"/>
    <w:rsid w:val="00E564FE"/>
    <w:rsid w:val="00E56F3E"/>
    <w:rsid w:val="00E65050"/>
    <w:rsid w:val="00E7103B"/>
    <w:rsid w:val="00E7295F"/>
    <w:rsid w:val="00E8062A"/>
    <w:rsid w:val="00E81567"/>
    <w:rsid w:val="00E8265A"/>
    <w:rsid w:val="00E90033"/>
    <w:rsid w:val="00E9699F"/>
    <w:rsid w:val="00E969E8"/>
    <w:rsid w:val="00E96D64"/>
    <w:rsid w:val="00E9790E"/>
    <w:rsid w:val="00E97ED9"/>
    <w:rsid w:val="00EA2727"/>
    <w:rsid w:val="00EA5B5C"/>
    <w:rsid w:val="00EA688A"/>
    <w:rsid w:val="00EB2D4B"/>
    <w:rsid w:val="00EB58D8"/>
    <w:rsid w:val="00EC3562"/>
    <w:rsid w:val="00EC4C18"/>
    <w:rsid w:val="00ED2ABA"/>
    <w:rsid w:val="00ED57CD"/>
    <w:rsid w:val="00ED66FA"/>
    <w:rsid w:val="00EE2978"/>
    <w:rsid w:val="00EE5A62"/>
    <w:rsid w:val="00EF2F74"/>
    <w:rsid w:val="00EF3885"/>
    <w:rsid w:val="00F00619"/>
    <w:rsid w:val="00F0198F"/>
    <w:rsid w:val="00F01C49"/>
    <w:rsid w:val="00F0711C"/>
    <w:rsid w:val="00F1460A"/>
    <w:rsid w:val="00F20448"/>
    <w:rsid w:val="00F238E7"/>
    <w:rsid w:val="00F25D19"/>
    <w:rsid w:val="00F271BD"/>
    <w:rsid w:val="00F309B5"/>
    <w:rsid w:val="00F31ABC"/>
    <w:rsid w:val="00F368C4"/>
    <w:rsid w:val="00F54B20"/>
    <w:rsid w:val="00F64E59"/>
    <w:rsid w:val="00F72CEC"/>
    <w:rsid w:val="00F813B2"/>
    <w:rsid w:val="00F9050C"/>
    <w:rsid w:val="00F97498"/>
    <w:rsid w:val="00F97A40"/>
    <w:rsid w:val="00FA2924"/>
    <w:rsid w:val="00FA593E"/>
    <w:rsid w:val="00FA6925"/>
    <w:rsid w:val="00FA7D3F"/>
    <w:rsid w:val="00FB6266"/>
    <w:rsid w:val="00FB68CD"/>
    <w:rsid w:val="00FC3FB4"/>
    <w:rsid w:val="00FC453D"/>
    <w:rsid w:val="00FD040C"/>
    <w:rsid w:val="00FD0415"/>
    <w:rsid w:val="00FD2EF6"/>
    <w:rsid w:val="00FD6506"/>
    <w:rsid w:val="00FD7834"/>
    <w:rsid w:val="00FD7F21"/>
    <w:rsid w:val="00FD7F5B"/>
    <w:rsid w:val="00FE1CB5"/>
    <w:rsid w:val="00FE1F1B"/>
    <w:rsid w:val="00FE439C"/>
    <w:rsid w:val="00FF076C"/>
    <w:rsid w:val="00FF0A10"/>
    <w:rsid w:val="00FF55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oNotEmbedSmartTags/>
  <w:decimalSymbol w:val="."/>
  <w:listSeparator w:val=","/>
  <w14:docId w14:val="4AE5DA38"/>
  <w15:chartTrackingRefBased/>
  <w15:docId w15:val="{F3429F3B-F704-41EB-8FCA-D0CBDE0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1A8B"/>
    <w:pPr>
      <w:widowControl w:val="0"/>
      <w:suppressAutoHyphens/>
      <w:autoSpaceDE w:val="0"/>
    </w:pPr>
    <w:rPr>
      <w:lang w:val="es-ES_tradnl" w:eastAsia="ar-SA"/>
    </w:rPr>
  </w:style>
  <w:style w:type="paragraph" w:styleId="Ttulo1">
    <w:name w:val="heading 1"/>
    <w:basedOn w:val="Normal"/>
    <w:next w:val="Normal"/>
    <w:qFormat/>
    <w:pPr>
      <w:keepNext/>
      <w:numPr>
        <w:numId w:val="1"/>
      </w:numPr>
      <w:spacing w:after="120"/>
      <w:jc w:val="center"/>
      <w:outlineLvl w:val="0"/>
    </w:pPr>
    <w:rPr>
      <w:rFonts w:ascii="Arial" w:hAnsi="Arial" w:cs="Arial"/>
      <w:b/>
      <w:bCs/>
      <w:sz w:val="28"/>
      <w:szCs w:val="28"/>
    </w:rPr>
  </w:style>
  <w:style w:type="paragraph" w:styleId="Ttulo2">
    <w:name w:val="heading 2"/>
    <w:basedOn w:val="Normal"/>
    <w:next w:val="Normal"/>
    <w:qFormat/>
    <w:pPr>
      <w:keepNext/>
      <w:numPr>
        <w:ilvl w:val="1"/>
        <w:numId w:val="1"/>
      </w:numPr>
      <w:tabs>
        <w:tab w:val="left" w:pos="4263"/>
        <w:tab w:val="left" w:pos="8526"/>
      </w:tabs>
      <w:jc w:val="both"/>
      <w:outlineLvl w:val="1"/>
    </w:pPr>
    <w:rPr>
      <w:rFonts w:ascii="Arial" w:hAnsi="Arial" w:cs="Arial"/>
      <w:b/>
      <w:bCs/>
      <w:szCs w:val="24"/>
    </w:rPr>
  </w:style>
  <w:style w:type="paragraph" w:styleId="Ttulo3">
    <w:name w:val="heading 3"/>
    <w:basedOn w:val="Normal"/>
    <w:next w:val="Normal"/>
    <w:qFormat/>
    <w:pPr>
      <w:keepNext/>
      <w:widowControl/>
      <w:numPr>
        <w:ilvl w:val="2"/>
        <w:numId w:val="1"/>
      </w:numPr>
      <w:autoSpaceDE/>
      <w:spacing w:line="360" w:lineRule="auto"/>
      <w:jc w:val="both"/>
      <w:outlineLvl w:val="2"/>
    </w:pPr>
    <w:rPr>
      <w:rFonts w:ascii="Arial" w:hAnsi="Arial"/>
      <w:b/>
    </w:rPr>
  </w:style>
  <w:style w:type="paragraph" w:styleId="Ttulo4">
    <w:name w:val="heading 4"/>
    <w:basedOn w:val="Normal"/>
    <w:next w:val="Normal"/>
    <w:qFormat/>
    <w:pPr>
      <w:keepNext/>
      <w:widowControl/>
      <w:numPr>
        <w:ilvl w:val="3"/>
        <w:numId w:val="1"/>
      </w:numPr>
      <w:autoSpaceDE/>
      <w:spacing w:after="120"/>
      <w:outlineLvl w:val="3"/>
    </w:pPr>
    <w:rPr>
      <w:rFonts w:ascii="Arial" w:hAnsi="Arial"/>
      <w:b/>
    </w:rPr>
  </w:style>
  <w:style w:type="paragraph" w:styleId="Ttulo5">
    <w:name w:val="heading 5"/>
    <w:basedOn w:val="Normal"/>
    <w:next w:val="Normal"/>
    <w:qFormat/>
    <w:pPr>
      <w:keepNext/>
      <w:numPr>
        <w:ilvl w:val="4"/>
        <w:numId w:val="1"/>
      </w:numPr>
      <w:spacing w:line="360" w:lineRule="auto"/>
      <w:jc w:val="center"/>
      <w:outlineLvl w:val="4"/>
    </w:pPr>
    <w:rPr>
      <w:rFonts w:ascii="Arial" w:hAnsi="Arial"/>
      <w:b/>
    </w:rPr>
  </w:style>
  <w:style w:type="paragraph" w:styleId="Ttulo6">
    <w:name w:val="heading 6"/>
    <w:basedOn w:val="Normal"/>
    <w:next w:val="Normal"/>
    <w:qFormat/>
    <w:pPr>
      <w:keepNext/>
      <w:numPr>
        <w:ilvl w:val="5"/>
        <w:numId w:val="1"/>
      </w:numPr>
      <w:spacing w:line="360" w:lineRule="auto"/>
      <w:jc w:val="center"/>
      <w:outlineLvl w:val="5"/>
    </w:pPr>
    <w:rPr>
      <w:rFonts w:ascii="Arial" w:hAnsi="Arial"/>
      <w:b/>
      <w:sz w:val="21"/>
    </w:rPr>
  </w:style>
  <w:style w:type="paragraph" w:styleId="Ttulo7">
    <w:name w:val="heading 7"/>
    <w:basedOn w:val="Normal"/>
    <w:next w:val="Normal"/>
    <w:qFormat/>
    <w:pPr>
      <w:keepNext/>
      <w:numPr>
        <w:ilvl w:val="6"/>
        <w:numId w:val="1"/>
      </w:numPr>
      <w:spacing w:line="360" w:lineRule="auto"/>
      <w:jc w:val="right"/>
      <w:outlineLvl w:val="6"/>
    </w:pPr>
    <w:rPr>
      <w:rFonts w:ascii="Tahoma" w:hAnsi="Tahoma" w:cs="Tahoma"/>
      <w:b/>
      <w:bCs/>
      <w:sz w:val="24"/>
    </w:rPr>
  </w:style>
  <w:style w:type="paragraph" w:styleId="Ttulo8">
    <w:name w:val="heading 8"/>
    <w:basedOn w:val="Normal"/>
    <w:next w:val="Normal"/>
    <w:qFormat/>
    <w:pPr>
      <w:keepNext/>
      <w:numPr>
        <w:ilvl w:val="7"/>
        <w:numId w:val="1"/>
      </w:numPr>
      <w:spacing w:line="360" w:lineRule="auto"/>
      <w:jc w:val="center"/>
      <w:outlineLvl w:val="7"/>
    </w:pPr>
    <w:rPr>
      <w:rFonts w:ascii="Tahoma" w:hAnsi="Tahoma" w:cs="Tahoma"/>
      <w:b/>
      <w:bCs/>
      <w:sz w:val="24"/>
    </w:rPr>
  </w:style>
  <w:style w:type="paragraph" w:styleId="Ttulo9">
    <w:name w:val="heading 9"/>
    <w:basedOn w:val="Normal"/>
    <w:next w:val="Normal"/>
    <w:qFormat/>
    <w:pPr>
      <w:keepNext/>
      <w:numPr>
        <w:ilvl w:val="8"/>
        <w:numId w:val="1"/>
      </w:numPr>
      <w:jc w:val="both"/>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Fuentedeprrafopredeter1">
    <w:name w:val="Fuente de párrafo predeter.1"/>
  </w:style>
  <w:style w:type="character" w:styleId="Nmerodepgina">
    <w:name w:val="page number"/>
    <w:basedOn w:val="Fuentedeprrafopredeter1"/>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Textoindependiente">
    <w:name w:val="Body Text"/>
    <w:basedOn w:val="Normal"/>
    <w:rPr>
      <w:szCs w:val="24"/>
    </w:rPr>
  </w:style>
  <w:style w:type="paragraph" w:styleId="Lista">
    <w:name w:val="List"/>
    <w:basedOn w:val="Textoindependiente"/>
  </w:style>
  <w:style w:type="paragraph" w:customStyle="1" w:styleId="Etiqueta">
    <w:name w:val="Etiqueta"/>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styleId="Piedepgina">
    <w:name w:val="footer"/>
    <w:basedOn w:val="Normal"/>
    <w:link w:val="PiedepginaCar"/>
    <w:uiPriority w:val="99"/>
    <w:pPr>
      <w:tabs>
        <w:tab w:val="center" w:pos="4419"/>
        <w:tab w:val="right" w:pos="8838"/>
      </w:tabs>
    </w:pPr>
  </w:style>
  <w:style w:type="paragraph" w:styleId="Sangradetextonormal">
    <w:name w:val="Body Text Indent"/>
    <w:basedOn w:val="Normal"/>
    <w:link w:val="SangradetextonormalCar"/>
    <w:pPr>
      <w:widowControl/>
      <w:spacing w:before="120" w:after="120"/>
      <w:jc w:val="both"/>
    </w:pPr>
    <w:rPr>
      <w:rFonts w:ascii="Arial" w:hAnsi="Arial" w:cs="Arial"/>
      <w:szCs w:val="24"/>
    </w:rPr>
  </w:style>
  <w:style w:type="paragraph" w:styleId="Encabezado">
    <w:name w:val="header"/>
    <w:basedOn w:val="Normal"/>
    <w:link w:val="EncabezadoCar"/>
    <w:pPr>
      <w:tabs>
        <w:tab w:val="center" w:pos="4419"/>
        <w:tab w:val="right" w:pos="8838"/>
      </w:tabs>
    </w:pPr>
  </w:style>
  <w:style w:type="paragraph" w:customStyle="1" w:styleId="Textodebloque1">
    <w:name w:val="Texto de bloque1"/>
    <w:basedOn w:val="Normal"/>
    <w:pPr>
      <w:widowControl/>
      <w:spacing w:before="240" w:after="240" w:line="360" w:lineRule="atLeast"/>
      <w:ind w:left="567" w:right="618"/>
      <w:jc w:val="both"/>
    </w:pPr>
    <w:rPr>
      <w:rFonts w:ascii="Arial" w:hAnsi="Arial" w:cs="Arial"/>
      <w:szCs w:val="24"/>
    </w:rPr>
  </w:style>
  <w:style w:type="paragraph" w:customStyle="1" w:styleId="Sangra2detindependiente1">
    <w:name w:val="Sangría 2 de t. independiente1"/>
    <w:basedOn w:val="Normal"/>
    <w:pPr>
      <w:spacing w:after="120" w:line="360" w:lineRule="auto"/>
      <w:ind w:right="193" w:firstLine="709"/>
      <w:jc w:val="both"/>
    </w:pPr>
    <w:rPr>
      <w:rFonts w:ascii="Arial" w:hAnsi="Arial" w:cs="Arial"/>
      <w:sz w:val="24"/>
      <w:szCs w:val="24"/>
    </w:rPr>
  </w:style>
  <w:style w:type="paragraph" w:customStyle="1" w:styleId="Sangra3detindependiente1">
    <w:name w:val="Sangría 3 de t. independiente1"/>
    <w:basedOn w:val="Normal"/>
    <w:pPr>
      <w:spacing w:after="120" w:line="360" w:lineRule="auto"/>
      <w:ind w:right="51" w:firstLine="709"/>
      <w:jc w:val="both"/>
    </w:pPr>
    <w:rPr>
      <w:rFonts w:ascii="Arial" w:hAnsi="Arial" w:cs="Arial"/>
      <w:sz w:val="24"/>
      <w:szCs w:val="24"/>
    </w:rPr>
  </w:style>
  <w:style w:type="paragraph" w:customStyle="1" w:styleId="Ttulo10">
    <w:name w:val="Título1"/>
    <w:basedOn w:val="Normal"/>
    <w:next w:val="Subttulo"/>
    <w:qFormat/>
    <w:pPr>
      <w:widowControl/>
      <w:autoSpaceDE/>
      <w:spacing w:after="120"/>
      <w:jc w:val="center"/>
    </w:pPr>
    <w:rPr>
      <w:rFonts w:ascii="Arial" w:hAnsi="Arial"/>
      <w:b/>
      <w:sz w:val="24"/>
    </w:rPr>
  </w:style>
  <w:style w:type="paragraph" w:styleId="Subttulo">
    <w:name w:val="Subtitle"/>
    <w:basedOn w:val="Normal"/>
    <w:next w:val="Textoindependiente"/>
    <w:qFormat/>
    <w:pPr>
      <w:widowControl/>
      <w:autoSpaceDE/>
      <w:spacing w:line="360" w:lineRule="auto"/>
      <w:jc w:val="center"/>
    </w:pPr>
    <w:rPr>
      <w:rFonts w:ascii="Arial" w:hAnsi="Arial"/>
      <w:b/>
      <w:sz w:val="24"/>
    </w:rPr>
  </w:style>
  <w:style w:type="paragraph" w:customStyle="1" w:styleId="Textoindependiente21">
    <w:name w:val="Texto independiente 21"/>
    <w:basedOn w:val="Normal"/>
    <w:pPr>
      <w:spacing w:line="360" w:lineRule="auto"/>
      <w:jc w:val="both"/>
    </w:pPr>
    <w:rPr>
      <w:rFonts w:ascii="Arial" w:hAnsi="Arial"/>
      <w:bCs/>
      <w:sz w:val="21"/>
    </w:rPr>
  </w:style>
  <w:style w:type="paragraph" w:customStyle="1" w:styleId="Textoindependiente31">
    <w:name w:val="Texto independiente 31"/>
    <w:basedOn w:val="Normal"/>
    <w:pPr>
      <w:spacing w:line="300" w:lineRule="exact"/>
      <w:jc w:val="both"/>
    </w:pPr>
    <w:rPr>
      <w:rFonts w:ascii="Arial" w:hAnsi="Arial"/>
      <w:sz w:val="22"/>
    </w:rPr>
  </w:style>
  <w:style w:type="paragraph" w:customStyle="1" w:styleId="Contenidodelmarco">
    <w:name w:val="Contenido del marco"/>
    <w:basedOn w:val="Textoindependiente"/>
  </w:style>
  <w:style w:type="paragraph" w:styleId="Textodeglobo">
    <w:name w:val="Balloon Text"/>
    <w:basedOn w:val="Normal"/>
    <w:link w:val="TextodegloboCar"/>
    <w:uiPriority w:val="99"/>
    <w:rsid w:val="00587467"/>
    <w:rPr>
      <w:rFonts w:ascii="Tahoma" w:hAnsi="Tahoma" w:cs="Tahoma"/>
      <w:sz w:val="16"/>
      <w:szCs w:val="16"/>
    </w:rPr>
  </w:style>
  <w:style w:type="character" w:customStyle="1" w:styleId="TextodegloboCar">
    <w:name w:val="Texto de globo Car"/>
    <w:link w:val="Textodeglobo"/>
    <w:uiPriority w:val="99"/>
    <w:rsid w:val="00587467"/>
    <w:rPr>
      <w:rFonts w:ascii="Tahoma" w:hAnsi="Tahoma" w:cs="Tahoma"/>
      <w:sz w:val="16"/>
      <w:szCs w:val="16"/>
      <w:lang w:val="es-ES_tradnl" w:eastAsia="ar-SA"/>
    </w:rPr>
  </w:style>
  <w:style w:type="character" w:customStyle="1" w:styleId="PiedepginaCar">
    <w:name w:val="Pie de página Car"/>
    <w:link w:val="Piedepgina"/>
    <w:uiPriority w:val="99"/>
    <w:rsid w:val="000243E3"/>
    <w:rPr>
      <w:lang w:val="es-ES_tradnl" w:eastAsia="ar-SA"/>
    </w:rPr>
  </w:style>
  <w:style w:type="paragraph" w:customStyle="1" w:styleId="Texto">
    <w:name w:val="Texto"/>
    <w:basedOn w:val="Normal"/>
    <w:link w:val="TextoCar"/>
    <w:qFormat/>
    <w:rsid w:val="007254AD"/>
    <w:pPr>
      <w:widowControl/>
      <w:suppressAutoHyphens w:val="0"/>
      <w:autoSpaceDE/>
      <w:spacing w:after="101" w:line="216" w:lineRule="exact"/>
      <w:ind w:firstLine="288"/>
      <w:jc w:val="both"/>
    </w:pPr>
    <w:rPr>
      <w:rFonts w:ascii="Arial" w:hAnsi="Arial" w:cs="Arial"/>
      <w:sz w:val="18"/>
      <w:szCs w:val="18"/>
      <w:lang w:val="es-MX" w:eastAsia="es-ES"/>
    </w:rPr>
  </w:style>
  <w:style w:type="paragraph" w:styleId="Textonotapie">
    <w:name w:val="footnote text"/>
    <w:basedOn w:val="Normal"/>
    <w:link w:val="TextonotapieCar"/>
    <w:uiPriority w:val="99"/>
    <w:rsid w:val="00D31A88"/>
  </w:style>
  <w:style w:type="character" w:customStyle="1" w:styleId="TextonotapieCar">
    <w:name w:val="Texto nota pie Car"/>
    <w:link w:val="Textonotapie"/>
    <w:uiPriority w:val="99"/>
    <w:rsid w:val="00D31A88"/>
    <w:rPr>
      <w:lang w:val="es-ES_tradnl" w:eastAsia="ar-SA"/>
    </w:rPr>
  </w:style>
  <w:style w:type="character" w:styleId="Refdenotaalpie">
    <w:name w:val="footnote reference"/>
    <w:uiPriority w:val="99"/>
    <w:rsid w:val="00D31A88"/>
    <w:rPr>
      <w:vertAlign w:val="superscript"/>
    </w:rPr>
  </w:style>
  <w:style w:type="character" w:customStyle="1" w:styleId="apple-converted-space">
    <w:name w:val="apple-converted-space"/>
    <w:rsid w:val="001B4A03"/>
  </w:style>
  <w:style w:type="character" w:customStyle="1" w:styleId="red">
    <w:name w:val="red"/>
    <w:rsid w:val="001B4A03"/>
  </w:style>
  <w:style w:type="character" w:styleId="Hipervnculo">
    <w:name w:val="Hyperlink"/>
    <w:unhideWhenUsed/>
    <w:rsid w:val="001B4A03"/>
    <w:rPr>
      <w:color w:val="0000FF"/>
      <w:u w:val="single"/>
    </w:rPr>
  </w:style>
  <w:style w:type="paragraph" w:customStyle="1" w:styleId="francesa">
    <w:name w:val="francesa"/>
    <w:basedOn w:val="Normal"/>
    <w:rsid w:val="001B4A03"/>
    <w:pPr>
      <w:widowControl/>
      <w:suppressAutoHyphens w:val="0"/>
      <w:autoSpaceDE/>
      <w:spacing w:before="100" w:beforeAutospacing="1" w:after="100" w:afterAutospacing="1"/>
    </w:pPr>
    <w:rPr>
      <w:sz w:val="24"/>
      <w:szCs w:val="24"/>
      <w:lang w:val="es-MX" w:eastAsia="es-MX"/>
    </w:rPr>
  </w:style>
  <w:style w:type="character" w:customStyle="1" w:styleId="SangradetextonormalCar">
    <w:name w:val="Sangría de texto normal Car"/>
    <w:link w:val="Sangradetextonormal"/>
    <w:rsid w:val="001B03C3"/>
    <w:rPr>
      <w:rFonts w:ascii="Arial" w:hAnsi="Arial" w:cs="Arial"/>
      <w:szCs w:val="24"/>
      <w:lang w:val="es-ES_tradnl" w:eastAsia="ar-SA"/>
    </w:rPr>
  </w:style>
  <w:style w:type="paragraph" w:styleId="Textoindependiente2">
    <w:name w:val="Body Text 2"/>
    <w:basedOn w:val="Normal"/>
    <w:link w:val="Textoindependiente2Car"/>
    <w:rsid w:val="00510CA5"/>
    <w:pPr>
      <w:spacing w:after="120" w:line="480" w:lineRule="auto"/>
    </w:pPr>
  </w:style>
  <w:style w:type="character" w:customStyle="1" w:styleId="Textoindependiente2Car">
    <w:name w:val="Texto independiente 2 Car"/>
    <w:link w:val="Textoindependiente2"/>
    <w:rsid w:val="00510CA5"/>
    <w:rPr>
      <w:lang w:val="es-ES_tradnl" w:eastAsia="ar-SA"/>
    </w:rPr>
  </w:style>
  <w:style w:type="paragraph" w:styleId="Prrafodelista">
    <w:name w:val="List Paragraph"/>
    <w:basedOn w:val="Normal"/>
    <w:link w:val="PrrafodelistaCar"/>
    <w:uiPriority w:val="34"/>
    <w:qFormat/>
    <w:rsid w:val="00516248"/>
    <w:pPr>
      <w:ind w:left="708"/>
    </w:pPr>
  </w:style>
  <w:style w:type="paragraph" w:styleId="NormalWeb">
    <w:name w:val="Normal (Web)"/>
    <w:basedOn w:val="Normal"/>
    <w:uiPriority w:val="99"/>
    <w:unhideWhenUsed/>
    <w:rsid w:val="00A74526"/>
    <w:pPr>
      <w:widowControl/>
      <w:suppressAutoHyphens w:val="0"/>
      <w:autoSpaceDE/>
      <w:spacing w:before="100" w:beforeAutospacing="1" w:after="100" w:afterAutospacing="1"/>
    </w:pPr>
    <w:rPr>
      <w:sz w:val="24"/>
      <w:szCs w:val="24"/>
      <w:lang w:val="es-MX" w:eastAsia="es-MX"/>
    </w:rPr>
  </w:style>
  <w:style w:type="paragraph" w:styleId="Sinespaciado">
    <w:name w:val="No Spacing"/>
    <w:uiPriority w:val="1"/>
    <w:qFormat/>
    <w:rsid w:val="00502A17"/>
    <w:rPr>
      <w:rFonts w:ascii="Calibri" w:eastAsia="Calibri" w:hAnsi="Calibri"/>
      <w:sz w:val="22"/>
      <w:szCs w:val="22"/>
      <w:lang w:eastAsia="en-US"/>
    </w:rPr>
  </w:style>
  <w:style w:type="character" w:customStyle="1" w:styleId="oecd-shared-footercopyright-first">
    <w:name w:val="oecd-shared-footer__copyright-first"/>
    <w:basedOn w:val="Fuentedeprrafopredeter"/>
    <w:rsid w:val="001334AA"/>
  </w:style>
  <w:style w:type="character" w:customStyle="1" w:styleId="oecd-shared-footercopyright-second">
    <w:name w:val="oecd-shared-footer__copyright-second"/>
    <w:basedOn w:val="Fuentedeprrafopredeter"/>
    <w:rsid w:val="001334AA"/>
  </w:style>
  <w:style w:type="character" w:customStyle="1" w:styleId="TextoCar">
    <w:name w:val="Texto Car"/>
    <w:link w:val="Texto"/>
    <w:locked/>
    <w:rsid w:val="00147E80"/>
    <w:rPr>
      <w:rFonts w:ascii="Arial" w:hAnsi="Arial" w:cs="Arial"/>
      <w:sz w:val="18"/>
      <w:szCs w:val="18"/>
      <w:lang w:eastAsia="es-ES"/>
    </w:rPr>
  </w:style>
  <w:style w:type="paragraph" w:styleId="Descripcin">
    <w:name w:val="caption"/>
    <w:basedOn w:val="Normal"/>
    <w:next w:val="Normal"/>
    <w:uiPriority w:val="35"/>
    <w:unhideWhenUsed/>
    <w:qFormat/>
    <w:rsid w:val="00060EAE"/>
    <w:pPr>
      <w:widowControl/>
      <w:pBdr>
        <w:top w:val="nil"/>
        <w:left w:val="nil"/>
        <w:bottom w:val="nil"/>
        <w:right w:val="nil"/>
        <w:between w:val="nil"/>
      </w:pBdr>
      <w:tabs>
        <w:tab w:val="right" w:pos="9025"/>
      </w:tabs>
      <w:suppressAutoHyphens w:val="0"/>
      <w:autoSpaceDE/>
      <w:spacing w:after="200"/>
      <w:ind w:left="360"/>
    </w:pPr>
    <w:rPr>
      <w:rFonts w:ascii="Arsenal" w:eastAsia="Arsenal" w:hAnsi="Arsenal" w:cs="Arsenal"/>
      <w:i/>
      <w:iCs/>
      <w:color w:val="1F497D"/>
      <w:sz w:val="18"/>
      <w:szCs w:val="18"/>
      <w:lang w:val="es-MX" w:eastAsia="es-ES_tradnl"/>
    </w:rPr>
  </w:style>
  <w:style w:type="paragraph" w:customStyle="1" w:styleId="Estilo">
    <w:name w:val="Estilo"/>
    <w:basedOn w:val="Sinespaciado"/>
    <w:link w:val="EstiloCar"/>
    <w:qFormat/>
    <w:rsid w:val="00060EAE"/>
    <w:pPr>
      <w:jc w:val="both"/>
    </w:pPr>
    <w:rPr>
      <w:rFonts w:ascii="Arial" w:hAnsi="Arial"/>
      <w:sz w:val="24"/>
    </w:rPr>
  </w:style>
  <w:style w:type="character" w:customStyle="1" w:styleId="EstiloCar">
    <w:name w:val="Estilo Car"/>
    <w:basedOn w:val="Fuentedeprrafopredeter"/>
    <w:link w:val="Estilo"/>
    <w:rsid w:val="00060EAE"/>
    <w:rPr>
      <w:rFonts w:ascii="Arial" w:eastAsia="Calibri" w:hAnsi="Arial"/>
      <w:sz w:val="24"/>
      <w:szCs w:val="22"/>
      <w:lang w:eastAsia="en-US"/>
    </w:rPr>
  </w:style>
  <w:style w:type="paragraph" w:customStyle="1" w:styleId="Default">
    <w:name w:val="Default"/>
    <w:rsid w:val="00B758C3"/>
    <w:pPr>
      <w:autoSpaceDE w:val="0"/>
      <w:autoSpaceDN w:val="0"/>
      <w:adjustRightInd w:val="0"/>
    </w:pPr>
    <w:rPr>
      <w:rFonts w:ascii="Arial" w:hAnsi="Arial" w:cs="Arial"/>
      <w:color w:val="000000"/>
      <w:sz w:val="24"/>
      <w:szCs w:val="24"/>
    </w:rPr>
  </w:style>
  <w:style w:type="character" w:customStyle="1" w:styleId="PrrafodelistaCar">
    <w:name w:val="Párrafo de lista Car"/>
    <w:link w:val="Prrafodelista"/>
    <w:uiPriority w:val="34"/>
    <w:locked/>
    <w:rsid w:val="0084156D"/>
    <w:rPr>
      <w:lang w:val="es-ES_tradnl" w:eastAsia="ar-SA"/>
    </w:rPr>
  </w:style>
  <w:style w:type="paragraph" w:styleId="Textosinformato">
    <w:name w:val="Plain Text"/>
    <w:basedOn w:val="Normal"/>
    <w:link w:val="TextosinformatoCar"/>
    <w:rsid w:val="00893BC2"/>
    <w:pPr>
      <w:widowControl/>
      <w:suppressAutoHyphens w:val="0"/>
      <w:autoSpaceDE/>
    </w:pPr>
    <w:rPr>
      <w:rFonts w:ascii="Courier New" w:hAnsi="Courier New"/>
      <w:lang w:val="es-ES" w:eastAsia="es-ES"/>
    </w:rPr>
  </w:style>
  <w:style w:type="character" w:customStyle="1" w:styleId="TextosinformatoCar">
    <w:name w:val="Texto sin formato Car"/>
    <w:basedOn w:val="Fuentedeprrafopredeter"/>
    <w:link w:val="Textosinformato"/>
    <w:rsid w:val="00893BC2"/>
    <w:rPr>
      <w:rFonts w:ascii="Courier New" w:hAnsi="Courier New"/>
      <w:lang w:val="es-ES" w:eastAsia="es-ES"/>
    </w:rPr>
  </w:style>
  <w:style w:type="paragraph" w:customStyle="1" w:styleId="POA">
    <w:name w:val="POA"/>
    <w:basedOn w:val="Normal"/>
    <w:qFormat/>
    <w:rsid w:val="00874CEC"/>
    <w:pPr>
      <w:widowControl/>
      <w:suppressAutoHyphens w:val="0"/>
      <w:autoSpaceDE/>
      <w:spacing w:line="360" w:lineRule="auto"/>
      <w:jc w:val="both"/>
    </w:pPr>
    <w:rPr>
      <w:rFonts w:ascii="Arial" w:hAnsi="Arial"/>
      <w:sz w:val="24"/>
      <w:szCs w:val="24"/>
      <w:lang w:val="es-ES" w:eastAsia="es-ES"/>
    </w:rPr>
  </w:style>
  <w:style w:type="paragraph" w:styleId="Textonotaalfinal">
    <w:name w:val="endnote text"/>
    <w:basedOn w:val="Normal"/>
    <w:link w:val="TextonotaalfinalCar"/>
    <w:uiPriority w:val="99"/>
    <w:unhideWhenUsed/>
    <w:rsid w:val="00874CEC"/>
    <w:pPr>
      <w:widowControl/>
      <w:suppressAutoHyphens w:val="0"/>
      <w:autoSpaceDE/>
    </w:pPr>
    <w:rPr>
      <w:rFonts w:ascii="Calibri" w:eastAsia="Calibri" w:hAnsi="Calibri"/>
      <w:lang w:val="es-MX" w:eastAsia="en-US"/>
    </w:rPr>
  </w:style>
  <w:style w:type="character" w:customStyle="1" w:styleId="TextonotaalfinalCar">
    <w:name w:val="Texto nota al final Car"/>
    <w:basedOn w:val="Fuentedeprrafopredeter"/>
    <w:link w:val="Textonotaalfinal"/>
    <w:uiPriority w:val="99"/>
    <w:rsid w:val="00874CEC"/>
    <w:rPr>
      <w:rFonts w:ascii="Calibri" w:eastAsia="Calibri" w:hAnsi="Calibri"/>
      <w:lang w:eastAsia="en-US"/>
    </w:rPr>
  </w:style>
  <w:style w:type="character" w:styleId="Refdenotaalfinal">
    <w:name w:val="endnote reference"/>
    <w:basedOn w:val="Fuentedeprrafopredeter"/>
    <w:uiPriority w:val="99"/>
    <w:unhideWhenUsed/>
    <w:rsid w:val="00874CEC"/>
    <w:rPr>
      <w:vertAlign w:val="superscript"/>
    </w:rPr>
  </w:style>
  <w:style w:type="paragraph" w:customStyle="1" w:styleId="Encabezadoypie">
    <w:name w:val="Encabezado y pie"/>
    <w:rsid w:val="00874CEC"/>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Cuerpo">
    <w:name w:val="Cuerpo"/>
    <w:rsid w:val="00874CEC"/>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customStyle="1" w:styleId="Ninguno">
    <w:name w:val="Ninguno"/>
    <w:rsid w:val="00874CEC"/>
    <w:rPr>
      <w:lang w:val="pt-PT"/>
    </w:rPr>
  </w:style>
  <w:style w:type="character" w:customStyle="1" w:styleId="EncabezadoCar">
    <w:name w:val="Encabezado Car"/>
    <w:basedOn w:val="Fuentedeprrafopredeter"/>
    <w:link w:val="Encabezado"/>
    <w:rsid w:val="00874CEC"/>
    <w:rPr>
      <w:lang w:val="es-ES_tradnl" w:eastAsia="ar-SA"/>
    </w:rPr>
  </w:style>
  <w:style w:type="table" w:styleId="Tablaconcuadrcula">
    <w:name w:val="Table Grid"/>
    <w:basedOn w:val="Tablanormal"/>
    <w:uiPriority w:val="39"/>
    <w:rsid w:val="00E40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79119">
      <w:bodyDiv w:val="1"/>
      <w:marLeft w:val="0"/>
      <w:marRight w:val="0"/>
      <w:marTop w:val="0"/>
      <w:marBottom w:val="0"/>
      <w:divBdr>
        <w:top w:val="none" w:sz="0" w:space="0" w:color="auto"/>
        <w:left w:val="none" w:sz="0" w:space="0" w:color="auto"/>
        <w:bottom w:val="none" w:sz="0" w:space="0" w:color="auto"/>
        <w:right w:val="none" w:sz="0" w:space="0" w:color="auto"/>
      </w:divBdr>
    </w:div>
    <w:div w:id="129247758">
      <w:bodyDiv w:val="1"/>
      <w:marLeft w:val="0"/>
      <w:marRight w:val="0"/>
      <w:marTop w:val="0"/>
      <w:marBottom w:val="0"/>
      <w:divBdr>
        <w:top w:val="none" w:sz="0" w:space="0" w:color="auto"/>
        <w:left w:val="none" w:sz="0" w:space="0" w:color="auto"/>
        <w:bottom w:val="none" w:sz="0" w:space="0" w:color="auto"/>
        <w:right w:val="none" w:sz="0" w:space="0" w:color="auto"/>
      </w:divBdr>
      <w:divsChild>
        <w:div w:id="548568026">
          <w:marLeft w:val="0"/>
          <w:marRight w:val="0"/>
          <w:marTop w:val="0"/>
          <w:marBottom w:val="0"/>
          <w:divBdr>
            <w:top w:val="none" w:sz="0" w:space="0" w:color="auto"/>
            <w:left w:val="none" w:sz="0" w:space="0" w:color="auto"/>
            <w:bottom w:val="none" w:sz="0" w:space="0" w:color="auto"/>
            <w:right w:val="none" w:sz="0" w:space="0" w:color="auto"/>
          </w:divBdr>
        </w:div>
      </w:divsChild>
    </w:div>
    <w:div w:id="189879999">
      <w:bodyDiv w:val="1"/>
      <w:marLeft w:val="0"/>
      <w:marRight w:val="0"/>
      <w:marTop w:val="0"/>
      <w:marBottom w:val="0"/>
      <w:divBdr>
        <w:top w:val="none" w:sz="0" w:space="0" w:color="auto"/>
        <w:left w:val="none" w:sz="0" w:space="0" w:color="auto"/>
        <w:bottom w:val="none" w:sz="0" w:space="0" w:color="auto"/>
        <w:right w:val="none" w:sz="0" w:space="0" w:color="auto"/>
      </w:divBdr>
    </w:div>
    <w:div w:id="615407974">
      <w:bodyDiv w:val="1"/>
      <w:marLeft w:val="0"/>
      <w:marRight w:val="0"/>
      <w:marTop w:val="0"/>
      <w:marBottom w:val="0"/>
      <w:divBdr>
        <w:top w:val="none" w:sz="0" w:space="0" w:color="auto"/>
        <w:left w:val="none" w:sz="0" w:space="0" w:color="auto"/>
        <w:bottom w:val="none" w:sz="0" w:space="0" w:color="auto"/>
        <w:right w:val="none" w:sz="0" w:space="0" w:color="auto"/>
      </w:divBdr>
    </w:div>
    <w:div w:id="829520165">
      <w:bodyDiv w:val="1"/>
      <w:marLeft w:val="0"/>
      <w:marRight w:val="0"/>
      <w:marTop w:val="0"/>
      <w:marBottom w:val="0"/>
      <w:divBdr>
        <w:top w:val="none" w:sz="0" w:space="0" w:color="auto"/>
        <w:left w:val="none" w:sz="0" w:space="0" w:color="auto"/>
        <w:bottom w:val="none" w:sz="0" w:space="0" w:color="auto"/>
        <w:right w:val="none" w:sz="0" w:space="0" w:color="auto"/>
      </w:divBdr>
    </w:div>
    <w:div w:id="846477176">
      <w:bodyDiv w:val="1"/>
      <w:marLeft w:val="0"/>
      <w:marRight w:val="0"/>
      <w:marTop w:val="0"/>
      <w:marBottom w:val="0"/>
      <w:divBdr>
        <w:top w:val="none" w:sz="0" w:space="0" w:color="auto"/>
        <w:left w:val="none" w:sz="0" w:space="0" w:color="auto"/>
        <w:bottom w:val="none" w:sz="0" w:space="0" w:color="auto"/>
        <w:right w:val="none" w:sz="0" w:space="0" w:color="auto"/>
      </w:divBdr>
    </w:div>
    <w:div w:id="919949436">
      <w:bodyDiv w:val="1"/>
      <w:marLeft w:val="0"/>
      <w:marRight w:val="0"/>
      <w:marTop w:val="0"/>
      <w:marBottom w:val="0"/>
      <w:divBdr>
        <w:top w:val="none" w:sz="0" w:space="0" w:color="auto"/>
        <w:left w:val="none" w:sz="0" w:space="0" w:color="auto"/>
        <w:bottom w:val="none" w:sz="0" w:space="0" w:color="auto"/>
        <w:right w:val="none" w:sz="0" w:space="0" w:color="auto"/>
      </w:divBdr>
    </w:div>
    <w:div w:id="1083067737">
      <w:bodyDiv w:val="1"/>
      <w:marLeft w:val="0"/>
      <w:marRight w:val="0"/>
      <w:marTop w:val="0"/>
      <w:marBottom w:val="0"/>
      <w:divBdr>
        <w:top w:val="none" w:sz="0" w:space="0" w:color="auto"/>
        <w:left w:val="none" w:sz="0" w:space="0" w:color="auto"/>
        <w:bottom w:val="none" w:sz="0" w:space="0" w:color="auto"/>
        <w:right w:val="none" w:sz="0" w:space="0" w:color="auto"/>
      </w:divBdr>
      <w:divsChild>
        <w:div w:id="687026224">
          <w:marLeft w:val="0"/>
          <w:marRight w:val="0"/>
          <w:marTop w:val="0"/>
          <w:marBottom w:val="0"/>
          <w:divBdr>
            <w:top w:val="none" w:sz="0" w:space="0" w:color="auto"/>
            <w:left w:val="none" w:sz="0" w:space="0" w:color="auto"/>
            <w:bottom w:val="none" w:sz="0" w:space="0" w:color="auto"/>
            <w:right w:val="none" w:sz="0" w:space="0" w:color="auto"/>
          </w:divBdr>
        </w:div>
        <w:div w:id="2140567258">
          <w:marLeft w:val="0"/>
          <w:marRight w:val="0"/>
          <w:marTop w:val="0"/>
          <w:marBottom w:val="0"/>
          <w:divBdr>
            <w:top w:val="none" w:sz="0" w:space="0" w:color="auto"/>
            <w:left w:val="none" w:sz="0" w:space="0" w:color="auto"/>
            <w:bottom w:val="none" w:sz="0" w:space="0" w:color="auto"/>
            <w:right w:val="none" w:sz="0" w:space="0" w:color="auto"/>
          </w:divBdr>
          <w:divsChild>
            <w:div w:id="10705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99553">
      <w:bodyDiv w:val="1"/>
      <w:marLeft w:val="0"/>
      <w:marRight w:val="0"/>
      <w:marTop w:val="0"/>
      <w:marBottom w:val="0"/>
      <w:divBdr>
        <w:top w:val="none" w:sz="0" w:space="0" w:color="auto"/>
        <w:left w:val="none" w:sz="0" w:space="0" w:color="auto"/>
        <w:bottom w:val="none" w:sz="0" w:space="0" w:color="auto"/>
        <w:right w:val="none" w:sz="0" w:space="0" w:color="auto"/>
      </w:divBdr>
    </w:div>
    <w:div w:id="1369143599">
      <w:bodyDiv w:val="1"/>
      <w:marLeft w:val="0"/>
      <w:marRight w:val="0"/>
      <w:marTop w:val="0"/>
      <w:marBottom w:val="0"/>
      <w:divBdr>
        <w:top w:val="none" w:sz="0" w:space="0" w:color="auto"/>
        <w:left w:val="none" w:sz="0" w:space="0" w:color="auto"/>
        <w:bottom w:val="none" w:sz="0" w:space="0" w:color="auto"/>
        <w:right w:val="none" w:sz="0" w:space="0" w:color="auto"/>
      </w:divBdr>
    </w:div>
    <w:div w:id="1648129221">
      <w:bodyDiv w:val="1"/>
      <w:marLeft w:val="0"/>
      <w:marRight w:val="0"/>
      <w:marTop w:val="0"/>
      <w:marBottom w:val="0"/>
      <w:divBdr>
        <w:top w:val="none" w:sz="0" w:space="0" w:color="auto"/>
        <w:left w:val="none" w:sz="0" w:space="0" w:color="auto"/>
        <w:bottom w:val="none" w:sz="0" w:space="0" w:color="auto"/>
        <w:right w:val="none" w:sz="0" w:space="0" w:color="auto"/>
      </w:divBdr>
    </w:div>
    <w:div w:id="1863472515">
      <w:bodyDiv w:val="1"/>
      <w:marLeft w:val="0"/>
      <w:marRight w:val="0"/>
      <w:marTop w:val="0"/>
      <w:marBottom w:val="0"/>
      <w:divBdr>
        <w:top w:val="none" w:sz="0" w:space="0" w:color="auto"/>
        <w:left w:val="none" w:sz="0" w:space="0" w:color="auto"/>
        <w:bottom w:val="none" w:sz="0" w:space="0" w:color="auto"/>
        <w:right w:val="none" w:sz="0" w:space="0" w:color="auto"/>
      </w:divBdr>
      <w:divsChild>
        <w:div w:id="1279607729">
          <w:marLeft w:val="0"/>
          <w:marRight w:val="0"/>
          <w:marTop w:val="0"/>
          <w:marBottom w:val="0"/>
          <w:divBdr>
            <w:top w:val="none" w:sz="0" w:space="0" w:color="auto"/>
            <w:left w:val="none" w:sz="0" w:space="0" w:color="auto"/>
            <w:bottom w:val="none" w:sz="0" w:space="0" w:color="auto"/>
            <w:right w:val="none" w:sz="0" w:space="0" w:color="auto"/>
          </w:divBdr>
          <w:divsChild>
            <w:div w:id="965238579">
              <w:marLeft w:val="0"/>
              <w:marRight w:val="0"/>
              <w:marTop w:val="0"/>
              <w:marBottom w:val="0"/>
              <w:divBdr>
                <w:top w:val="none" w:sz="0" w:space="0" w:color="auto"/>
                <w:left w:val="none" w:sz="0" w:space="0" w:color="auto"/>
                <w:bottom w:val="none" w:sz="0" w:space="0" w:color="auto"/>
                <w:right w:val="none" w:sz="0" w:space="0" w:color="auto"/>
              </w:divBdr>
            </w:div>
          </w:divsChild>
        </w:div>
        <w:div w:id="1885481558">
          <w:marLeft w:val="0"/>
          <w:marRight w:val="0"/>
          <w:marTop w:val="0"/>
          <w:marBottom w:val="0"/>
          <w:divBdr>
            <w:top w:val="none" w:sz="0" w:space="0" w:color="auto"/>
            <w:left w:val="none" w:sz="0" w:space="0" w:color="auto"/>
            <w:bottom w:val="none" w:sz="0" w:space="0" w:color="auto"/>
            <w:right w:val="none" w:sz="0" w:space="0" w:color="auto"/>
          </w:divBdr>
        </w:div>
      </w:divsChild>
    </w:div>
    <w:div w:id="1884709063">
      <w:bodyDiv w:val="1"/>
      <w:marLeft w:val="0"/>
      <w:marRight w:val="0"/>
      <w:marTop w:val="0"/>
      <w:marBottom w:val="0"/>
      <w:divBdr>
        <w:top w:val="none" w:sz="0" w:space="0" w:color="auto"/>
        <w:left w:val="none" w:sz="0" w:space="0" w:color="auto"/>
        <w:bottom w:val="none" w:sz="0" w:space="0" w:color="auto"/>
        <w:right w:val="none" w:sz="0" w:space="0" w:color="auto"/>
      </w:divBdr>
    </w:div>
    <w:div w:id="1921940443">
      <w:bodyDiv w:val="1"/>
      <w:marLeft w:val="0"/>
      <w:marRight w:val="0"/>
      <w:marTop w:val="0"/>
      <w:marBottom w:val="0"/>
      <w:divBdr>
        <w:top w:val="none" w:sz="0" w:space="0" w:color="auto"/>
        <w:left w:val="none" w:sz="0" w:space="0" w:color="auto"/>
        <w:bottom w:val="none" w:sz="0" w:space="0" w:color="auto"/>
        <w:right w:val="none" w:sz="0" w:space="0" w:color="auto"/>
      </w:divBdr>
    </w:div>
    <w:div w:id="2009163862">
      <w:bodyDiv w:val="1"/>
      <w:marLeft w:val="0"/>
      <w:marRight w:val="0"/>
      <w:marTop w:val="0"/>
      <w:marBottom w:val="0"/>
      <w:divBdr>
        <w:top w:val="none" w:sz="0" w:space="0" w:color="auto"/>
        <w:left w:val="none" w:sz="0" w:space="0" w:color="auto"/>
        <w:bottom w:val="none" w:sz="0" w:space="0" w:color="auto"/>
        <w:right w:val="none" w:sz="0" w:space="0" w:color="auto"/>
      </w:divBdr>
      <w:divsChild>
        <w:div w:id="235668446">
          <w:marLeft w:val="0"/>
          <w:marRight w:val="0"/>
          <w:marTop w:val="0"/>
          <w:marBottom w:val="0"/>
          <w:divBdr>
            <w:top w:val="none" w:sz="0" w:space="0" w:color="auto"/>
            <w:left w:val="none" w:sz="0" w:space="0" w:color="auto"/>
            <w:bottom w:val="none" w:sz="0" w:space="0" w:color="auto"/>
            <w:right w:val="none" w:sz="0" w:space="0" w:color="auto"/>
          </w:divBdr>
          <w:divsChild>
            <w:div w:id="1604924043">
              <w:marLeft w:val="0"/>
              <w:marRight w:val="0"/>
              <w:marTop w:val="0"/>
              <w:marBottom w:val="0"/>
              <w:divBdr>
                <w:top w:val="none" w:sz="0" w:space="0" w:color="auto"/>
                <w:left w:val="none" w:sz="0" w:space="0" w:color="auto"/>
                <w:bottom w:val="none" w:sz="0" w:space="0" w:color="auto"/>
                <w:right w:val="none" w:sz="0" w:space="0" w:color="auto"/>
              </w:divBdr>
            </w:div>
          </w:divsChild>
        </w:div>
        <w:div w:id="967975047">
          <w:marLeft w:val="0"/>
          <w:marRight w:val="0"/>
          <w:marTop w:val="0"/>
          <w:marBottom w:val="0"/>
          <w:divBdr>
            <w:top w:val="none" w:sz="0" w:space="0" w:color="auto"/>
            <w:left w:val="none" w:sz="0" w:space="0" w:color="auto"/>
            <w:bottom w:val="none" w:sz="0" w:space="0" w:color="auto"/>
            <w:right w:val="none" w:sz="0" w:space="0" w:color="auto"/>
          </w:divBdr>
        </w:div>
      </w:divsChild>
    </w:div>
    <w:div w:id="208726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s://www.unodc.org/wdr2018/index.html"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footnotes.xml.rels><?xml version="1.0" encoding="UTF-8" standalone="yes"?>
<Relationships xmlns="http://schemas.openxmlformats.org/package/2006/relationships"><Relationship Id="rId8" Type="http://schemas.openxmlformats.org/officeDocument/2006/relationships/hyperlink" Target="http://www.corteidh.or.cr/docs/casos/articulos/Seriec_149_esp.pdf" TargetMode="External"/><Relationship Id="rId3" Type="http://schemas.openxmlformats.org/officeDocument/2006/relationships/hyperlink" Target="https://www.un.org/ruleoflaw/es/un-and-the-rule-of-law/united-nations-office-on-drugs-and-crime/" TargetMode="External"/><Relationship Id="rId7" Type="http://schemas.openxmlformats.org/officeDocument/2006/relationships/hyperlink" Target="https://www.who.int/es/news-room/fact-sheets/detail/alcohol" TargetMode="External"/><Relationship Id="rId2" Type="http://schemas.openxmlformats.org/officeDocument/2006/relationships/hyperlink" Target="http://www.senado.gob.mx/comisiones/desarrollo_social/docs/marco/Pacto_IDESC.pdf" TargetMode="External"/><Relationship Id="rId1" Type="http://schemas.openxmlformats.org/officeDocument/2006/relationships/hyperlink" Target="http://www.congresoyucatan.gob.mx/repositorio/transparencia/agendasLegislativas/agenda62.pdf" TargetMode="External"/><Relationship Id="rId6" Type="http://schemas.openxmlformats.org/officeDocument/2006/relationships/hyperlink" Target="https://www.cndh.org.mx/documento/nom-028-ssa2-2009-para-la-prevencion-tratamiento-y-control-de-las-adicciones" TargetMode="External"/><Relationship Id="rId5" Type="http://schemas.openxmlformats.org/officeDocument/2006/relationships/hyperlink" Target="http://www.biblioteca.cij.gob.mx/Archivos/Materiales_de_consulta/Drogas_de_Abuso/Articulos/ReporteMundialDrogas2018.pdf" TargetMode="External"/><Relationship Id="rId4" Type="http://schemas.openxmlformats.org/officeDocument/2006/relationships/hyperlink" Target="https://www.unodc.org/wdr2018/prelaunch/WDR18_ExSum_Spanish.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hoja-membretad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79248-7C08-4FDD-B94A-41AFD055E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hoja-membretada</Template>
  <TotalTime>90</TotalTime>
  <Pages>99</Pages>
  <Words>24282</Words>
  <Characters>133554</Characters>
  <Application>Microsoft Office Word</Application>
  <DocSecurity>0</DocSecurity>
  <Lines>1112</Lines>
  <Paragraphs>315</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157521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c:creator>
  <cp:keywords/>
  <cp:lastModifiedBy>Geovanni Gabriel Casanova Trujeque</cp:lastModifiedBy>
  <cp:revision>10</cp:revision>
  <cp:lastPrinted>2019-12-20T18:12:00Z</cp:lastPrinted>
  <dcterms:created xsi:type="dcterms:W3CDTF">2019-12-20T20:06:00Z</dcterms:created>
  <dcterms:modified xsi:type="dcterms:W3CDTF">2024-08-29T19:55:00Z</dcterms:modified>
</cp:coreProperties>
</file>